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text" w:horzAnchor="page" w:tblpX="1810" w:tblpY="-531"/>
        <w:tblW w:w="0" w:type="auto"/>
        <w:tblLook w:val="01E0" w:firstRow="1" w:lastRow="1" w:firstColumn="1" w:lastColumn="1" w:noHBand="0" w:noVBand="0"/>
      </w:tblPr>
      <w:tblGrid>
        <w:gridCol w:w="9108"/>
      </w:tblGrid>
      <w:tr w:rsidR="00D27445" w:rsidRPr="00945AA5" w14:paraId="7303BBA7" w14:textId="77777777" w:rsidTr="00D27445">
        <w:tc>
          <w:tcPr>
            <w:tcW w:w="9108" w:type="dxa"/>
          </w:tcPr>
          <w:p w14:paraId="0AA80CFA" w14:textId="77777777" w:rsidR="00D27445" w:rsidRPr="00945AA5" w:rsidRDefault="00D27445" w:rsidP="00D27445">
            <w:pPr>
              <w:rPr>
                <w:rFonts w:ascii="Arial" w:hAnsi="Arial" w:cs="Arial"/>
                <w:b/>
                <w:sz w:val="22"/>
                <w:szCs w:val="22"/>
                <w:lang w:val="sl-SI"/>
              </w:rPr>
            </w:pPr>
          </w:p>
          <w:p w14:paraId="6C068CE3" w14:textId="77777777" w:rsidR="00D27445" w:rsidRPr="00945AA5" w:rsidRDefault="00D27445" w:rsidP="00D27445">
            <w:pPr>
              <w:jc w:val="center"/>
              <w:rPr>
                <w:rFonts w:ascii="Arial" w:hAnsi="Arial" w:cs="Arial"/>
                <w:b/>
                <w:sz w:val="22"/>
                <w:szCs w:val="22"/>
                <w:lang w:val="sl-SI"/>
              </w:rPr>
            </w:pPr>
          </w:p>
          <w:p w14:paraId="5257D7E6" w14:textId="77777777" w:rsidR="00D27445" w:rsidRDefault="00D27445" w:rsidP="00D27445">
            <w:pPr>
              <w:jc w:val="center"/>
              <w:rPr>
                <w:rFonts w:ascii="Arial" w:hAnsi="Arial" w:cs="Arial"/>
                <w:b/>
                <w:sz w:val="22"/>
                <w:szCs w:val="22"/>
                <w:lang w:val="sl-SI"/>
              </w:rPr>
            </w:pPr>
            <w:r w:rsidRPr="00945AA5">
              <w:rPr>
                <w:rFonts w:ascii="Arial" w:hAnsi="Arial" w:cs="Arial"/>
                <w:b/>
                <w:sz w:val="22"/>
                <w:szCs w:val="22"/>
                <w:lang w:val="sl-SI"/>
              </w:rPr>
              <w:t xml:space="preserve">1 – </w:t>
            </w:r>
            <w:r>
              <w:rPr>
                <w:rFonts w:ascii="Arial" w:hAnsi="Arial" w:cs="Arial"/>
                <w:b/>
                <w:sz w:val="22"/>
                <w:szCs w:val="22"/>
                <w:lang w:val="sl-SI"/>
              </w:rPr>
              <w:t>PROJEKT NOTRANJE OPREME ZA OBJEKT VRATA V POMURJE</w:t>
            </w:r>
          </w:p>
          <w:p w14:paraId="0F028114" w14:textId="77777777" w:rsidR="00D27445" w:rsidRPr="001F3043" w:rsidRDefault="00D27445" w:rsidP="00D27445">
            <w:pPr>
              <w:pStyle w:val="ListParagraph"/>
              <w:numPr>
                <w:ilvl w:val="0"/>
                <w:numId w:val="2"/>
              </w:numPr>
              <w:jc w:val="center"/>
              <w:rPr>
                <w:rFonts w:ascii="Arial" w:hAnsi="Arial" w:cs="Arial"/>
                <w:b/>
                <w:sz w:val="22"/>
                <w:szCs w:val="22"/>
                <w:lang w:val="sl-SI"/>
              </w:rPr>
            </w:pPr>
            <w:r>
              <w:rPr>
                <w:rFonts w:ascii="Arial" w:hAnsi="Arial" w:cs="Arial"/>
                <w:b/>
                <w:sz w:val="22"/>
                <w:szCs w:val="22"/>
                <w:lang w:val="sl-SI"/>
              </w:rPr>
              <w:t>REGIJSKI PROMOCIJSKI CENTER</w:t>
            </w:r>
          </w:p>
          <w:p w14:paraId="6E1E8CAB" w14:textId="77777777" w:rsidR="00D27445" w:rsidRPr="00945AA5" w:rsidRDefault="00D27445" w:rsidP="00D27445">
            <w:pPr>
              <w:jc w:val="center"/>
              <w:rPr>
                <w:rFonts w:ascii="Arial" w:hAnsi="Arial" w:cs="Arial"/>
                <w:b/>
                <w:sz w:val="22"/>
                <w:szCs w:val="22"/>
                <w:lang w:val="sl-SI"/>
              </w:rPr>
            </w:pPr>
          </w:p>
          <w:p w14:paraId="25076300" w14:textId="77777777" w:rsidR="00D27445" w:rsidRPr="00945AA5" w:rsidRDefault="00D27445" w:rsidP="00D27445">
            <w:pPr>
              <w:jc w:val="center"/>
              <w:rPr>
                <w:rFonts w:ascii="Arial" w:hAnsi="Arial" w:cs="Arial"/>
                <w:b/>
                <w:sz w:val="22"/>
                <w:szCs w:val="22"/>
                <w:lang w:val="sl-SI"/>
              </w:rPr>
            </w:pPr>
          </w:p>
          <w:p w14:paraId="276DB99D" w14:textId="77777777" w:rsidR="00D27445" w:rsidRPr="00945AA5" w:rsidRDefault="00D27445" w:rsidP="00D27445">
            <w:pPr>
              <w:jc w:val="center"/>
              <w:rPr>
                <w:rFonts w:ascii="Arial" w:hAnsi="Arial" w:cs="Arial"/>
                <w:b/>
                <w:lang w:val="sl-SI"/>
              </w:rPr>
            </w:pPr>
            <w:r>
              <w:rPr>
                <w:rFonts w:ascii="Arial" w:hAnsi="Arial" w:cs="Arial"/>
                <w:b/>
                <w:lang w:val="sl-SI"/>
              </w:rPr>
              <w:t>Naročnik</w:t>
            </w:r>
            <w:r w:rsidRPr="00945AA5">
              <w:rPr>
                <w:rFonts w:ascii="Arial" w:hAnsi="Arial" w:cs="Arial"/>
                <w:b/>
                <w:lang w:val="sl-SI"/>
              </w:rPr>
              <w:t>:</w:t>
            </w:r>
          </w:p>
          <w:p w14:paraId="377681DF" w14:textId="77777777" w:rsidR="00D27445" w:rsidRPr="00945AA5" w:rsidRDefault="00D27445" w:rsidP="00D27445">
            <w:pPr>
              <w:jc w:val="center"/>
              <w:rPr>
                <w:rFonts w:ascii="Arial" w:hAnsi="Arial" w:cs="Arial"/>
                <w:lang w:val="sl-SI"/>
              </w:rPr>
            </w:pPr>
          </w:p>
          <w:p w14:paraId="58610693" w14:textId="77777777" w:rsidR="00D27445" w:rsidRPr="00C23E14" w:rsidRDefault="00D27445" w:rsidP="00D27445">
            <w:pPr>
              <w:jc w:val="center"/>
              <w:rPr>
                <w:rFonts w:ascii="Arial" w:hAnsi="Arial" w:cs="Arial"/>
                <w:lang w:val="sl-SI"/>
              </w:rPr>
            </w:pPr>
            <w:r>
              <w:rPr>
                <w:rFonts w:ascii="Arial" w:hAnsi="Arial" w:cs="Arial"/>
                <w:lang w:val="sl-SI"/>
              </w:rPr>
              <w:t>MESTNA OBČINA MURSKA SOBOTA</w:t>
            </w:r>
          </w:p>
          <w:p w14:paraId="1D4628F2" w14:textId="6CF65901" w:rsidR="00D27445" w:rsidRPr="00C23E14" w:rsidRDefault="00D27445" w:rsidP="00D27445">
            <w:pPr>
              <w:jc w:val="center"/>
              <w:rPr>
                <w:rFonts w:ascii="Arial" w:hAnsi="Arial" w:cs="Arial"/>
                <w:lang w:val="sl-SI"/>
              </w:rPr>
            </w:pPr>
            <w:r>
              <w:rPr>
                <w:rFonts w:ascii="Arial" w:hAnsi="Arial" w:cs="Arial"/>
                <w:lang w:val="sl-SI"/>
              </w:rPr>
              <w:t>Kardoševa ulica 2</w:t>
            </w:r>
          </w:p>
          <w:p w14:paraId="279D82D7" w14:textId="77777777" w:rsidR="00D27445" w:rsidRPr="00C23E14" w:rsidRDefault="00D27445" w:rsidP="00D27445">
            <w:pPr>
              <w:jc w:val="center"/>
              <w:rPr>
                <w:rFonts w:ascii="Arial" w:hAnsi="Arial" w:cs="Arial"/>
                <w:lang w:val="sl-SI"/>
              </w:rPr>
            </w:pPr>
            <w:r>
              <w:rPr>
                <w:rFonts w:ascii="Arial" w:hAnsi="Arial" w:cs="Arial"/>
                <w:lang w:val="sl-SI"/>
              </w:rPr>
              <w:t>9000 Murska Sobota</w:t>
            </w:r>
          </w:p>
          <w:p w14:paraId="60B12B0D" w14:textId="77777777" w:rsidR="00D27445" w:rsidRPr="00945AA5" w:rsidRDefault="00D27445" w:rsidP="00D27445">
            <w:pPr>
              <w:rPr>
                <w:rFonts w:ascii="Arial" w:hAnsi="Arial" w:cs="Arial"/>
                <w:b/>
                <w:lang w:val="sl-SI"/>
              </w:rPr>
            </w:pPr>
          </w:p>
          <w:p w14:paraId="07CD6D5D" w14:textId="77777777" w:rsidR="00D27445" w:rsidRPr="00945AA5" w:rsidRDefault="00D27445" w:rsidP="00D27445">
            <w:pPr>
              <w:rPr>
                <w:rFonts w:ascii="Arial" w:hAnsi="Arial" w:cs="Arial"/>
                <w:b/>
                <w:lang w:val="sl-SI"/>
              </w:rPr>
            </w:pPr>
          </w:p>
          <w:p w14:paraId="6EE941E1" w14:textId="77777777" w:rsidR="00D27445" w:rsidRPr="00945AA5" w:rsidRDefault="00D27445" w:rsidP="00D27445">
            <w:pPr>
              <w:jc w:val="center"/>
              <w:rPr>
                <w:rFonts w:ascii="Arial" w:hAnsi="Arial" w:cs="Arial"/>
                <w:b/>
                <w:lang w:val="sl-SI"/>
              </w:rPr>
            </w:pPr>
          </w:p>
          <w:p w14:paraId="05913E51" w14:textId="77777777" w:rsidR="00D27445" w:rsidRPr="00945AA5" w:rsidRDefault="00D27445" w:rsidP="00D27445">
            <w:pPr>
              <w:jc w:val="center"/>
              <w:rPr>
                <w:rFonts w:ascii="Arial" w:hAnsi="Arial" w:cs="Arial"/>
                <w:b/>
                <w:lang w:val="sl-SI"/>
              </w:rPr>
            </w:pPr>
            <w:r w:rsidRPr="00945AA5">
              <w:rPr>
                <w:rFonts w:ascii="Arial" w:hAnsi="Arial" w:cs="Arial"/>
                <w:b/>
                <w:lang w:val="sl-SI"/>
              </w:rPr>
              <w:t>VRSTA PROJEKTNE DOKUMENTACIJE:</w:t>
            </w:r>
          </w:p>
          <w:p w14:paraId="30105A5B" w14:textId="77777777" w:rsidR="00D27445" w:rsidRPr="00945AA5" w:rsidRDefault="00D27445" w:rsidP="00D27445">
            <w:pPr>
              <w:jc w:val="center"/>
              <w:rPr>
                <w:rFonts w:ascii="Arial" w:hAnsi="Arial" w:cs="Arial"/>
                <w:lang w:val="sl-SI"/>
              </w:rPr>
            </w:pPr>
          </w:p>
          <w:p w14:paraId="7E671FFC" w14:textId="69C13BF3" w:rsidR="00D27445" w:rsidRDefault="0021014F" w:rsidP="00D27445">
            <w:pPr>
              <w:jc w:val="center"/>
              <w:rPr>
                <w:rFonts w:ascii="Arial" w:hAnsi="Arial" w:cs="Arial"/>
                <w:lang w:val="sl-SI"/>
              </w:rPr>
            </w:pPr>
            <w:r>
              <w:rPr>
                <w:rFonts w:ascii="Arial" w:hAnsi="Arial" w:cs="Arial"/>
                <w:lang w:val="sl-SI"/>
              </w:rPr>
              <w:t>PROJEKT ZA IZVEDBO</w:t>
            </w:r>
            <w:r w:rsidR="00D27445">
              <w:rPr>
                <w:rFonts w:ascii="Arial" w:hAnsi="Arial" w:cs="Arial"/>
                <w:lang w:val="sl-SI"/>
              </w:rPr>
              <w:t xml:space="preserve"> NOTRANJE OPREME</w:t>
            </w:r>
          </w:p>
          <w:p w14:paraId="03FAC0DB" w14:textId="77777777" w:rsidR="002148BE" w:rsidRPr="00945AA5" w:rsidRDefault="002148BE" w:rsidP="002148BE">
            <w:pPr>
              <w:jc w:val="center"/>
              <w:rPr>
                <w:rFonts w:ascii="Arial" w:hAnsi="Arial" w:cs="Arial"/>
              </w:rPr>
            </w:pPr>
            <w:r>
              <w:rPr>
                <w:rFonts w:ascii="Arial" w:hAnsi="Arial" w:cs="Arial"/>
              </w:rPr>
              <w:t>(SPREMEMBE PO RECENZIJI)</w:t>
            </w:r>
          </w:p>
          <w:p w14:paraId="639FC94F" w14:textId="77777777" w:rsidR="002148BE" w:rsidRPr="00945AA5" w:rsidRDefault="002148BE" w:rsidP="00D27445">
            <w:pPr>
              <w:jc w:val="center"/>
              <w:rPr>
                <w:rFonts w:ascii="Arial" w:hAnsi="Arial" w:cs="Arial"/>
                <w:lang w:val="sl-SI"/>
              </w:rPr>
            </w:pPr>
          </w:p>
          <w:p w14:paraId="5542F8F6" w14:textId="77777777" w:rsidR="00D27445" w:rsidRPr="00945AA5" w:rsidRDefault="00D27445" w:rsidP="00D27445">
            <w:pPr>
              <w:jc w:val="center"/>
              <w:rPr>
                <w:rFonts w:ascii="Arial" w:hAnsi="Arial" w:cs="Arial"/>
                <w:b/>
                <w:lang w:val="sl-SI"/>
              </w:rPr>
            </w:pPr>
          </w:p>
          <w:p w14:paraId="0555DD4C" w14:textId="77777777" w:rsidR="00D27445" w:rsidRPr="00945AA5" w:rsidRDefault="00D27445" w:rsidP="00D27445">
            <w:pPr>
              <w:jc w:val="center"/>
              <w:rPr>
                <w:rFonts w:ascii="Arial" w:hAnsi="Arial" w:cs="Arial"/>
                <w:b/>
                <w:lang w:val="sl-SI"/>
              </w:rPr>
            </w:pPr>
          </w:p>
          <w:p w14:paraId="4A175D9D" w14:textId="77777777" w:rsidR="00D27445" w:rsidRPr="00945AA5" w:rsidRDefault="00D27445" w:rsidP="00D27445">
            <w:pPr>
              <w:jc w:val="center"/>
              <w:rPr>
                <w:rFonts w:ascii="Arial" w:hAnsi="Arial" w:cs="Arial"/>
                <w:b/>
                <w:lang w:val="sl-SI"/>
              </w:rPr>
            </w:pPr>
            <w:r>
              <w:rPr>
                <w:rFonts w:ascii="Arial" w:hAnsi="Arial" w:cs="Arial"/>
                <w:b/>
                <w:lang w:val="sl-SI"/>
              </w:rPr>
              <w:t>ZA OBJEKT</w:t>
            </w:r>
            <w:r w:rsidRPr="00945AA5">
              <w:rPr>
                <w:rFonts w:ascii="Arial" w:hAnsi="Arial" w:cs="Arial"/>
                <w:b/>
                <w:lang w:val="sl-SI"/>
              </w:rPr>
              <w:t>:</w:t>
            </w:r>
          </w:p>
          <w:p w14:paraId="7D6F21EE" w14:textId="77777777" w:rsidR="00D27445" w:rsidRPr="00945AA5" w:rsidRDefault="00D27445" w:rsidP="00D27445">
            <w:pPr>
              <w:jc w:val="center"/>
              <w:rPr>
                <w:rFonts w:ascii="Arial" w:hAnsi="Arial" w:cs="Arial"/>
                <w:b/>
                <w:lang w:val="sl-SI"/>
              </w:rPr>
            </w:pPr>
          </w:p>
          <w:p w14:paraId="2B7595C2" w14:textId="77777777" w:rsidR="00D27445" w:rsidRPr="00945AA5" w:rsidRDefault="00D27445" w:rsidP="00D27445">
            <w:pPr>
              <w:jc w:val="center"/>
              <w:rPr>
                <w:rFonts w:ascii="Arial" w:hAnsi="Arial" w:cs="Arial"/>
                <w:lang w:val="sl-SI"/>
              </w:rPr>
            </w:pPr>
            <w:r>
              <w:rPr>
                <w:rFonts w:ascii="Arial" w:hAnsi="Arial" w:cs="Arial"/>
                <w:lang w:val="sl-SI"/>
              </w:rPr>
              <w:t>VRATA V POMURJE – REGIJSKI PROMOCIJSKI CENTER</w:t>
            </w:r>
            <w:r w:rsidRPr="00945AA5">
              <w:rPr>
                <w:rFonts w:ascii="Arial" w:hAnsi="Arial" w:cs="Arial"/>
                <w:lang w:val="sl-SI"/>
              </w:rPr>
              <w:t xml:space="preserve"> </w:t>
            </w:r>
          </w:p>
          <w:p w14:paraId="58FEF556" w14:textId="77777777" w:rsidR="00D27445" w:rsidRPr="00945AA5" w:rsidRDefault="00D27445" w:rsidP="00D27445">
            <w:pPr>
              <w:jc w:val="center"/>
              <w:rPr>
                <w:rFonts w:ascii="Arial" w:hAnsi="Arial" w:cs="Arial"/>
                <w:b/>
                <w:lang w:val="sl-SI"/>
              </w:rPr>
            </w:pPr>
          </w:p>
          <w:p w14:paraId="4816D77B" w14:textId="77777777" w:rsidR="00D27445" w:rsidRDefault="00D27445" w:rsidP="00D27445">
            <w:pPr>
              <w:jc w:val="center"/>
              <w:rPr>
                <w:rFonts w:ascii="Arial" w:hAnsi="Arial" w:cs="Arial"/>
                <w:b/>
                <w:lang w:val="sl-SI"/>
              </w:rPr>
            </w:pPr>
          </w:p>
          <w:p w14:paraId="2F557176" w14:textId="77777777" w:rsidR="00D27445" w:rsidRDefault="00D27445" w:rsidP="00D27445">
            <w:pPr>
              <w:jc w:val="center"/>
              <w:rPr>
                <w:rFonts w:ascii="Arial" w:hAnsi="Arial" w:cs="Arial"/>
                <w:b/>
                <w:lang w:val="sl-SI"/>
              </w:rPr>
            </w:pPr>
          </w:p>
          <w:p w14:paraId="7BEE854B" w14:textId="77777777" w:rsidR="00D27445" w:rsidRDefault="00D27445" w:rsidP="00D27445">
            <w:pPr>
              <w:jc w:val="center"/>
              <w:rPr>
                <w:rFonts w:ascii="Arial" w:hAnsi="Arial" w:cs="Arial"/>
                <w:b/>
                <w:lang w:val="sl-SI"/>
              </w:rPr>
            </w:pPr>
          </w:p>
          <w:p w14:paraId="087C8EC0" w14:textId="77777777" w:rsidR="00D27445" w:rsidRDefault="00D27445" w:rsidP="00D27445">
            <w:pPr>
              <w:jc w:val="center"/>
              <w:rPr>
                <w:rFonts w:ascii="Arial" w:hAnsi="Arial" w:cs="Arial"/>
                <w:b/>
                <w:lang w:val="sl-SI"/>
              </w:rPr>
            </w:pPr>
          </w:p>
          <w:p w14:paraId="2D7D2302" w14:textId="77777777" w:rsidR="00D27445" w:rsidRDefault="00D27445" w:rsidP="00D27445">
            <w:pPr>
              <w:jc w:val="center"/>
              <w:rPr>
                <w:rFonts w:ascii="Arial" w:hAnsi="Arial" w:cs="Arial"/>
                <w:b/>
                <w:lang w:val="sl-SI"/>
              </w:rPr>
            </w:pPr>
          </w:p>
          <w:p w14:paraId="34B4D39A" w14:textId="77777777" w:rsidR="00D27445" w:rsidRDefault="00D27445" w:rsidP="00D27445">
            <w:pPr>
              <w:jc w:val="center"/>
              <w:rPr>
                <w:rFonts w:ascii="Arial" w:hAnsi="Arial" w:cs="Arial"/>
                <w:b/>
                <w:lang w:val="sl-SI"/>
              </w:rPr>
            </w:pPr>
          </w:p>
          <w:p w14:paraId="1826868D" w14:textId="77777777" w:rsidR="00D27445" w:rsidRDefault="00D27445" w:rsidP="00D27445">
            <w:pPr>
              <w:jc w:val="center"/>
              <w:rPr>
                <w:rFonts w:ascii="Arial" w:hAnsi="Arial" w:cs="Arial"/>
                <w:b/>
                <w:lang w:val="sl-SI"/>
              </w:rPr>
            </w:pPr>
          </w:p>
          <w:p w14:paraId="19048D44" w14:textId="77777777" w:rsidR="00D27445" w:rsidRPr="00945AA5" w:rsidRDefault="00D27445" w:rsidP="00D27445">
            <w:pPr>
              <w:jc w:val="center"/>
              <w:rPr>
                <w:rFonts w:ascii="Arial" w:hAnsi="Arial" w:cs="Arial"/>
                <w:b/>
                <w:lang w:val="sl-SI"/>
              </w:rPr>
            </w:pPr>
          </w:p>
          <w:p w14:paraId="5EAC2C76" w14:textId="77777777" w:rsidR="00D27445" w:rsidRPr="00945AA5" w:rsidRDefault="00D27445" w:rsidP="00D27445">
            <w:pPr>
              <w:jc w:val="center"/>
              <w:rPr>
                <w:rFonts w:ascii="Arial" w:hAnsi="Arial" w:cs="Arial"/>
                <w:b/>
                <w:lang w:val="sl-SI"/>
              </w:rPr>
            </w:pPr>
            <w:r w:rsidRPr="00945AA5">
              <w:rPr>
                <w:rFonts w:ascii="Arial" w:hAnsi="Arial" w:cs="Arial"/>
                <w:b/>
                <w:lang w:val="sl-SI"/>
              </w:rPr>
              <w:t>PROJEKTANT:</w:t>
            </w:r>
          </w:p>
          <w:p w14:paraId="0E32A501" w14:textId="77777777" w:rsidR="00D27445" w:rsidRPr="00945AA5" w:rsidRDefault="00D27445" w:rsidP="00D27445">
            <w:pPr>
              <w:jc w:val="center"/>
              <w:rPr>
                <w:rFonts w:ascii="Arial" w:hAnsi="Arial" w:cs="Arial"/>
                <w:b/>
                <w:lang w:val="sl-SI"/>
              </w:rPr>
            </w:pPr>
          </w:p>
          <w:p w14:paraId="47F0CDB0" w14:textId="77777777" w:rsidR="00D27445" w:rsidRPr="00945AA5" w:rsidRDefault="00D27445" w:rsidP="00D27445">
            <w:pPr>
              <w:jc w:val="center"/>
              <w:rPr>
                <w:rFonts w:ascii="Arial" w:hAnsi="Arial" w:cs="Arial"/>
                <w:lang w:val="sl-SI"/>
              </w:rPr>
            </w:pPr>
            <w:r w:rsidRPr="00945AA5">
              <w:rPr>
                <w:rFonts w:ascii="Arial" w:hAnsi="Arial" w:cs="Arial"/>
                <w:lang w:val="sl-SI"/>
              </w:rPr>
              <w:t>AU arhitekti, arhitektura, projektiranje d.o.o.</w:t>
            </w:r>
          </w:p>
          <w:p w14:paraId="7C0FA6DC" w14:textId="77777777" w:rsidR="00D27445" w:rsidRPr="00945AA5" w:rsidRDefault="00D27445" w:rsidP="00D27445">
            <w:pPr>
              <w:rPr>
                <w:rFonts w:ascii="Arial" w:hAnsi="Arial" w:cs="Arial"/>
                <w:lang w:val="sl-SI"/>
              </w:rPr>
            </w:pPr>
            <w:r w:rsidRPr="00945AA5">
              <w:rPr>
                <w:rFonts w:ascii="Arial" w:hAnsi="Arial" w:cs="Arial"/>
                <w:lang w:val="sl-SI"/>
              </w:rPr>
              <w:tab/>
            </w:r>
            <w:r w:rsidRPr="00945AA5">
              <w:rPr>
                <w:rFonts w:ascii="Arial" w:hAnsi="Arial" w:cs="Arial"/>
                <w:lang w:val="sl-SI"/>
              </w:rPr>
              <w:tab/>
            </w:r>
            <w:r w:rsidRPr="00945AA5">
              <w:rPr>
                <w:rFonts w:ascii="Arial" w:hAnsi="Arial" w:cs="Arial"/>
                <w:lang w:val="sl-SI"/>
              </w:rPr>
              <w:tab/>
            </w:r>
            <w:r w:rsidRPr="00945AA5">
              <w:rPr>
                <w:rFonts w:ascii="Arial" w:hAnsi="Arial" w:cs="Arial"/>
                <w:lang w:val="sl-SI"/>
              </w:rPr>
              <w:tab/>
              <w:t>Komenskega 3, 2000 Maribor</w:t>
            </w:r>
          </w:p>
          <w:p w14:paraId="7F814286" w14:textId="77777777" w:rsidR="00D27445" w:rsidRPr="00945AA5" w:rsidRDefault="00D27445" w:rsidP="00D27445">
            <w:pPr>
              <w:rPr>
                <w:rFonts w:ascii="Arial" w:hAnsi="Arial" w:cs="Arial"/>
                <w:lang w:val="sl-SI"/>
              </w:rPr>
            </w:pPr>
            <w:r w:rsidRPr="00945AA5">
              <w:rPr>
                <w:rFonts w:ascii="Arial" w:hAnsi="Arial" w:cs="Arial"/>
                <w:lang w:val="sl-SI"/>
              </w:rPr>
              <w:tab/>
            </w:r>
            <w:r w:rsidRPr="00945AA5">
              <w:rPr>
                <w:rFonts w:ascii="Arial" w:hAnsi="Arial" w:cs="Arial"/>
                <w:lang w:val="sl-SI"/>
              </w:rPr>
              <w:tab/>
            </w:r>
            <w:r w:rsidRPr="00945AA5">
              <w:rPr>
                <w:rFonts w:ascii="Arial" w:hAnsi="Arial" w:cs="Arial"/>
                <w:lang w:val="sl-SI"/>
              </w:rPr>
              <w:tab/>
              <w:t>direktor Andreja PODLIPNIK, univ. dipl. inž. arh.</w:t>
            </w:r>
          </w:p>
          <w:p w14:paraId="1CE21195" w14:textId="77777777" w:rsidR="00D27445" w:rsidRPr="00945AA5" w:rsidRDefault="00D27445" w:rsidP="00D27445">
            <w:pPr>
              <w:jc w:val="center"/>
              <w:rPr>
                <w:rFonts w:ascii="Arial" w:hAnsi="Arial" w:cs="Arial"/>
                <w:b/>
                <w:lang w:val="sl-SI"/>
              </w:rPr>
            </w:pPr>
          </w:p>
          <w:p w14:paraId="27C94132" w14:textId="77777777" w:rsidR="00D27445" w:rsidRDefault="00D27445" w:rsidP="00D27445">
            <w:pPr>
              <w:rPr>
                <w:rFonts w:ascii="Arial" w:hAnsi="Arial" w:cs="Arial"/>
                <w:b/>
                <w:lang w:val="sl-SI"/>
              </w:rPr>
            </w:pPr>
          </w:p>
          <w:p w14:paraId="6ED6DA40" w14:textId="77777777" w:rsidR="00D27445" w:rsidRPr="00945AA5" w:rsidRDefault="00D27445" w:rsidP="00D27445">
            <w:pPr>
              <w:jc w:val="center"/>
              <w:rPr>
                <w:rFonts w:ascii="Arial" w:hAnsi="Arial" w:cs="Arial"/>
                <w:b/>
                <w:lang w:val="sl-SI"/>
              </w:rPr>
            </w:pPr>
          </w:p>
          <w:p w14:paraId="437FC734" w14:textId="77777777" w:rsidR="00D27445" w:rsidRPr="00945AA5" w:rsidRDefault="00D27445" w:rsidP="00D27445">
            <w:pPr>
              <w:jc w:val="center"/>
              <w:rPr>
                <w:rFonts w:ascii="Arial" w:hAnsi="Arial" w:cs="Arial"/>
                <w:b/>
                <w:lang w:val="sl-SI"/>
              </w:rPr>
            </w:pPr>
            <w:r w:rsidRPr="00945AA5">
              <w:rPr>
                <w:rFonts w:ascii="Arial" w:hAnsi="Arial" w:cs="Arial"/>
                <w:b/>
                <w:lang w:val="sl-SI"/>
              </w:rPr>
              <w:t>ODGOVORNI VODJA PROJEKTA:</w:t>
            </w:r>
          </w:p>
          <w:p w14:paraId="1809FCC5" w14:textId="77777777" w:rsidR="00D27445" w:rsidRPr="00945AA5" w:rsidRDefault="00D27445" w:rsidP="00D27445">
            <w:pPr>
              <w:jc w:val="center"/>
              <w:rPr>
                <w:rFonts w:ascii="Arial" w:hAnsi="Arial" w:cs="Arial"/>
                <w:b/>
                <w:lang w:val="sl-SI"/>
              </w:rPr>
            </w:pPr>
          </w:p>
          <w:p w14:paraId="5232D41A" w14:textId="77777777" w:rsidR="00D27445" w:rsidRPr="00945AA5" w:rsidRDefault="00D27445" w:rsidP="00D27445">
            <w:pPr>
              <w:jc w:val="center"/>
              <w:rPr>
                <w:rFonts w:ascii="Arial" w:hAnsi="Arial" w:cs="Arial"/>
                <w:lang w:val="sl-SI"/>
              </w:rPr>
            </w:pPr>
            <w:r w:rsidRPr="00945AA5">
              <w:rPr>
                <w:rFonts w:ascii="Arial" w:hAnsi="Arial" w:cs="Arial"/>
                <w:lang w:val="sl-SI"/>
              </w:rPr>
              <w:t>Andreja PODLIPNIK, univ. dipl. inž. arh.</w:t>
            </w:r>
          </w:p>
          <w:p w14:paraId="02FFCEAD" w14:textId="77777777" w:rsidR="00D27445" w:rsidRPr="00945AA5" w:rsidRDefault="00D27445" w:rsidP="00D27445">
            <w:pPr>
              <w:jc w:val="center"/>
              <w:rPr>
                <w:rFonts w:ascii="Arial" w:hAnsi="Arial" w:cs="Arial"/>
                <w:b/>
                <w:lang w:val="sl-SI"/>
              </w:rPr>
            </w:pPr>
            <w:r w:rsidRPr="00945AA5">
              <w:rPr>
                <w:rFonts w:ascii="Arial" w:hAnsi="Arial" w:cs="Arial"/>
                <w:lang w:val="sl-SI"/>
              </w:rPr>
              <w:t>ZAPS 1027-A</w:t>
            </w:r>
          </w:p>
          <w:p w14:paraId="2AA88589" w14:textId="77777777" w:rsidR="00D27445" w:rsidRPr="00945AA5" w:rsidRDefault="00D27445" w:rsidP="00D27445">
            <w:pPr>
              <w:jc w:val="center"/>
              <w:rPr>
                <w:rFonts w:ascii="Arial" w:hAnsi="Arial" w:cs="Arial"/>
                <w:b/>
                <w:lang w:val="sl-SI"/>
              </w:rPr>
            </w:pPr>
          </w:p>
          <w:p w14:paraId="1E17A593" w14:textId="77777777" w:rsidR="00D27445" w:rsidRDefault="00D27445" w:rsidP="00D27445">
            <w:pPr>
              <w:jc w:val="center"/>
              <w:rPr>
                <w:rFonts w:ascii="Arial" w:hAnsi="Arial" w:cs="Arial"/>
                <w:b/>
                <w:lang w:val="sl-SI"/>
              </w:rPr>
            </w:pPr>
          </w:p>
          <w:p w14:paraId="34D00F96" w14:textId="77777777" w:rsidR="00D27445" w:rsidRDefault="00D27445" w:rsidP="00D27445">
            <w:pPr>
              <w:rPr>
                <w:rFonts w:ascii="Arial" w:hAnsi="Arial" w:cs="Arial"/>
                <w:b/>
                <w:lang w:val="sl-SI"/>
              </w:rPr>
            </w:pPr>
          </w:p>
          <w:p w14:paraId="22D5DAF5" w14:textId="77777777" w:rsidR="00D27445" w:rsidRPr="00945AA5" w:rsidRDefault="00D27445" w:rsidP="00D27445">
            <w:pPr>
              <w:rPr>
                <w:rFonts w:ascii="Arial" w:hAnsi="Arial" w:cs="Arial"/>
                <w:b/>
                <w:lang w:val="sl-SI"/>
              </w:rPr>
            </w:pPr>
          </w:p>
          <w:p w14:paraId="013DBEE0" w14:textId="77777777" w:rsidR="00D27445" w:rsidRPr="00945AA5" w:rsidRDefault="00D27445" w:rsidP="00D27445">
            <w:pPr>
              <w:jc w:val="center"/>
              <w:rPr>
                <w:rFonts w:ascii="Arial" w:hAnsi="Arial" w:cs="Arial"/>
                <w:b/>
                <w:lang w:val="sl-SI"/>
              </w:rPr>
            </w:pPr>
            <w:r w:rsidRPr="00945AA5">
              <w:rPr>
                <w:rFonts w:ascii="Arial" w:hAnsi="Arial" w:cs="Arial"/>
                <w:b/>
                <w:lang w:val="sl-SI"/>
              </w:rPr>
              <w:t>ŠTEVILKA PROJEKTA IN IZVODA, KRAJ IN DATUM IZDELAVE PROJEKTA:</w:t>
            </w:r>
          </w:p>
          <w:p w14:paraId="38D050FF" w14:textId="77777777" w:rsidR="00D27445" w:rsidRPr="00945AA5" w:rsidRDefault="00D27445" w:rsidP="00D27445">
            <w:pPr>
              <w:jc w:val="center"/>
              <w:rPr>
                <w:rFonts w:ascii="Arial" w:hAnsi="Arial" w:cs="Arial"/>
                <w:b/>
                <w:lang w:val="sl-SI"/>
              </w:rPr>
            </w:pPr>
          </w:p>
          <w:p w14:paraId="2AC01444" w14:textId="0E2C1315" w:rsidR="00D27445" w:rsidRPr="00945AA5" w:rsidRDefault="0021014F" w:rsidP="00D27445">
            <w:pPr>
              <w:jc w:val="center"/>
              <w:rPr>
                <w:rFonts w:ascii="Arial" w:hAnsi="Arial" w:cs="Arial"/>
                <w:b/>
                <w:lang w:val="sl-SI"/>
              </w:rPr>
            </w:pPr>
            <w:r>
              <w:rPr>
                <w:rFonts w:ascii="Arial" w:hAnsi="Arial" w:cs="Arial"/>
                <w:lang w:val="sl-SI"/>
              </w:rPr>
              <w:t xml:space="preserve">AU-10/17, Maribor, </w:t>
            </w:r>
            <w:r w:rsidR="002148BE">
              <w:rPr>
                <w:rFonts w:ascii="Arial" w:hAnsi="Arial" w:cs="Arial"/>
                <w:lang w:val="sl-SI"/>
              </w:rPr>
              <w:t>januar</w:t>
            </w:r>
            <w:r w:rsidR="00D27445" w:rsidRPr="00945AA5">
              <w:rPr>
                <w:rFonts w:ascii="Arial" w:hAnsi="Arial" w:cs="Arial"/>
                <w:lang w:val="sl-SI"/>
              </w:rPr>
              <w:t xml:space="preserve"> 20</w:t>
            </w:r>
            <w:r w:rsidR="00D27445">
              <w:rPr>
                <w:rFonts w:ascii="Arial" w:hAnsi="Arial" w:cs="Arial"/>
                <w:lang w:val="sl-SI"/>
              </w:rPr>
              <w:t>1</w:t>
            </w:r>
            <w:r w:rsidR="002148BE">
              <w:rPr>
                <w:rFonts w:ascii="Arial" w:hAnsi="Arial" w:cs="Arial"/>
                <w:lang w:val="sl-SI"/>
              </w:rPr>
              <w:t>8</w:t>
            </w:r>
          </w:p>
          <w:p w14:paraId="25D63A8A" w14:textId="77777777" w:rsidR="00D27445" w:rsidRPr="00945AA5" w:rsidRDefault="00D27445" w:rsidP="00D27445">
            <w:pPr>
              <w:rPr>
                <w:rFonts w:ascii="Arial" w:hAnsi="Arial" w:cs="Arial"/>
                <w:b/>
                <w:lang w:val="sl-SI"/>
              </w:rPr>
            </w:pPr>
          </w:p>
          <w:p w14:paraId="26907EB3" w14:textId="77777777" w:rsidR="00D27445" w:rsidRDefault="00D27445" w:rsidP="00D27445">
            <w:pPr>
              <w:jc w:val="center"/>
              <w:rPr>
                <w:rFonts w:ascii="Arial" w:hAnsi="Arial" w:cs="Arial"/>
                <w:lang w:val="sl-SI"/>
              </w:rPr>
            </w:pPr>
            <w:r>
              <w:rPr>
                <w:rFonts w:ascii="Arial" w:hAnsi="Arial" w:cs="Arial"/>
                <w:lang w:val="sl-SI"/>
              </w:rPr>
              <w:t>Izvod št.: 1  2  3  4  5  6</w:t>
            </w:r>
          </w:p>
          <w:p w14:paraId="2CF2ADB5" w14:textId="77777777" w:rsidR="00D27445" w:rsidRDefault="00D27445" w:rsidP="00D27445">
            <w:pPr>
              <w:jc w:val="center"/>
              <w:rPr>
                <w:rFonts w:ascii="Arial" w:hAnsi="Arial" w:cs="Arial"/>
                <w:lang w:val="sl-SI"/>
              </w:rPr>
            </w:pPr>
          </w:p>
          <w:p w14:paraId="50B2B62D" w14:textId="77777777" w:rsidR="00D27445" w:rsidRPr="00945AA5" w:rsidRDefault="00D27445" w:rsidP="00D27445">
            <w:pPr>
              <w:rPr>
                <w:rFonts w:ascii="Arial" w:hAnsi="Arial" w:cs="Arial"/>
                <w:b/>
                <w:sz w:val="22"/>
                <w:szCs w:val="22"/>
                <w:lang w:val="sl-SI"/>
              </w:rPr>
            </w:pPr>
          </w:p>
        </w:tc>
      </w:tr>
    </w:tbl>
    <w:p w14:paraId="78247E25" w14:textId="77777777" w:rsidR="002148BE" w:rsidRDefault="002148BE" w:rsidP="00D27445">
      <w:pPr>
        <w:rPr>
          <w:rFonts w:ascii="Arial" w:hAnsi="Arial" w:cs="Arial"/>
          <w:b/>
          <w:color w:val="000000"/>
        </w:rPr>
      </w:pPr>
    </w:p>
    <w:p w14:paraId="7DCF0536" w14:textId="5F03CB10" w:rsidR="000E3E49" w:rsidRDefault="002148BE" w:rsidP="00D27445">
      <w:pPr>
        <w:rPr>
          <w:rFonts w:ascii="Arial" w:hAnsi="Arial" w:cs="Arial"/>
          <w:b/>
          <w:color w:val="000000"/>
        </w:rPr>
      </w:pPr>
      <w:r>
        <w:rPr>
          <w:rFonts w:ascii="Arial" w:hAnsi="Arial" w:cs="Arial"/>
          <w:b/>
          <w:color w:val="000000"/>
        </w:rPr>
        <w:br w:type="page"/>
      </w:r>
      <w:r w:rsidR="000E3E49" w:rsidRPr="000E3E49">
        <w:rPr>
          <w:rFonts w:ascii="Arial" w:hAnsi="Arial" w:cs="Arial"/>
          <w:b/>
          <w:color w:val="000000"/>
        </w:rPr>
        <w:lastRenderedPageBreak/>
        <w:t>KAZALO VSEBINE</w:t>
      </w:r>
    </w:p>
    <w:p w14:paraId="1F79FD10" w14:textId="77777777" w:rsidR="00E350AA" w:rsidRDefault="00E350AA" w:rsidP="00E350AA">
      <w:pPr>
        <w:widowControl w:val="0"/>
        <w:autoSpaceDE w:val="0"/>
        <w:autoSpaceDN w:val="0"/>
        <w:adjustRightInd w:val="0"/>
        <w:spacing w:after="240" w:line="300" w:lineRule="atLeast"/>
        <w:rPr>
          <w:rFonts w:ascii="Arial" w:hAnsi="Arial" w:cs="Arial"/>
          <w:b/>
          <w:color w:val="000000"/>
          <w:sz w:val="20"/>
          <w:szCs w:val="20"/>
        </w:rPr>
      </w:pPr>
    </w:p>
    <w:p w14:paraId="3828E4EF" w14:textId="77777777" w:rsidR="002148BE" w:rsidRDefault="00E350AA" w:rsidP="002148BE">
      <w:pPr>
        <w:widowControl w:val="0"/>
        <w:autoSpaceDE w:val="0"/>
        <w:autoSpaceDN w:val="0"/>
        <w:adjustRightInd w:val="0"/>
        <w:spacing w:after="240" w:line="300" w:lineRule="atLeast"/>
        <w:rPr>
          <w:rFonts w:ascii="Arial" w:hAnsi="Arial" w:cs="Arial"/>
          <w:b/>
          <w:color w:val="000000"/>
          <w:sz w:val="20"/>
          <w:szCs w:val="20"/>
        </w:rPr>
      </w:pPr>
      <w:r w:rsidRPr="00E350AA">
        <w:rPr>
          <w:rFonts w:ascii="Arial" w:hAnsi="Arial" w:cs="Arial"/>
          <w:b/>
          <w:color w:val="000000"/>
          <w:sz w:val="20"/>
          <w:szCs w:val="20"/>
        </w:rPr>
        <w:t xml:space="preserve">NAČRTI IN </w:t>
      </w:r>
      <w:proofErr w:type="gramStart"/>
      <w:r w:rsidRPr="00E350AA">
        <w:rPr>
          <w:rFonts w:ascii="Arial" w:hAnsi="Arial" w:cs="Arial"/>
          <w:b/>
          <w:color w:val="000000"/>
          <w:sz w:val="20"/>
          <w:szCs w:val="20"/>
        </w:rPr>
        <w:t>POPIS  NOTRANJE</w:t>
      </w:r>
      <w:proofErr w:type="gramEnd"/>
      <w:r w:rsidRPr="00E350AA">
        <w:rPr>
          <w:rFonts w:ascii="Arial" w:hAnsi="Arial" w:cs="Arial"/>
          <w:b/>
          <w:color w:val="000000"/>
          <w:sz w:val="20"/>
          <w:szCs w:val="20"/>
        </w:rPr>
        <w:t xml:space="preserve"> OPREME ZA OBJEKT VRATA V POMURJE</w:t>
      </w:r>
      <w:r w:rsidR="002148BE">
        <w:rPr>
          <w:rFonts w:ascii="Arial" w:hAnsi="Arial" w:cs="Arial"/>
          <w:b/>
          <w:color w:val="000000"/>
          <w:sz w:val="20"/>
          <w:szCs w:val="20"/>
        </w:rPr>
        <w:t xml:space="preserve"> / </w:t>
      </w:r>
      <w:r w:rsidR="002148BE" w:rsidRPr="00E350AA">
        <w:rPr>
          <w:rFonts w:ascii="Arial" w:hAnsi="Arial" w:cs="Arial"/>
          <w:b/>
          <w:color w:val="000000"/>
          <w:sz w:val="20"/>
          <w:szCs w:val="20"/>
        </w:rPr>
        <w:t xml:space="preserve">Št. projekta AU 10-17 </w:t>
      </w:r>
    </w:p>
    <w:p w14:paraId="701D193C" w14:textId="77777777" w:rsidR="00E350AA" w:rsidRDefault="00E350AA" w:rsidP="00D27445">
      <w:pPr>
        <w:rPr>
          <w:rFonts w:ascii="Arial" w:hAnsi="Arial" w:cs="Arial"/>
          <w:b/>
          <w:color w:val="000000"/>
        </w:rPr>
      </w:pPr>
    </w:p>
    <w:p w14:paraId="18659400" w14:textId="77777777" w:rsidR="002148BE" w:rsidRDefault="002148BE" w:rsidP="00D27445">
      <w:pPr>
        <w:rPr>
          <w:rFonts w:ascii="Arial" w:hAnsi="Arial" w:cs="Arial"/>
          <w:b/>
          <w:color w:val="000000"/>
        </w:rPr>
      </w:pPr>
    </w:p>
    <w:p w14:paraId="6597FADE" w14:textId="77777777" w:rsidR="002148BE" w:rsidRPr="008C13CF" w:rsidRDefault="002148BE" w:rsidP="002148BE">
      <w:pPr>
        <w:pStyle w:val="ListParagraph"/>
        <w:widowControl w:val="0"/>
        <w:numPr>
          <w:ilvl w:val="1"/>
          <w:numId w:val="1"/>
        </w:numPr>
        <w:autoSpaceDE w:val="0"/>
        <w:autoSpaceDN w:val="0"/>
        <w:adjustRightInd w:val="0"/>
        <w:spacing w:after="240" w:line="300" w:lineRule="atLeast"/>
        <w:rPr>
          <w:rFonts w:ascii="Arial" w:hAnsi="Arial" w:cs="Arial"/>
          <w:b/>
          <w:color w:val="000000"/>
          <w:sz w:val="20"/>
          <w:szCs w:val="20"/>
        </w:rPr>
      </w:pPr>
      <w:r w:rsidRPr="008C13CF">
        <w:rPr>
          <w:rFonts w:ascii="Arial" w:hAnsi="Arial" w:cs="Arial"/>
          <w:b/>
          <w:color w:val="000000"/>
          <w:sz w:val="20"/>
          <w:szCs w:val="20"/>
        </w:rPr>
        <w:t>Naslovna stran</w:t>
      </w:r>
    </w:p>
    <w:p w14:paraId="127FFB94" w14:textId="77777777" w:rsidR="002148BE" w:rsidRPr="008C13CF" w:rsidRDefault="002148BE" w:rsidP="002148BE">
      <w:pPr>
        <w:pStyle w:val="ListParagraph"/>
        <w:widowControl w:val="0"/>
        <w:numPr>
          <w:ilvl w:val="1"/>
          <w:numId w:val="1"/>
        </w:numPr>
        <w:autoSpaceDE w:val="0"/>
        <w:autoSpaceDN w:val="0"/>
        <w:adjustRightInd w:val="0"/>
        <w:spacing w:after="240" w:line="300" w:lineRule="atLeast"/>
        <w:rPr>
          <w:rFonts w:ascii="Arial" w:hAnsi="Arial" w:cs="Arial"/>
          <w:b/>
          <w:color w:val="000000"/>
          <w:sz w:val="20"/>
          <w:szCs w:val="20"/>
        </w:rPr>
      </w:pPr>
      <w:r w:rsidRPr="008C13CF">
        <w:rPr>
          <w:rFonts w:ascii="Arial" w:hAnsi="Arial" w:cs="Arial"/>
          <w:b/>
          <w:color w:val="000000"/>
          <w:sz w:val="20"/>
          <w:szCs w:val="20"/>
        </w:rPr>
        <w:t>Kazalo vsebine</w:t>
      </w:r>
    </w:p>
    <w:p w14:paraId="52E329F1" w14:textId="77777777" w:rsidR="002148BE" w:rsidRPr="008C13CF" w:rsidRDefault="002148BE" w:rsidP="002148BE">
      <w:pPr>
        <w:pStyle w:val="ListParagraph"/>
        <w:widowControl w:val="0"/>
        <w:numPr>
          <w:ilvl w:val="1"/>
          <w:numId w:val="1"/>
        </w:numPr>
        <w:autoSpaceDE w:val="0"/>
        <w:autoSpaceDN w:val="0"/>
        <w:adjustRightInd w:val="0"/>
        <w:spacing w:after="240" w:line="300" w:lineRule="atLeast"/>
        <w:rPr>
          <w:rFonts w:ascii="Arial" w:hAnsi="Arial" w:cs="Arial"/>
          <w:b/>
          <w:color w:val="000000"/>
          <w:sz w:val="20"/>
          <w:szCs w:val="20"/>
        </w:rPr>
      </w:pPr>
      <w:r>
        <w:rPr>
          <w:rFonts w:ascii="Arial" w:hAnsi="Arial" w:cs="Arial"/>
          <w:b/>
          <w:color w:val="000000"/>
          <w:sz w:val="20"/>
          <w:szCs w:val="20"/>
        </w:rPr>
        <w:t xml:space="preserve">Opis </w:t>
      </w:r>
      <w:r w:rsidRPr="008C13CF">
        <w:rPr>
          <w:rFonts w:ascii="Arial" w:hAnsi="Arial" w:cs="Arial"/>
          <w:b/>
          <w:color w:val="000000"/>
          <w:sz w:val="20"/>
          <w:szCs w:val="20"/>
        </w:rPr>
        <w:t>zasnove</w:t>
      </w:r>
      <w:r>
        <w:rPr>
          <w:rFonts w:ascii="Arial" w:hAnsi="Arial" w:cs="Arial"/>
          <w:b/>
          <w:color w:val="000000"/>
          <w:sz w:val="20"/>
          <w:szCs w:val="20"/>
        </w:rPr>
        <w:t xml:space="preserve"> notranje opreme</w:t>
      </w:r>
    </w:p>
    <w:p w14:paraId="6FCCDFD5" w14:textId="5A172BF4" w:rsidR="002148BE" w:rsidRPr="008C13CF" w:rsidRDefault="004D7B23" w:rsidP="002148BE">
      <w:pPr>
        <w:pStyle w:val="ListParagraph"/>
        <w:widowControl w:val="0"/>
        <w:numPr>
          <w:ilvl w:val="1"/>
          <w:numId w:val="1"/>
        </w:numPr>
        <w:autoSpaceDE w:val="0"/>
        <w:autoSpaceDN w:val="0"/>
        <w:adjustRightInd w:val="0"/>
        <w:spacing w:after="240" w:line="300" w:lineRule="atLeast"/>
        <w:rPr>
          <w:rFonts w:ascii="Arial" w:hAnsi="Arial" w:cs="Arial"/>
          <w:b/>
          <w:color w:val="000000"/>
          <w:sz w:val="20"/>
          <w:szCs w:val="20"/>
        </w:rPr>
      </w:pPr>
      <w:r>
        <w:rPr>
          <w:rFonts w:ascii="Arial" w:hAnsi="Arial" w:cs="Arial"/>
          <w:b/>
          <w:color w:val="000000"/>
          <w:sz w:val="20"/>
          <w:szCs w:val="20"/>
        </w:rPr>
        <w:t>Načrti</w:t>
      </w:r>
      <w:r w:rsidR="002148BE">
        <w:rPr>
          <w:rFonts w:ascii="Arial" w:hAnsi="Arial" w:cs="Arial"/>
          <w:b/>
          <w:color w:val="000000"/>
          <w:sz w:val="20"/>
          <w:szCs w:val="20"/>
        </w:rPr>
        <w:t xml:space="preserve"> notranje opreme</w:t>
      </w:r>
    </w:p>
    <w:p w14:paraId="21B3F40E" w14:textId="5E5B97D2" w:rsidR="002148BE" w:rsidRDefault="00F0075D" w:rsidP="002148BE">
      <w:pPr>
        <w:pStyle w:val="ListParagraph"/>
        <w:widowControl w:val="0"/>
        <w:numPr>
          <w:ilvl w:val="1"/>
          <w:numId w:val="1"/>
        </w:numPr>
        <w:autoSpaceDE w:val="0"/>
        <w:autoSpaceDN w:val="0"/>
        <w:adjustRightInd w:val="0"/>
        <w:spacing w:after="240" w:line="300" w:lineRule="atLeast"/>
        <w:rPr>
          <w:rFonts w:ascii="Arial" w:hAnsi="Arial" w:cs="Arial"/>
          <w:b/>
          <w:color w:val="000000"/>
          <w:sz w:val="20"/>
          <w:szCs w:val="20"/>
        </w:rPr>
      </w:pPr>
      <w:r>
        <w:rPr>
          <w:rFonts w:ascii="Arial" w:hAnsi="Arial" w:cs="Arial"/>
          <w:b/>
          <w:color w:val="000000"/>
          <w:sz w:val="20"/>
          <w:szCs w:val="20"/>
        </w:rPr>
        <w:t>PZI – p</w:t>
      </w:r>
      <w:r w:rsidR="002148BE">
        <w:rPr>
          <w:rFonts w:ascii="Arial" w:hAnsi="Arial" w:cs="Arial"/>
          <w:b/>
          <w:color w:val="000000"/>
          <w:sz w:val="20"/>
          <w:szCs w:val="20"/>
        </w:rPr>
        <w:t>opis del</w:t>
      </w:r>
    </w:p>
    <w:p w14:paraId="0FA6725D" w14:textId="77777777" w:rsidR="002148BE" w:rsidRPr="008C13CF" w:rsidRDefault="002148BE" w:rsidP="002148BE">
      <w:pPr>
        <w:pStyle w:val="ListParagraph"/>
        <w:widowControl w:val="0"/>
        <w:numPr>
          <w:ilvl w:val="1"/>
          <w:numId w:val="1"/>
        </w:numPr>
        <w:autoSpaceDE w:val="0"/>
        <w:autoSpaceDN w:val="0"/>
        <w:adjustRightInd w:val="0"/>
        <w:spacing w:after="240" w:line="300" w:lineRule="atLeast"/>
        <w:rPr>
          <w:rFonts w:ascii="Arial" w:hAnsi="Arial" w:cs="Arial"/>
          <w:b/>
          <w:color w:val="000000"/>
          <w:sz w:val="20"/>
          <w:szCs w:val="20"/>
        </w:rPr>
      </w:pPr>
      <w:r>
        <w:rPr>
          <w:rFonts w:ascii="Arial" w:hAnsi="Arial" w:cs="Arial"/>
          <w:b/>
          <w:color w:val="000000"/>
          <w:sz w:val="20"/>
          <w:szCs w:val="20"/>
        </w:rPr>
        <w:t>PZI – popis del s projektantsko oceno stroškov</w:t>
      </w:r>
    </w:p>
    <w:p w14:paraId="0BEB869D" w14:textId="77777777" w:rsidR="002148BE" w:rsidRPr="000E3E49" w:rsidRDefault="002148BE" w:rsidP="00D27445">
      <w:pPr>
        <w:rPr>
          <w:rFonts w:ascii="Arial" w:hAnsi="Arial" w:cs="Arial"/>
          <w:b/>
          <w:color w:val="000000"/>
        </w:rPr>
      </w:pPr>
    </w:p>
    <w:p w14:paraId="61D6043B" w14:textId="77777777" w:rsidR="008C13CF" w:rsidRPr="00CF7760" w:rsidRDefault="008C13CF" w:rsidP="008C13CF">
      <w:pPr>
        <w:pStyle w:val="ListParagraph"/>
        <w:widowControl w:val="0"/>
        <w:autoSpaceDE w:val="0"/>
        <w:autoSpaceDN w:val="0"/>
        <w:adjustRightInd w:val="0"/>
        <w:spacing w:after="240" w:line="300" w:lineRule="atLeast"/>
        <w:rPr>
          <w:rFonts w:ascii="Arial" w:hAnsi="Arial" w:cs="Arial"/>
          <w:color w:val="000000"/>
          <w:sz w:val="20"/>
          <w:szCs w:val="20"/>
        </w:rPr>
      </w:pPr>
    </w:p>
    <w:p w14:paraId="53204ADE" w14:textId="77777777" w:rsidR="008C13CF" w:rsidRPr="000E3E49" w:rsidRDefault="008C13CF" w:rsidP="000E3E49">
      <w:pPr>
        <w:pStyle w:val="ListParagraph"/>
        <w:widowControl w:val="0"/>
        <w:autoSpaceDE w:val="0"/>
        <w:autoSpaceDN w:val="0"/>
        <w:adjustRightInd w:val="0"/>
        <w:spacing w:after="240" w:line="300" w:lineRule="atLeast"/>
        <w:rPr>
          <w:rFonts w:ascii="Arial" w:hAnsi="Arial" w:cs="Arial"/>
          <w:color w:val="000000"/>
          <w:sz w:val="16"/>
          <w:szCs w:val="16"/>
        </w:rPr>
      </w:pPr>
    </w:p>
    <w:p w14:paraId="6DC370E5" w14:textId="77777777" w:rsidR="000E3E49" w:rsidRDefault="000E3E49" w:rsidP="00B46CF4">
      <w:pPr>
        <w:widowControl w:val="0"/>
        <w:autoSpaceDE w:val="0"/>
        <w:autoSpaceDN w:val="0"/>
        <w:adjustRightInd w:val="0"/>
        <w:spacing w:after="240" w:line="300" w:lineRule="atLeast"/>
        <w:rPr>
          <w:rFonts w:ascii="Arial" w:hAnsi="Arial" w:cs="Arial"/>
          <w:b/>
          <w:color w:val="000000"/>
          <w:sz w:val="32"/>
          <w:szCs w:val="32"/>
        </w:rPr>
      </w:pPr>
    </w:p>
    <w:p w14:paraId="4A83F414" w14:textId="77777777" w:rsidR="008C13CF" w:rsidRDefault="008C13CF">
      <w:pPr>
        <w:rPr>
          <w:rFonts w:ascii="Arial" w:hAnsi="Arial" w:cs="Arial"/>
          <w:b/>
          <w:color w:val="000000"/>
        </w:rPr>
      </w:pPr>
      <w:r>
        <w:rPr>
          <w:rFonts w:ascii="Arial" w:hAnsi="Arial" w:cs="Arial"/>
          <w:b/>
          <w:color w:val="000000"/>
        </w:rPr>
        <w:br w:type="page"/>
      </w:r>
    </w:p>
    <w:p w14:paraId="2798E509" w14:textId="7ADC312C" w:rsidR="00331AE1" w:rsidRPr="004D7B23" w:rsidRDefault="008C13CF" w:rsidP="00B46CF4">
      <w:pPr>
        <w:widowControl w:val="0"/>
        <w:autoSpaceDE w:val="0"/>
        <w:autoSpaceDN w:val="0"/>
        <w:adjustRightInd w:val="0"/>
        <w:spacing w:after="240" w:line="300" w:lineRule="atLeast"/>
        <w:rPr>
          <w:rFonts w:ascii="Arial" w:hAnsi="Arial" w:cs="Arial"/>
          <w:b/>
          <w:color w:val="000000"/>
          <w:sz w:val="20"/>
          <w:szCs w:val="20"/>
        </w:rPr>
      </w:pPr>
      <w:r w:rsidRPr="004D7B23">
        <w:rPr>
          <w:rFonts w:ascii="Arial" w:hAnsi="Arial" w:cs="Arial"/>
          <w:b/>
          <w:color w:val="000000"/>
          <w:sz w:val="20"/>
          <w:szCs w:val="20"/>
        </w:rPr>
        <w:lastRenderedPageBreak/>
        <w:t xml:space="preserve">1.3 </w:t>
      </w:r>
      <w:r w:rsidR="00A24233" w:rsidRPr="004D7B23">
        <w:rPr>
          <w:rFonts w:ascii="Arial" w:hAnsi="Arial" w:cs="Arial"/>
          <w:b/>
          <w:color w:val="000000"/>
          <w:sz w:val="20"/>
          <w:szCs w:val="20"/>
        </w:rPr>
        <w:t xml:space="preserve">OPIS </w:t>
      </w:r>
      <w:r w:rsidRPr="004D7B23">
        <w:rPr>
          <w:rFonts w:ascii="Arial" w:hAnsi="Arial" w:cs="Arial"/>
          <w:b/>
          <w:color w:val="000000"/>
          <w:sz w:val="20"/>
          <w:szCs w:val="20"/>
        </w:rPr>
        <w:t>ZASNOVE</w:t>
      </w:r>
      <w:r w:rsidR="00331AE1" w:rsidRPr="004D7B23">
        <w:rPr>
          <w:rFonts w:ascii="Arial" w:hAnsi="Arial" w:cs="Arial"/>
          <w:b/>
          <w:color w:val="000000"/>
          <w:sz w:val="20"/>
          <w:szCs w:val="20"/>
        </w:rPr>
        <w:t xml:space="preserve"> NOTRANJE OPREME ZA OBJEKT VRATA V </w:t>
      </w:r>
      <w:r w:rsidR="002F2C13" w:rsidRPr="004D7B23">
        <w:rPr>
          <w:rFonts w:ascii="Arial" w:hAnsi="Arial" w:cs="Arial"/>
          <w:b/>
          <w:color w:val="000000"/>
          <w:sz w:val="20"/>
          <w:szCs w:val="20"/>
        </w:rPr>
        <w:t>P</w:t>
      </w:r>
      <w:r w:rsidR="00331AE1" w:rsidRPr="004D7B23">
        <w:rPr>
          <w:rFonts w:ascii="Arial" w:hAnsi="Arial" w:cs="Arial"/>
          <w:b/>
          <w:color w:val="000000"/>
          <w:sz w:val="20"/>
          <w:szCs w:val="20"/>
        </w:rPr>
        <w:t>OMURJE</w:t>
      </w:r>
    </w:p>
    <w:p w14:paraId="56E436B3" w14:textId="77777777" w:rsidR="00422FAE" w:rsidRPr="004D7B23" w:rsidRDefault="00422FAE" w:rsidP="00422FAE">
      <w:pPr>
        <w:rPr>
          <w:rFonts w:ascii="Arial" w:hAnsi="Arial" w:cs="Arial"/>
          <w:color w:val="000000"/>
          <w:sz w:val="22"/>
          <w:szCs w:val="22"/>
        </w:rPr>
      </w:pPr>
      <w:r w:rsidRPr="004D7B23">
        <w:rPr>
          <w:rFonts w:ascii="Arial" w:hAnsi="Arial" w:cs="Arial"/>
          <w:color w:val="000000"/>
          <w:sz w:val="22"/>
          <w:szCs w:val="22"/>
        </w:rPr>
        <w:t xml:space="preserve">Arhitektura paviljona VRATA V POMURJE – REGIJSKI PROMOCIJSKI CENTER formira štiri prostorsko </w:t>
      </w:r>
      <w:proofErr w:type="gramStart"/>
      <w:r w:rsidRPr="004D7B23">
        <w:rPr>
          <w:rFonts w:ascii="Arial" w:hAnsi="Arial" w:cs="Arial"/>
          <w:color w:val="000000"/>
          <w:sz w:val="22"/>
          <w:szCs w:val="22"/>
        </w:rPr>
        <w:t>programske  enote</w:t>
      </w:r>
      <w:proofErr w:type="gramEnd"/>
      <w:r w:rsidRPr="004D7B23">
        <w:rPr>
          <w:rFonts w:ascii="Arial" w:hAnsi="Arial" w:cs="Arial"/>
          <w:color w:val="000000"/>
          <w:sz w:val="22"/>
          <w:szCs w:val="22"/>
        </w:rPr>
        <w:t xml:space="preserve"> oz. sklope (deljene na manjše programsko funkcionalne segmente), ki so razporejene po pritličju, v prvi etaži in v kleti. V pritličje sta umeščena dve programski enoti: gostinsko - gospodarski sklop ki združuje </w:t>
      </w:r>
      <w:r w:rsidRPr="004D7B23">
        <w:rPr>
          <w:rFonts w:ascii="Arial" w:hAnsi="Arial" w:cs="Arial"/>
          <w:sz w:val="22"/>
          <w:szCs w:val="22"/>
        </w:rPr>
        <w:t xml:space="preserve">restavracijo s pripravljalno kuhinjo in točilnico z izdajnim delom pripravljene hrane, tursitično informativni sklop s prodajnimi policami ter sklop drugi sklop, ki ponuja interaktivno zasnovano </w:t>
      </w:r>
      <w:r w:rsidRPr="004D7B23">
        <w:rPr>
          <w:rFonts w:ascii="Arial" w:hAnsi="Arial" w:cs="Arial"/>
          <w:color w:val="000000"/>
          <w:sz w:val="22"/>
          <w:szCs w:val="22"/>
        </w:rPr>
        <w:t xml:space="preserve">tematsko razstavo POMURJA, v prvi etaži je urejena enota za upravno službo in turistično informativni center (TIC) z večnamensko prireditveno sobo in pisarniškim sklopom, v kleti se je urejena entoa, v kateri se nahajajo servisni prostori za obiskovalce ( garderoba in sanitarije), prostori za zaposlene (garderoba in sanitarije), prostori za upravljanje in vzdrževanje stavbe, dve priročni skladišči za kuhinjo in skladišče opreme pomične opreme objekta (npr. stoli in mize iz terase). </w:t>
      </w:r>
    </w:p>
    <w:p w14:paraId="0C135031" w14:textId="77777777" w:rsidR="00422FAE" w:rsidRPr="004D7B23" w:rsidRDefault="00422FAE" w:rsidP="00422FAE">
      <w:pPr>
        <w:rPr>
          <w:rFonts w:ascii="Arial" w:hAnsi="Arial" w:cs="Arial"/>
          <w:sz w:val="22"/>
          <w:szCs w:val="22"/>
        </w:rPr>
      </w:pPr>
    </w:p>
    <w:p w14:paraId="5BF80F23" w14:textId="77777777" w:rsidR="00422FAE" w:rsidRPr="004D7B23" w:rsidRDefault="00422FAE" w:rsidP="00422FAE">
      <w:pPr>
        <w:widowControl w:val="0"/>
        <w:autoSpaceDE w:val="0"/>
        <w:autoSpaceDN w:val="0"/>
        <w:adjustRightInd w:val="0"/>
        <w:spacing w:after="240" w:line="300" w:lineRule="atLeast"/>
        <w:rPr>
          <w:rFonts w:ascii="Arial" w:hAnsi="Arial" w:cs="Arial"/>
          <w:color w:val="000000"/>
          <w:sz w:val="22"/>
          <w:szCs w:val="22"/>
        </w:rPr>
      </w:pPr>
      <w:r w:rsidRPr="004D7B23">
        <w:rPr>
          <w:rFonts w:ascii="Arial" w:hAnsi="Arial" w:cs="Arial"/>
          <w:color w:val="000000"/>
          <w:sz w:val="22"/>
          <w:szCs w:val="22"/>
        </w:rPr>
        <w:t xml:space="preserve">Projekt PZI notranja oprema je izdelana na podlagi idejne zasnove (FrancFranc / Au arhitekti) in osnovi pogovorov z naročnikom projekta notranje opreme.  </w:t>
      </w:r>
    </w:p>
    <w:p w14:paraId="11BEC0C4" w14:textId="77777777" w:rsidR="00944464" w:rsidRDefault="00422FAE" w:rsidP="00422FAE">
      <w:pPr>
        <w:widowControl w:val="0"/>
        <w:autoSpaceDE w:val="0"/>
        <w:autoSpaceDN w:val="0"/>
        <w:adjustRightInd w:val="0"/>
        <w:spacing w:after="240" w:line="300" w:lineRule="atLeast"/>
        <w:rPr>
          <w:rFonts w:ascii="Arial" w:hAnsi="Arial" w:cs="Arial"/>
          <w:color w:val="000000"/>
          <w:sz w:val="22"/>
          <w:szCs w:val="22"/>
        </w:rPr>
      </w:pPr>
      <w:r w:rsidRPr="004D7B23">
        <w:rPr>
          <w:rFonts w:ascii="Arial" w:hAnsi="Arial" w:cs="Arial"/>
          <w:color w:val="000000"/>
          <w:sz w:val="22"/>
          <w:szCs w:val="22"/>
        </w:rPr>
        <w:t xml:space="preserve">Načrti notranje opreme in popisi so razvrščeni </w:t>
      </w:r>
      <w:r w:rsidR="00944464">
        <w:rPr>
          <w:rFonts w:ascii="Arial" w:hAnsi="Arial" w:cs="Arial"/>
          <w:color w:val="000000"/>
          <w:sz w:val="22"/>
          <w:szCs w:val="22"/>
        </w:rPr>
        <w:t>v tri sklope:</w:t>
      </w:r>
    </w:p>
    <w:p w14:paraId="5669996A" w14:textId="237CD15B" w:rsidR="00422FAE" w:rsidRDefault="00944464" w:rsidP="00422FAE">
      <w:pPr>
        <w:widowControl w:val="0"/>
        <w:autoSpaceDE w:val="0"/>
        <w:autoSpaceDN w:val="0"/>
        <w:adjustRightInd w:val="0"/>
        <w:spacing w:after="240" w:line="300" w:lineRule="atLeast"/>
        <w:rPr>
          <w:rFonts w:ascii="Arial" w:hAnsi="Arial" w:cs="Arial"/>
          <w:color w:val="000000"/>
          <w:sz w:val="22"/>
          <w:szCs w:val="22"/>
        </w:rPr>
      </w:pPr>
      <w:r>
        <w:rPr>
          <w:rFonts w:ascii="Arial" w:hAnsi="Arial" w:cs="Arial"/>
          <w:color w:val="000000"/>
          <w:sz w:val="22"/>
          <w:szCs w:val="22"/>
        </w:rPr>
        <w:t xml:space="preserve">sklop1: </w:t>
      </w:r>
      <w:r w:rsidR="00422FAE" w:rsidRPr="004D7B23">
        <w:rPr>
          <w:rFonts w:ascii="Arial" w:hAnsi="Arial" w:cs="Arial"/>
          <w:color w:val="000000"/>
          <w:sz w:val="22"/>
          <w:szCs w:val="22"/>
        </w:rPr>
        <w:t xml:space="preserve"> </w:t>
      </w:r>
      <w:r>
        <w:rPr>
          <w:rFonts w:ascii="Arial" w:hAnsi="Arial" w:cs="Arial"/>
          <w:color w:val="000000"/>
          <w:sz w:val="22"/>
          <w:szCs w:val="22"/>
        </w:rPr>
        <w:t>Gostinsko gospodarski sklop</w:t>
      </w:r>
      <w:r w:rsidRPr="00944464">
        <w:rPr>
          <w:rFonts w:ascii="Arial" w:hAnsi="Arial" w:cs="Arial"/>
          <w:color w:val="000000"/>
          <w:sz w:val="22"/>
          <w:szCs w:val="22"/>
        </w:rPr>
        <w:t xml:space="preserve"> / Oprema kuhinje in ostalih prostorov</w:t>
      </w:r>
    </w:p>
    <w:p w14:paraId="06784A95" w14:textId="373A0856" w:rsidR="00944464" w:rsidRDefault="00944464" w:rsidP="00422FAE">
      <w:pPr>
        <w:widowControl w:val="0"/>
        <w:autoSpaceDE w:val="0"/>
        <w:autoSpaceDN w:val="0"/>
        <w:adjustRightInd w:val="0"/>
        <w:spacing w:after="240" w:line="300" w:lineRule="atLeast"/>
        <w:rPr>
          <w:rFonts w:ascii="Arial" w:hAnsi="Arial" w:cs="Arial"/>
          <w:color w:val="000000"/>
          <w:sz w:val="22"/>
          <w:szCs w:val="22"/>
        </w:rPr>
      </w:pPr>
      <w:r>
        <w:rPr>
          <w:rFonts w:ascii="Arial" w:hAnsi="Arial" w:cs="Arial"/>
          <w:color w:val="000000"/>
          <w:sz w:val="22"/>
          <w:szCs w:val="22"/>
        </w:rPr>
        <w:t>sklop 2:  Razstava / Oprema in druga obrtniška dela za razstavo</w:t>
      </w:r>
    </w:p>
    <w:p w14:paraId="4E45D659" w14:textId="02C3B418" w:rsidR="006610C0" w:rsidRPr="004D7B23" w:rsidRDefault="006610C0" w:rsidP="00422FAE">
      <w:pPr>
        <w:widowControl w:val="0"/>
        <w:autoSpaceDE w:val="0"/>
        <w:autoSpaceDN w:val="0"/>
        <w:adjustRightInd w:val="0"/>
        <w:spacing w:after="240" w:line="300" w:lineRule="atLeast"/>
        <w:rPr>
          <w:rFonts w:ascii="Arial" w:hAnsi="Arial" w:cs="Arial"/>
          <w:color w:val="000000"/>
          <w:sz w:val="22"/>
          <w:szCs w:val="22"/>
        </w:rPr>
      </w:pPr>
      <w:r>
        <w:rPr>
          <w:rFonts w:ascii="Arial" w:hAnsi="Arial" w:cs="Arial"/>
          <w:color w:val="000000"/>
          <w:sz w:val="22"/>
          <w:szCs w:val="22"/>
        </w:rPr>
        <w:t>sklop 3: Tehnološka oprema in produkcija</w:t>
      </w:r>
    </w:p>
    <w:p w14:paraId="78853B32" w14:textId="77777777" w:rsidR="00944464" w:rsidRDefault="00944464" w:rsidP="00422FAE">
      <w:pPr>
        <w:widowControl w:val="0"/>
        <w:autoSpaceDE w:val="0"/>
        <w:autoSpaceDN w:val="0"/>
        <w:adjustRightInd w:val="0"/>
        <w:spacing w:after="240" w:line="300" w:lineRule="atLeast"/>
        <w:rPr>
          <w:rFonts w:ascii="Arial" w:hAnsi="Arial" w:cs="Arial"/>
          <w:b/>
          <w:color w:val="000000"/>
          <w:sz w:val="22"/>
          <w:szCs w:val="22"/>
        </w:rPr>
      </w:pPr>
    </w:p>
    <w:p w14:paraId="20BD6905" w14:textId="77777777" w:rsidR="006610C0" w:rsidRDefault="006610C0">
      <w:pPr>
        <w:rPr>
          <w:rFonts w:ascii="Arial" w:hAnsi="Arial" w:cs="Arial"/>
          <w:b/>
          <w:color w:val="000000"/>
          <w:sz w:val="22"/>
          <w:szCs w:val="22"/>
        </w:rPr>
      </w:pPr>
      <w:r>
        <w:rPr>
          <w:rFonts w:ascii="Arial" w:hAnsi="Arial" w:cs="Arial"/>
          <w:b/>
          <w:color w:val="000000"/>
          <w:sz w:val="22"/>
          <w:szCs w:val="22"/>
        </w:rPr>
        <w:br w:type="page"/>
      </w:r>
    </w:p>
    <w:p w14:paraId="05888B3A" w14:textId="266C386D" w:rsidR="00944464" w:rsidRPr="00944464" w:rsidRDefault="00944464" w:rsidP="00422FAE">
      <w:pPr>
        <w:widowControl w:val="0"/>
        <w:autoSpaceDE w:val="0"/>
        <w:autoSpaceDN w:val="0"/>
        <w:adjustRightInd w:val="0"/>
        <w:spacing w:after="240" w:line="300" w:lineRule="atLeast"/>
        <w:rPr>
          <w:rFonts w:ascii="Arial" w:hAnsi="Arial" w:cs="Arial"/>
          <w:b/>
          <w:color w:val="000000"/>
          <w:sz w:val="22"/>
          <w:szCs w:val="22"/>
        </w:rPr>
      </w:pPr>
      <w:r>
        <w:rPr>
          <w:rFonts w:ascii="Arial" w:hAnsi="Arial" w:cs="Arial"/>
          <w:b/>
          <w:color w:val="000000"/>
          <w:sz w:val="22"/>
          <w:szCs w:val="22"/>
        </w:rPr>
        <w:lastRenderedPageBreak/>
        <w:t xml:space="preserve">SKLOP </w:t>
      </w:r>
      <w:r w:rsidR="00422FAE" w:rsidRPr="004D7B23">
        <w:rPr>
          <w:rFonts w:ascii="Arial" w:hAnsi="Arial" w:cs="Arial"/>
          <w:b/>
          <w:color w:val="000000"/>
          <w:sz w:val="22"/>
          <w:szCs w:val="22"/>
        </w:rPr>
        <w:t>1: GOSTINSKO GOSPODARSKI SKLOP</w:t>
      </w:r>
      <w:r>
        <w:rPr>
          <w:rFonts w:ascii="Arial" w:hAnsi="Arial" w:cs="Arial"/>
          <w:b/>
          <w:color w:val="000000"/>
          <w:sz w:val="22"/>
          <w:szCs w:val="22"/>
        </w:rPr>
        <w:t xml:space="preserve"> / Oprema kuhinje in ostalih prostorov</w:t>
      </w:r>
    </w:p>
    <w:p w14:paraId="0B73DAE4" w14:textId="6251D5D5" w:rsidR="00422FAE" w:rsidRPr="00944464" w:rsidRDefault="00422FAE" w:rsidP="00944464">
      <w:pPr>
        <w:widowControl w:val="0"/>
        <w:autoSpaceDE w:val="0"/>
        <w:autoSpaceDN w:val="0"/>
        <w:adjustRightInd w:val="0"/>
        <w:spacing w:after="240" w:line="300" w:lineRule="atLeast"/>
        <w:rPr>
          <w:rFonts w:ascii="Arial" w:hAnsi="Arial" w:cs="Arial"/>
          <w:color w:val="000000"/>
          <w:sz w:val="22"/>
          <w:szCs w:val="22"/>
        </w:rPr>
      </w:pPr>
      <w:r w:rsidRPr="00944464">
        <w:rPr>
          <w:rFonts w:ascii="Arial" w:hAnsi="Arial" w:cs="Arial"/>
          <w:sz w:val="22"/>
          <w:szCs w:val="22"/>
        </w:rPr>
        <w:t>KUHINJA IN TOČILNI PULT</w:t>
      </w:r>
      <w:r w:rsidRPr="00944464">
        <w:rPr>
          <w:rFonts w:ascii="Arial" w:hAnsi="Arial" w:cs="Arial"/>
          <w:color w:val="000000"/>
          <w:sz w:val="22"/>
          <w:szCs w:val="22"/>
        </w:rPr>
        <w:t xml:space="preserve"> / </w:t>
      </w:r>
      <w:r w:rsidRPr="00944464">
        <w:rPr>
          <w:rFonts w:ascii="Arial" w:hAnsi="Arial" w:cs="Arial"/>
          <w:sz w:val="22"/>
          <w:szCs w:val="22"/>
        </w:rPr>
        <w:t>Pozicija – pritličje:</w:t>
      </w:r>
    </w:p>
    <w:p w14:paraId="76A102E4" w14:textId="77777777" w:rsidR="00422FAE" w:rsidRPr="004D7B23" w:rsidRDefault="00422FAE" w:rsidP="00422FAE">
      <w:pPr>
        <w:rPr>
          <w:rFonts w:ascii="Arial" w:hAnsi="Arial" w:cs="Arial"/>
          <w:sz w:val="22"/>
          <w:szCs w:val="22"/>
        </w:rPr>
      </w:pPr>
      <w:r w:rsidRPr="004D7B23">
        <w:rPr>
          <w:rFonts w:ascii="Arial" w:hAnsi="Arial" w:cs="Arial"/>
          <w:sz w:val="22"/>
          <w:szCs w:val="22"/>
        </w:rPr>
        <w:t>Tehnologija dela v kuhinji:</w:t>
      </w:r>
    </w:p>
    <w:p w14:paraId="19F8C929" w14:textId="77777777" w:rsidR="00422FAE" w:rsidRPr="004D7B23" w:rsidRDefault="00422FAE" w:rsidP="00422FAE">
      <w:pPr>
        <w:rPr>
          <w:rFonts w:ascii="Arial" w:hAnsi="Arial" w:cs="Arial"/>
          <w:sz w:val="22"/>
          <w:szCs w:val="22"/>
        </w:rPr>
      </w:pPr>
    </w:p>
    <w:p w14:paraId="7849E5C2" w14:textId="77777777" w:rsidR="00422FAE" w:rsidRPr="004D7B23" w:rsidRDefault="00422FAE" w:rsidP="00422FAE">
      <w:pPr>
        <w:rPr>
          <w:rFonts w:ascii="Arial" w:hAnsi="Arial" w:cs="Arial"/>
          <w:bCs/>
          <w:sz w:val="22"/>
          <w:szCs w:val="22"/>
        </w:rPr>
      </w:pPr>
      <w:r w:rsidRPr="004D7B23">
        <w:rPr>
          <w:rFonts w:ascii="Arial" w:hAnsi="Arial" w:cs="Arial"/>
          <w:bCs/>
          <w:sz w:val="22"/>
          <w:szCs w:val="22"/>
        </w:rPr>
        <w:t>a. Groba priprava živil</w:t>
      </w:r>
    </w:p>
    <w:p w14:paraId="460048B3" w14:textId="77777777" w:rsidR="00422FAE" w:rsidRPr="004D7B23" w:rsidRDefault="00422FAE" w:rsidP="00422FAE">
      <w:pPr>
        <w:rPr>
          <w:rFonts w:ascii="Arial" w:hAnsi="Arial" w:cs="Arial"/>
          <w:sz w:val="22"/>
          <w:szCs w:val="22"/>
        </w:rPr>
      </w:pPr>
      <w:r w:rsidRPr="004D7B23">
        <w:rPr>
          <w:rFonts w:ascii="Arial" w:hAnsi="Arial" w:cs="Arial"/>
          <w:sz w:val="22"/>
          <w:szCs w:val="22"/>
        </w:rPr>
        <w:t>Groba priprava poteka na mizi z dvojnim koritom v času, ko restavracija še ne deluje in ni povratne bele posode. Upoštevati je potrebno pravila HACCP o zaporedju del in vmesnih postopkih čiščenja in razkuževanje.</w:t>
      </w:r>
    </w:p>
    <w:p w14:paraId="13F1D35F" w14:textId="77777777" w:rsidR="00422FAE" w:rsidRPr="004D7B23" w:rsidRDefault="00422FAE" w:rsidP="00422FAE">
      <w:pPr>
        <w:rPr>
          <w:rFonts w:ascii="Arial" w:hAnsi="Arial" w:cs="Arial"/>
          <w:sz w:val="22"/>
          <w:szCs w:val="22"/>
        </w:rPr>
      </w:pPr>
    </w:p>
    <w:p w14:paraId="3F469CE8" w14:textId="77777777" w:rsidR="00422FAE" w:rsidRPr="004D7B23" w:rsidRDefault="00422FAE" w:rsidP="00422FAE">
      <w:pPr>
        <w:rPr>
          <w:rFonts w:ascii="Arial" w:hAnsi="Arial" w:cs="Arial"/>
          <w:bCs/>
          <w:sz w:val="22"/>
          <w:szCs w:val="22"/>
        </w:rPr>
      </w:pPr>
      <w:r w:rsidRPr="004D7B23">
        <w:rPr>
          <w:rFonts w:ascii="Arial" w:hAnsi="Arial" w:cs="Arial"/>
          <w:bCs/>
          <w:sz w:val="22"/>
          <w:szCs w:val="22"/>
        </w:rPr>
        <w:t>b. Fina priprava živil</w:t>
      </w:r>
    </w:p>
    <w:p w14:paraId="12FE4F5E" w14:textId="77777777" w:rsidR="00422FAE" w:rsidRPr="004D7B23" w:rsidRDefault="00422FAE" w:rsidP="00422FAE">
      <w:pPr>
        <w:rPr>
          <w:rFonts w:ascii="Arial" w:hAnsi="Arial" w:cs="Arial"/>
          <w:sz w:val="22"/>
          <w:szCs w:val="22"/>
        </w:rPr>
      </w:pPr>
      <w:r w:rsidRPr="004D7B23">
        <w:rPr>
          <w:rFonts w:ascii="Arial" w:hAnsi="Arial" w:cs="Arial"/>
          <w:sz w:val="22"/>
          <w:szCs w:val="22"/>
        </w:rPr>
        <w:t>Fina priprava (rezanje, sekljanje, priprava živil za termično obdelavo...) poteka na mizi s koritom.</w:t>
      </w:r>
    </w:p>
    <w:p w14:paraId="41378FE2" w14:textId="77777777" w:rsidR="00422FAE" w:rsidRPr="004D7B23" w:rsidRDefault="00422FAE" w:rsidP="00422FAE">
      <w:pPr>
        <w:rPr>
          <w:rFonts w:ascii="Arial" w:hAnsi="Arial" w:cs="Arial"/>
          <w:sz w:val="22"/>
          <w:szCs w:val="22"/>
        </w:rPr>
      </w:pPr>
      <w:r w:rsidRPr="004D7B23">
        <w:rPr>
          <w:rFonts w:ascii="Arial" w:hAnsi="Arial" w:cs="Arial"/>
          <w:sz w:val="22"/>
          <w:szCs w:val="22"/>
        </w:rPr>
        <w:t>V neposredni bližini sta hladilni in zarzovalna enota za hranjenje živil za dnevno uporabo. Če je</w:t>
      </w:r>
    </w:p>
    <w:p w14:paraId="0B979690" w14:textId="77777777" w:rsidR="00422FAE" w:rsidRPr="004D7B23" w:rsidRDefault="00422FAE" w:rsidP="00422FAE">
      <w:pPr>
        <w:rPr>
          <w:rFonts w:ascii="Arial" w:hAnsi="Arial" w:cs="Arial"/>
          <w:sz w:val="22"/>
          <w:szCs w:val="22"/>
        </w:rPr>
      </w:pPr>
      <w:r w:rsidRPr="004D7B23">
        <w:rPr>
          <w:rFonts w:ascii="Arial" w:hAnsi="Arial" w:cs="Arial"/>
          <w:sz w:val="22"/>
          <w:szCs w:val="22"/>
        </w:rPr>
        <w:t>potreba po več hlajenega prostora, se lahko zamrzovalna enota nadomesti s hlajeno, zamrzovalna</w:t>
      </w:r>
    </w:p>
    <w:p w14:paraId="5177D466" w14:textId="77777777" w:rsidR="00422FAE" w:rsidRPr="004D7B23" w:rsidRDefault="00422FAE" w:rsidP="00422FAE">
      <w:pPr>
        <w:rPr>
          <w:rFonts w:ascii="Arial" w:hAnsi="Arial" w:cs="Arial"/>
          <w:sz w:val="22"/>
          <w:szCs w:val="22"/>
        </w:rPr>
      </w:pPr>
      <w:r w:rsidRPr="004D7B23">
        <w:rPr>
          <w:rFonts w:ascii="Arial" w:hAnsi="Arial" w:cs="Arial"/>
          <w:sz w:val="22"/>
          <w:szCs w:val="22"/>
        </w:rPr>
        <w:t>pa se premesti v skladiščni prostor v kletnih prostorih.</w:t>
      </w:r>
    </w:p>
    <w:p w14:paraId="7D1C2ED5" w14:textId="77777777" w:rsidR="00422FAE" w:rsidRPr="004D7B23" w:rsidRDefault="00422FAE" w:rsidP="00422FAE">
      <w:pPr>
        <w:rPr>
          <w:rFonts w:ascii="Arial" w:hAnsi="Arial" w:cs="Arial"/>
          <w:sz w:val="22"/>
          <w:szCs w:val="22"/>
        </w:rPr>
      </w:pPr>
    </w:p>
    <w:p w14:paraId="3D3DA328" w14:textId="77777777" w:rsidR="00422FAE" w:rsidRPr="004D7B23" w:rsidRDefault="00422FAE" w:rsidP="00422FAE">
      <w:pPr>
        <w:rPr>
          <w:rFonts w:ascii="Arial" w:hAnsi="Arial" w:cs="Arial"/>
          <w:bCs/>
          <w:sz w:val="22"/>
          <w:szCs w:val="22"/>
        </w:rPr>
      </w:pPr>
      <w:r w:rsidRPr="004D7B23">
        <w:rPr>
          <w:rFonts w:ascii="Arial" w:hAnsi="Arial" w:cs="Arial"/>
          <w:bCs/>
          <w:sz w:val="22"/>
          <w:szCs w:val="22"/>
        </w:rPr>
        <w:t>c. Termična obdelava živil</w:t>
      </w:r>
    </w:p>
    <w:p w14:paraId="00A90017" w14:textId="77777777" w:rsidR="00422FAE" w:rsidRPr="004D7B23" w:rsidRDefault="00422FAE" w:rsidP="00422FAE">
      <w:pPr>
        <w:rPr>
          <w:rFonts w:ascii="Arial" w:hAnsi="Arial" w:cs="Arial"/>
          <w:sz w:val="22"/>
          <w:szCs w:val="22"/>
        </w:rPr>
      </w:pPr>
      <w:r w:rsidRPr="004D7B23">
        <w:rPr>
          <w:rFonts w:ascii="Arial" w:hAnsi="Arial" w:cs="Arial"/>
          <w:sz w:val="22"/>
          <w:szCs w:val="22"/>
        </w:rPr>
        <w:t>Termična obdelava živil poteka na štedilniku, fritezi in v parno konvekcijski pečici. Po termični obdelavi se pripravljena hlana prenese v del točilnega pulta, ki je namenjen porcioniranju in izdaji.</w:t>
      </w:r>
    </w:p>
    <w:p w14:paraId="6E751B90" w14:textId="77777777" w:rsidR="00422FAE" w:rsidRPr="004D7B23" w:rsidRDefault="00422FAE" w:rsidP="00422FAE">
      <w:pPr>
        <w:rPr>
          <w:rFonts w:ascii="Arial" w:hAnsi="Arial" w:cs="Arial"/>
          <w:sz w:val="22"/>
          <w:szCs w:val="22"/>
        </w:rPr>
      </w:pPr>
      <w:r w:rsidRPr="004D7B23">
        <w:rPr>
          <w:rFonts w:ascii="Arial" w:hAnsi="Arial" w:cs="Arial"/>
          <w:sz w:val="22"/>
          <w:szCs w:val="22"/>
        </w:rPr>
        <w:t>V sami kuhinji kasneje poteka še priprava po naročilu.</w:t>
      </w:r>
    </w:p>
    <w:p w14:paraId="1DAF5FC6" w14:textId="77777777" w:rsidR="00422FAE" w:rsidRPr="004D7B23" w:rsidRDefault="00422FAE" w:rsidP="00422FAE">
      <w:pPr>
        <w:rPr>
          <w:rFonts w:ascii="Arial" w:hAnsi="Arial" w:cs="Arial"/>
          <w:sz w:val="22"/>
          <w:szCs w:val="22"/>
        </w:rPr>
      </w:pPr>
    </w:p>
    <w:p w14:paraId="6BF9E2B4" w14:textId="77777777" w:rsidR="00422FAE" w:rsidRPr="004D7B23" w:rsidRDefault="00422FAE" w:rsidP="00422FAE">
      <w:pPr>
        <w:rPr>
          <w:rFonts w:ascii="Arial" w:hAnsi="Arial" w:cs="Arial"/>
          <w:bCs/>
          <w:sz w:val="22"/>
          <w:szCs w:val="22"/>
        </w:rPr>
      </w:pPr>
      <w:r w:rsidRPr="004D7B23">
        <w:rPr>
          <w:rFonts w:ascii="Arial" w:hAnsi="Arial" w:cs="Arial"/>
          <w:bCs/>
          <w:sz w:val="22"/>
          <w:szCs w:val="22"/>
        </w:rPr>
        <w:t>č. Porcioniranje in izdja pripravljene hrane</w:t>
      </w:r>
    </w:p>
    <w:p w14:paraId="6C7B00EF" w14:textId="77777777" w:rsidR="00422FAE" w:rsidRPr="004D7B23" w:rsidRDefault="00422FAE" w:rsidP="00422FAE">
      <w:pPr>
        <w:rPr>
          <w:rFonts w:ascii="Arial" w:hAnsi="Arial" w:cs="Arial"/>
          <w:sz w:val="22"/>
          <w:szCs w:val="22"/>
        </w:rPr>
      </w:pPr>
      <w:r w:rsidRPr="004D7B23">
        <w:rPr>
          <w:rFonts w:ascii="Arial" w:hAnsi="Arial" w:cs="Arial"/>
          <w:sz w:val="22"/>
          <w:szCs w:val="22"/>
        </w:rPr>
        <w:t>Poteka v kotnem točilnega pulta restavracije neposredno pred gosti. Za ohranjanje servirne temperature se uporabi toplovodna kopel in priročni štedilnik, pod katerima je ogrevan put</w:t>
      </w:r>
    </w:p>
    <w:p w14:paraId="45DFC03E" w14:textId="77777777" w:rsidR="00422FAE" w:rsidRPr="004D7B23" w:rsidRDefault="00422FAE" w:rsidP="00422FAE">
      <w:pPr>
        <w:rPr>
          <w:rFonts w:ascii="Arial" w:hAnsi="Arial" w:cs="Arial"/>
          <w:sz w:val="22"/>
          <w:szCs w:val="22"/>
        </w:rPr>
      </w:pPr>
      <w:r w:rsidRPr="004D7B23">
        <w:rPr>
          <w:rFonts w:ascii="Arial" w:hAnsi="Arial" w:cs="Arial"/>
          <w:sz w:val="22"/>
          <w:szCs w:val="22"/>
        </w:rPr>
        <w:t>za krožnike. Priprava solat se izvaja na hlajeni mizi, izdaja vsega pa preko izdajnega pulta z nadgradnjo in ogrevano cono. Sladice se servirajo direkno iz hlajene steklene vitrine.</w:t>
      </w:r>
    </w:p>
    <w:p w14:paraId="33DEE843" w14:textId="77777777" w:rsidR="00422FAE" w:rsidRPr="004D7B23" w:rsidRDefault="00422FAE" w:rsidP="00422FAE">
      <w:pPr>
        <w:rPr>
          <w:rFonts w:ascii="Arial" w:hAnsi="Arial" w:cs="Arial"/>
          <w:sz w:val="22"/>
          <w:szCs w:val="22"/>
        </w:rPr>
      </w:pPr>
    </w:p>
    <w:p w14:paraId="09810EBC" w14:textId="77777777" w:rsidR="00422FAE" w:rsidRPr="004D7B23" w:rsidRDefault="00422FAE" w:rsidP="00422FAE">
      <w:pPr>
        <w:rPr>
          <w:rFonts w:ascii="Arial" w:hAnsi="Arial" w:cs="Arial"/>
          <w:sz w:val="22"/>
          <w:szCs w:val="22"/>
        </w:rPr>
      </w:pPr>
      <w:r w:rsidRPr="004D7B23">
        <w:rPr>
          <w:rFonts w:ascii="Arial" w:hAnsi="Arial" w:cs="Arial"/>
          <w:bCs/>
          <w:sz w:val="22"/>
          <w:szCs w:val="22"/>
        </w:rPr>
        <w:t>d. Pomivanje posode</w:t>
      </w:r>
    </w:p>
    <w:p w14:paraId="371F0535" w14:textId="77777777" w:rsidR="00422FAE" w:rsidRPr="004D7B23" w:rsidRDefault="00422FAE" w:rsidP="00422FAE">
      <w:pPr>
        <w:rPr>
          <w:rFonts w:ascii="Arial" w:hAnsi="Arial" w:cs="Arial"/>
          <w:bCs/>
          <w:sz w:val="22"/>
          <w:szCs w:val="22"/>
        </w:rPr>
      </w:pPr>
      <w:r w:rsidRPr="004D7B23">
        <w:rPr>
          <w:rFonts w:ascii="Arial" w:hAnsi="Arial" w:cs="Arial"/>
          <w:bCs/>
          <w:sz w:val="22"/>
          <w:szCs w:val="22"/>
        </w:rPr>
        <w:t>- pomivanje kuhinjske posode</w:t>
      </w:r>
    </w:p>
    <w:p w14:paraId="3C17A3F6" w14:textId="77777777" w:rsidR="00422FAE" w:rsidRPr="004D7B23" w:rsidRDefault="00422FAE" w:rsidP="00422FAE">
      <w:pPr>
        <w:rPr>
          <w:rFonts w:ascii="Arial" w:hAnsi="Arial" w:cs="Arial"/>
          <w:sz w:val="22"/>
          <w:szCs w:val="22"/>
        </w:rPr>
      </w:pPr>
      <w:r w:rsidRPr="004D7B23">
        <w:rPr>
          <w:rFonts w:ascii="Arial" w:hAnsi="Arial" w:cs="Arial"/>
          <w:sz w:val="22"/>
          <w:szCs w:val="22"/>
        </w:rPr>
        <w:t>Za pomivanje kuhinjske posode poteka na mizi z dvojnim koritom, od koder se odcejena in osušena vrača na svojo mesto hranjenja.</w:t>
      </w:r>
    </w:p>
    <w:p w14:paraId="71F9E8CF" w14:textId="77777777" w:rsidR="00422FAE" w:rsidRPr="004D7B23" w:rsidRDefault="00422FAE" w:rsidP="00422FAE">
      <w:pPr>
        <w:rPr>
          <w:rFonts w:ascii="Arial" w:hAnsi="Arial" w:cs="Arial"/>
          <w:bCs/>
          <w:sz w:val="22"/>
          <w:szCs w:val="22"/>
        </w:rPr>
      </w:pPr>
    </w:p>
    <w:p w14:paraId="1B65423D" w14:textId="77777777" w:rsidR="00422FAE" w:rsidRPr="004D7B23" w:rsidRDefault="00422FAE" w:rsidP="00422FAE">
      <w:pPr>
        <w:rPr>
          <w:rFonts w:ascii="Arial" w:hAnsi="Arial" w:cs="Arial"/>
          <w:bCs/>
          <w:sz w:val="22"/>
          <w:szCs w:val="22"/>
        </w:rPr>
      </w:pPr>
      <w:r w:rsidRPr="004D7B23">
        <w:rPr>
          <w:rFonts w:ascii="Arial" w:hAnsi="Arial" w:cs="Arial"/>
          <w:bCs/>
          <w:sz w:val="22"/>
          <w:szCs w:val="22"/>
        </w:rPr>
        <w:t>- pomivanje servirne posode</w:t>
      </w:r>
    </w:p>
    <w:p w14:paraId="16AAED83" w14:textId="77777777" w:rsidR="00422FAE" w:rsidRPr="004D7B23" w:rsidRDefault="00422FAE" w:rsidP="00422FAE">
      <w:pPr>
        <w:rPr>
          <w:rFonts w:ascii="Arial" w:hAnsi="Arial" w:cs="Arial"/>
          <w:sz w:val="22"/>
          <w:szCs w:val="22"/>
        </w:rPr>
      </w:pPr>
      <w:r w:rsidRPr="004D7B23">
        <w:rPr>
          <w:rFonts w:ascii="Arial" w:hAnsi="Arial" w:cs="Arial"/>
          <w:sz w:val="22"/>
          <w:szCs w:val="22"/>
        </w:rPr>
        <w:t>Umazana servirna posoda se vrača preko odprtine skrajno desno nad retropultom. Na delu mize</w:t>
      </w:r>
    </w:p>
    <w:p w14:paraId="36667BC7" w14:textId="77777777" w:rsidR="00422FAE" w:rsidRPr="004D7B23" w:rsidRDefault="00422FAE" w:rsidP="00422FAE">
      <w:pPr>
        <w:rPr>
          <w:rFonts w:ascii="Arial" w:hAnsi="Arial" w:cs="Arial"/>
          <w:sz w:val="22"/>
          <w:szCs w:val="22"/>
        </w:rPr>
      </w:pPr>
      <w:r w:rsidRPr="004D7B23">
        <w:rPr>
          <w:rFonts w:ascii="Arial" w:hAnsi="Arial" w:cs="Arial"/>
          <w:sz w:val="22"/>
          <w:szCs w:val="22"/>
        </w:rPr>
        <w:t>za njen sprejem poteka ločeno odstranjevanje organski in anorganskih odpadkov. Po tej fazi se posoda po splahnjevanju namešča v košare za pranje in nato opere v podpultnem pomivalnem stroju. Po udcejanju in osušitvi se servirna posoda premesti na mesto deponiranja.</w:t>
      </w:r>
    </w:p>
    <w:p w14:paraId="14A75C2F" w14:textId="77777777" w:rsidR="00422FAE" w:rsidRPr="004D7B23" w:rsidRDefault="00422FAE" w:rsidP="00422FAE">
      <w:pPr>
        <w:rPr>
          <w:rFonts w:ascii="Arial" w:hAnsi="Arial" w:cs="Arial"/>
          <w:sz w:val="22"/>
          <w:szCs w:val="22"/>
        </w:rPr>
      </w:pPr>
    </w:p>
    <w:p w14:paraId="73883736" w14:textId="77777777" w:rsidR="00422FAE" w:rsidRPr="004D7B23" w:rsidRDefault="00422FAE" w:rsidP="00422FAE">
      <w:pPr>
        <w:rPr>
          <w:rFonts w:ascii="Arial" w:hAnsi="Arial" w:cs="Arial"/>
          <w:sz w:val="22"/>
          <w:szCs w:val="22"/>
        </w:rPr>
      </w:pPr>
      <w:r w:rsidRPr="004D7B23">
        <w:rPr>
          <w:rFonts w:ascii="Arial" w:hAnsi="Arial" w:cs="Arial"/>
          <w:sz w:val="22"/>
          <w:szCs w:val="22"/>
        </w:rPr>
        <w:t>Opis tehnologije dela v točilnici:</w:t>
      </w:r>
    </w:p>
    <w:p w14:paraId="4BBAFF0A" w14:textId="77777777" w:rsidR="00422FAE" w:rsidRPr="004D7B23" w:rsidRDefault="00422FAE" w:rsidP="00422FAE">
      <w:pPr>
        <w:rPr>
          <w:rFonts w:ascii="Arial" w:hAnsi="Arial" w:cs="Arial"/>
          <w:sz w:val="22"/>
          <w:szCs w:val="22"/>
        </w:rPr>
      </w:pPr>
      <w:r w:rsidRPr="004D7B23">
        <w:rPr>
          <w:rFonts w:ascii="Arial" w:hAnsi="Arial" w:cs="Arial"/>
          <w:sz w:val="22"/>
          <w:szCs w:val="22"/>
        </w:rPr>
        <w:t>Točenja in priprava napitkov se izvaja na točilnem pultu, ki ima troje hlajenih prostorov, kjer se hrani pijača v steklenicah. V primeru točenega piva, se mora izvesti ustrezna inštalacija, hladilna naprava z sodi pa se namesti v kletnih prostorih v skladišču za pijače.</w:t>
      </w:r>
    </w:p>
    <w:p w14:paraId="5FD6F62D" w14:textId="77777777" w:rsidR="00422FAE" w:rsidRPr="004D7B23" w:rsidRDefault="00422FAE" w:rsidP="00422FAE">
      <w:pPr>
        <w:rPr>
          <w:rFonts w:ascii="Arial" w:hAnsi="Arial" w:cs="Arial"/>
          <w:sz w:val="22"/>
          <w:szCs w:val="22"/>
        </w:rPr>
      </w:pPr>
    </w:p>
    <w:p w14:paraId="54AF0A7E" w14:textId="77777777" w:rsidR="00422FAE" w:rsidRPr="004D7B23" w:rsidRDefault="00422FAE" w:rsidP="00422FAE">
      <w:pPr>
        <w:rPr>
          <w:rFonts w:ascii="Arial" w:hAnsi="Arial" w:cs="Arial"/>
          <w:sz w:val="22"/>
          <w:szCs w:val="22"/>
        </w:rPr>
      </w:pPr>
      <w:r w:rsidRPr="004D7B23">
        <w:rPr>
          <w:rFonts w:ascii="Arial" w:hAnsi="Arial" w:cs="Arial"/>
          <w:sz w:val="22"/>
          <w:szCs w:val="22"/>
        </w:rPr>
        <w:t xml:space="preserve">Takoj za vitrino im pult odlagalno površino (vračilo deserviranih kozarcev in skodelic), pod katero se nahaja prekucnik za smeti, nakar sledi korito z odcejalnikom, pod katerim se nahaja </w:t>
      </w:r>
      <w:r w:rsidRPr="004D7B23">
        <w:rPr>
          <w:rFonts w:ascii="Arial" w:hAnsi="Arial" w:cs="Arial"/>
          <w:sz w:val="22"/>
          <w:szCs w:val="22"/>
        </w:rPr>
        <w:lastRenderedPageBreak/>
        <w:t>pomivalni stroj za kozarce. V tem delu se izvaja pranje inventarja za strežbo pijač in toplih napitkov.</w:t>
      </w:r>
    </w:p>
    <w:p w14:paraId="5A325E10" w14:textId="77777777" w:rsidR="00422FAE" w:rsidRPr="004D7B23" w:rsidRDefault="00422FAE" w:rsidP="00422FAE">
      <w:pPr>
        <w:rPr>
          <w:rFonts w:ascii="Arial" w:hAnsi="Arial" w:cs="Arial"/>
          <w:sz w:val="22"/>
          <w:szCs w:val="22"/>
        </w:rPr>
      </w:pPr>
    </w:p>
    <w:p w14:paraId="594F60EE" w14:textId="77777777" w:rsidR="00422FAE" w:rsidRPr="004D7B23" w:rsidRDefault="00422FAE" w:rsidP="00422FAE">
      <w:pPr>
        <w:rPr>
          <w:rFonts w:ascii="Arial" w:hAnsi="Arial" w:cs="Arial"/>
          <w:sz w:val="22"/>
          <w:szCs w:val="22"/>
        </w:rPr>
      </w:pPr>
      <w:r w:rsidRPr="004D7B23">
        <w:rPr>
          <w:rFonts w:ascii="Arial" w:hAnsi="Arial" w:cs="Arial"/>
          <w:sz w:val="22"/>
          <w:szCs w:val="22"/>
        </w:rPr>
        <w:t>Priprava kave, kavnih napitkov, čajev, vroče čokolade itd... se izvaja na retropultu, kjer je nameščen aparat za kuhanje espresso kave in mlinček za mletje kave.</w:t>
      </w:r>
    </w:p>
    <w:p w14:paraId="5546717D" w14:textId="77777777" w:rsidR="00422FAE" w:rsidRPr="004D7B23" w:rsidRDefault="00422FAE" w:rsidP="00422FAE">
      <w:pPr>
        <w:rPr>
          <w:rFonts w:ascii="Arial" w:hAnsi="Arial" w:cs="Arial"/>
          <w:sz w:val="22"/>
          <w:szCs w:val="22"/>
        </w:rPr>
      </w:pPr>
    </w:p>
    <w:p w14:paraId="5085A434" w14:textId="33482B3D" w:rsidR="006610C0" w:rsidRPr="006610C0" w:rsidRDefault="006610C0" w:rsidP="00422FAE">
      <w:pPr>
        <w:widowControl w:val="0"/>
        <w:autoSpaceDE w:val="0"/>
        <w:autoSpaceDN w:val="0"/>
        <w:adjustRightInd w:val="0"/>
        <w:spacing w:after="240" w:line="300" w:lineRule="atLeast"/>
        <w:rPr>
          <w:rFonts w:ascii="Arial" w:hAnsi="Arial" w:cs="Arial"/>
          <w:b/>
          <w:color w:val="000000"/>
          <w:sz w:val="22"/>
          <w:szCs w:val="22"/>
          <w:u w:val="single"/>
        </w:rPr>
      </w:pPr>
      <w:r w:rsidRPr="006610C0">
        <w:rPr>
          <w:rFonts w:ascii="Arial" w:hAnsi="Arial" w:cs="Arial"/>
          <w:b/>
          <w:color w:val="000000"/>
          <w:sz w:val="22"/>
          <w:szCs w:val="22"/>
          <w:u w:val="single"/>
        </w:rPr>
        <w:t xml:space="preserve">Garderoba za obiskovalce </w:t>
      </w:r>
      <w:r w:rsidRPr="006610C0">
        <w:rPr>
          <w:rFonts w:ascii="Arial" w:hAnsi="Arial" w:cs="Arial"/>
          <w:color w:val="000000"/>
          <w:sz w:val="22"/>
          <w:szCs w:val="22"/>
          <w:u w:val="single"/>
        </w:rPr>
        <w:t xml:space="preserve">/ </w:t>
      </w:r>
      <w:r w:rsidR="00422FAE" w:rsidRPr="006610C0">
        <w:rPr>
          <w:rFonts w:ascii="Arial" w:hAnsi="Arial" w:cs="Arial"/>
          <w:color w:val="000000"/>
          <w:sz w:val="22"/>
          <w:szCs w:val="22"/>
        </w:rPr>
        <w:t>Pozicija- klet:</w:t>
      </w:r>
      <w:r w:rsidRPr="006610C0">
        <w:rPr>
          <w:rFonts w:ascii="Arial" w:hAnsi="Arial" w:cs="Arial"/>
          <w:b/>
          <w:color w:val="000000"/>
          <w:sz w:val="22"/>
          <w:szCs w:val="22"/>
        </w:rPr>
        <w:t xml:space="preserve"> </w:t>
      </w:r>
    </w:p>
    <w:p w14:paraId="0AD77CCB" w14:textId="77777777" w:rsidR="00422FAE" w:rsidRPr="004D7B23" w:rsidRDefault="00422FAE" w:rsidP="00422FAE">
      <w:pPr>
        <w:widowControl w:val="0"/>
        <w:autoSpaceDE w:val="0"/>
        <w:autoSpaceDN w:val="0"/>
        <w:adjustRightInd w:val="0"/>
        <w:spacing w:after="240" w:line="300" w:lineRule="atLeast"/>
        <w:rPr>
          <w:rFonts w:ascii="Arial" w:hAnsi="Arial" w:cs="Arial"/>
          <w:color w:val="000000"/>
          <w:sz w:val="22"/>
          <w:szCs w:val="22"/>
        </w:rPr>
      </w:pPr>
      <w:r w:rsidRPr="004D7B23">
        <w:rPr>
          <w:rFonts w:ascii="Arial" w:hAnsi="Arial" w:cs="Arial"/>
          <w:color w:val="000000"/>
          <w:sz w:val="22"/>
          <w:szCs w:val="22"/>
        </w:rPr>
        <w:t xml:space="preserve">Garderobni prostor za obiskovalce </w:t>
      </w:r>
      <w:proofErr w:type="gramStart"/>
      <w:r w:rsidRPr="004D7B23">
        <w:rPr>
          <w:rFonts w:ascii="Arial" w:hAnsi="Arial" w:cs="Arial"/>
          <w:color w:val="000000"/>
          <w:sz w:val="22"/>
          <w:szCs w:val="22"/>
        </w:rPr>
        <w:t>ponuja  90</w:t>
      </w:r>
      <w:proofErr w:type="gramEnd"/>
      <w:r w:rsidRPr="004D7B23">
        <w:rPr>
          <w:rFonts w:ascii="Arial" w:hAnsi="Arial" w:cs="Arial"/>
          <w:color w:val="000000"/>
          <w:sz w:val="22"/>
          <w:szCs w:val="22"/>
        </w:rPr>
        <w:t xml:space="preserve"> omaric, od tega 1/3 za hrambo večjih kosov prtljage. V garderobi je na razpolago daljša klop (za največ 7 obiskovalcev), pod katero je mogoče hraniti predmete. </w:t>
      </w:r>
    </w:p>
    <w:p w14:paraId="07DB3D82" w14:textId="7F4A0278" w:rsidR="00422FAE" w:rsidRPr="006610C0" w:rsidRDefault="00422FAE" w:rsidP="00422FAE">
      <w:pPr>
        <w:widowControl w:val="0"/>
        <w:autoSpaceDE w:val="0"/>
        <w:autoSpaceDN w:val="0"/>
        <w:adjustRightInd w:val="0"/>
        <w:spacing w:after="240" w:line="300" w:lineRule="atLeast"/>
        <w:rPr>
          <w:rFonts w:ascii="Arial" w:hAnsi="Arial" w:cs="Arial"/>
          <w:b/>
          <w:sz w:val="22"/>
          <w:szCs w:val="22"/>
        </w:rPr>
      </w:pPr>
      <w:r w:rsidRPr="006610C0">
        <w:rPr>
          <w:rFonts w:ascii="Arial" w:hAnsi="Arial" w:cs="Arial"/>
          <w:b/>
          <w:sz w:val="22"/>
          <w:szCs w:val="22"/>
        </w:rPr>
        <w:t>Ločeni priročni skladišči živil in pijače</w:t>
      </w:r>
      <w:r w:rsidR="006610C0" w:rsidRPr="006610C0">
        <w:rPr>
          <w:rFonts w:ascii="Arial" w:hAnsi="Arial" w:cs="Arial"/>
          <w:b/>
          <w:sz w:val="22"/>
          <w:szCs w:val="22"/>
        </w:rPr>
        <w:t xml:space="preserve"> </w:t>
      </w:r>
      <w:r w:rsidR="006610C0" w:rsidRPr="006610C0">
        <w:rPr>
          <w:rFonts w:ascii="Arial" w:hAnsi="Arial" w:cs="Arial"/>
          <w:color w:val="000000"/>
          <w:sz w:val="22"/>
          <w:szCs w:val="22"/>
        </w:rPr>
        <w:t>/ Pozicija- klet:</w:t>
      </w:r>
    </w:p>
    <w:p w14:paraId="00D35BD4" w14:textId="77777777" w:rsidR="00422FAE" w:rsidRPr="004D7B23" w:rsidRDefault="00422FAE" w:rsidP="00422FAE">
      <w:pPr>
        <w:widowControl w:val="0"/>
        <w:autoSpaceDE w:val="0"/>
        <w:autoSpaceDN w:val="0"/>
        <w:adjustRightInd w:val="0"/>
        <w:spacing w:after="240" w:line="300" w:lineRule="atLeast"/>
        <w:rPr>
          <w:rFonts w:ascii="Arial" w:hAnsi="Arial" w:cs="Arial"/>
          <w:color w:val="000000"/>
          <w:sz w:val="22"/>
          <w:szCs w:val="22"/>
        </w:rPr>
      </w:pPr>
      <w:r w:rsidRPr="004D7B23">
        <w:rPr>
          <w:rFonts w:ascii="Arial" w:hAnsi="Arial" w:cs="Arial"/>
          <w:sz w:val="22"/>
          <w:szCs w:val="22"/>
        </w:rPr>
        <w:t>se nahajata v kletnem delu, kjer je v predprostoru tudi prostor za depo embalaže ter priročno skladišče.</w:t>
      </w:r>
      <w:r w:rsidRPr="004D7B23">
        <w:rPr>
          <w:rFonts w:ascii="Arial" w:hAnsi="Arial" w:cs="Arial"/>
          <w:color w:val="000000"/>
          <w:sz w:val="22"/>
          <w:szCs w:val="22"/>
        </w:rPr>
        <w:t xml:space="preserve"> V obehskladiščnih prostorih so predvideni kovinski regali za hrambo, ki </w:t>
      </w:r>
      <w:r w:rsidRPr="004D7B23">
        <w:rPr>
          <w:rFonts w:ascii="Arial" w:hAnsi="Arial" w:cs="Arial"/>
          <w:sz w:val="22"/>
          <w:szCs w:val="22"/>
        </w:rPr>
        <w:t xml:space="preserve">morajo ponujati </w:t>
      </w:r>
      <w:r w:rsidRPr="004D7B23">
        <w:rPr>
          <w:rFonts w:ascii="Arial" w:hAnsi="Arial" w:cs="Arial"/>
          <w:sz w:val="22"/>
          <w:szCs w:val="22"/>
        </w:rPr>
        <w:softHyphen/>
      </w:r>
      <w:r w:rsidRPr="004D7B23">
        <w:rPr>
          <w:rFonts w:ascii="Arial" w:hAnsi="Arial" w:cs="Arial"/>
          <w:sz w:val="22"/>
          <w:szCs w:val="22"/>
        </w:rPr>
        <w:softHyphen/>
      </w:r>
      <w:r w:rsidRPr="004D7B23">
        <w:rPr>
          <w:rFonts w:ascii="Arial" w:hAnsi="Arial" w:cs="Arial"/>
          <w:sz w:val="22"/>
          <w:szCs w:val="22"/>
        </w:rPr>
        <w:softHyphen/>
        <w:t>primerno število etažnih polic.</w:t>
      </w:r>
    </w:p>
    <w:p w14:paraId="47767EF3" w14:textId="77777777" w:rsidR="00422FAE" w:rsidRPr="004D7B23" w:rsidRDefault="00422FAE" w:rsidP="00422FAE">
      <w:pPr>
        <w:rPr>
          <w:rFonts w:ascii="Arial" w:hAnsi="Arial" w:cs="Arial"/>
          <w:sz w:val="22"/>
          <w:szCs w:val="22"/>
        </w:rPr>
      </w:pPr>
      <w:r w:rsidRPr="004D7B23">
        <w:rPr>
          <w:rFonts w:ascii="Arial" w:hAnsi="Arial" w:cs="Arial"/>
          <w:sz w:val="22"/>
          <w:szCs w:val="22"/>
        </w:rPr>
        <w:t xml:space="preserve">V skladišču živil se namesti ustrezno število hladilnih in zamrzovalnih enot, odvisno od potreb kuhinje, </w:t>
      </w:r>
    </w:p>
    <w:p w14:paraId="27F10D31" w14:textId="77777777" w:rsidR="00422FAE" w:rsidRPr="004D7B23" w:rsidRDefault="00422FAE" w:rsidP="00422FAE">
      <w:pPr>
        <w:rPr>
          <w:rFonts w:ascii="Arial" w:hAnsi="Arial" w:cs="Arial"/>
          <w:sz w:val="22"/>
          <w:szCs w:val="22"/>
        </w:rPr>
      </w:pPr>
    </w:p>
    <w:p w14:paraId="6593D8BB" w14:textId="77777777" w:rsidR="00422FAE" w:rsidRPr="004D7B23" w:rsidRDefault="00422FAE" w:rsidP="00422FAE">
      <w:pPr>
        <w:rPr>
          <w:rFonts w:ascii="Arial" w:hAnsi="Arial" w:cs="Arial"/>
          <w:sz w:val="22"/>
          <w:szCs w:val="22"/>
        </w:rPr>
      </w:pPr>
      <w:r w:rsidRPr="004D7B23">
        <w:rPr>
          <w:rFonts w:ascii="Arial" w:hAnsi="Arial" w:cs="Arial"/>
          <w:sz w:val="22"/>
          <w:szCs w:val="22"/>
        </w:rPr>
        <w:t xml:space="preserve">Pozicija </w:t>
      </w:r>
      <w:proofErr w:type="gramStart"/>
      <w:r w:rsidRPr="004D7B23">
        <w:rPr>
          <w:rFonts w:ascii="Arial" w:hAnsi="Arial" w:cs="Arial"/>
          <w:sz w:val="22"/>
          <w:szCs w:val="22"/>
        </w:rPr>
        <w:t>pivskih  sodov</w:t>
      </w:r>
      <w:proofErr w:type="gramEnd"/>
      <w:r w:rsidRPr="004D7B23">
        <w:rPr>
          <w:rFonts w:ascii="Arial" w:hAnsi="Arial" w:cs="Arial"/>
          <w:sz w:val="22"/>
          <w:szCs w:val="22"/>
        </w:rPr>
        <w:t xml:space="preserve"> se zagotavlja  v servisnem delu objekta (zaradi povezave do točilnega pulta v pritlični etaži). </w:t>
      </w:r>
    </w:p>
    <w:p w14:paraId="1BD1FFC6" w14:textId="77777777" w:rsidR="00422FAE" w:rsidRDefault="00422FAE" w:rsidP="00422FAE">
      <w:pPr>
        <w:widowControl w:val="0"/>
        <w:autoSpaceDE w:val="0"/>
        <w:autoSpaceDN w:val="0"/>
        <w:adjustRightInd w:val="0"/>
        <w:spacing w:after="240" w:line="300" w:lineRule="atLeast"/>
        <w:rPr>
          <w:rFonts w:cs="Arial"/>
          <w:color w:val="000000"/>
          <w:sz w:val="22"/>
          <w:szCs w:val="22"/>
        </w:rPr>
      </w:pPr>
    </w:p>
    <w:p w14:paraId="624E107D" w14:textId="77777777" w:rsidR="00422FAE" w:rsidRPr="004D7B23" w:rsidRDefault="00422FAE" w:rsidP="00422FAE">
      <w:pPr>
        <w:widowControl w:val="0"/>
        <w:autoSpaceDE w:val="0"/>
        <w:autoSpaceDN w:val="0"/>
        <w:adjustRightInd w:val="0"/>
        <w:spacing w:after="240" w:line="300" w:lineRule="atLeast"/>
        <w:rPr>
          <w:rFonts w:ascii="Arial" w:hAnsi="Arial" w:cs="Arial"/>
          <w:b/>
          <w:color w:val="000000"/>
          <w:sz w:val="22"/>
          <w:szCs w:val="22"/>
        </w:rPr>
      </w:pPr>
      <w:r w:rsidRPr="004D7B23">
        <w:rPr>
          <w:rFonts w:ascii="Arial" w:hAnsi="Arial" w:cs="Arial"/>
          <w:b/>
          <w:color w:val="000000"/>
          <w:sz w:val="22"/>
          <w:szCs w:val="22"/>
        </w:rPr>
        <w:t xml:space="preserve">RESTAVRACIJA </w:t>
      </w:r>
      <w:r w:rsidRPr="006610C0">
        <w:rPr>
          <w:rFonts w:ascii="Arial" w:hAnsi="Arial" w:cs="Arial"/>
          <w:color w:val="000000"/>
          <w:sz w:val="22"/>
          <w:szCs w:val="22"/>
        </w:rPr>
        <w:t xml:space="preserve">/ </w:t>
      </w:r>
      <w:r w:rsidRPr="006610C0">
        <w:rPr>
          <w:rFonts w:ascii="Arial" w:hAnsi="Arial" w:cs="Arial"/>
          <w:sz w:val="22"/>
          <w:szCs w:val="22"/>
        </w:rPr>
        <w:t>Pozicija – pritličje:</w:t>
      </w:r>
    </w:p>
    <w:p w14:paraId="67DB8923" w14:textId="77777777" w:rsidR="00422FAE" w:rsidRPr="004D7B23" w:rsidRDefault="00422FAE" w:rsidP="00422FAE">
      <w:pPr>
        <w:widowControl w:val="0"/>
        <w:autoSpaceDE w:val="0"/>
        <w:autoSpaceDN w:val="0"/>
        <w:adjustRightInd w:val="0"/>
        <w:spacing w:after="240" w:line="300" w:lineRule="atLeast"/>
        <w:rPr>
          <w:rFonts w:ascii="Arial" w:hAnsi="Arial" w:cs="Arial"/>
          <w:color w:val="000000"/>
          <w:sz w:val="22"/>
          <w:szCs w:val="22"/>
        </w:rPr>
      </w:pPr>
      <w:r w:rsidRPr="004D7B23">
        <w:rPr>
          <w:rFonts w:ascii="Arial" w:hAnsi="Arial" w:cs="Arial"/>
          <w:color w:val="000000"/>
          <w:sz w:val="22"/>
          <w:szCs w:val="22"/>
        </w:rPr>
        <w:t xml:space="preserve">Restavracija je zasnovana kot večnamenski prostor – opremljen z lesenim modularno fleksibilnimi elementi pohištva iz hrastovega lesa, ki so oblikovno navezani na lokalno tradicijo izdelovanja pohištva (vzorci, lesne </w:t>
      </w:r>
      <w:proofErr w:type="gramStart"/>
      <w:r w:rsidRPr="004D7B23">
        <w:rPr>
          <w:rFonts w:ascii="Arial" w:hAnsi="Arial" w:cs="Arial"/>
          <w:color w:val="000000"/>
          <w:sz w:val="22"/>
          <w:szCs w:val="22"/>
        </w:rPr>
        <w:t>zveze,…</w:t>
      </w:r>
      <w:proofErr w:type="gramEnd"/>
      <w:r w:rsidRPr="004D7B23">
        <w:rPr>
          <w:rFonts w:ascii="Arial" w:hAnsi="Arial" w:cs="Arial"/>
          <w:color w:val="000000"/>
          <w:sz w:val="22"/>
          <w:szCs w:val="22"/>
        </w:rPr>
        <w:t xml:space="preserve">). Oprema v restavraciji je mobilna, tako da jo </w:t>
      </w:r>
      <w:proofErr w:type="gramStart"/>
      <w:r w:rsidRPr="004D7B23">
        <w:rPr>
          <w:rFonts w:ascii="Arial" w:hAnsi="Arial" w:cs="Arial"/>
          <w:color w:val="000000"/>
          <w:sz w:val="22"/>
          <w:szCs w:val="22"/>
        </w:rPr>
        <w:t>je  možno</w:t>
      </w:r>
      <w:proofErr w:type="gramEnd"/>
      <w:r w:rsidRPr="004D7B23">
        <w:rPr>
          <w:rFonts w:ascii="Arial" w:hAnsi="Arial" w:cs="Arial"/>
          <w:color w:val="000000"/>
          <w:sz w:val="22"/>
          <w:szCs w:val="22"/>
        </w:rPr>
        <w:t xml:space="preserve"> prilagajati različnim programskim potrebam. Prostor </w:t>
      </w:r>
      <w:proofErr w:type="gramStart"/>
      <w:r w:rsidRPr="004D7B23">
        <w:rPr>
          <w:rFonts w:ascii="Arial" w:hAnsi="Arial" w:cs="Arial"/>
          <w:color w:val="000000"/>
          <w:sz w:val="22"/>
          <w:szCs w:val="22"/>
        </w:rPr>
        <w:t>lahko  gosti</w:t>
      </w:r>
      <w:proofErr w:type="gramEnd"/>
      <w:r w:rsidRPr="004D7B23">
        <w:rPr>
          <w:rFonts w:ascii="Arial" w:hAnsi="Arial" w:cs="Arial"/>
          <w:color w:val="000000"/>
          <w:sz w:val="22"/>
          <w:szCs w:val="22"/>
        </w:rPr>
        <w:t xml:space="preserve"> 30 - 42  gostov. V </w:t>
      </w:r>
      <w:proofErr w:type="gramStart"/>
      <w:r w:rsidRPr="004D7B23">
        <w:rPr>
          <w:rFonts w:ascii="Arial" w:hAnsi="Arial" w:cs="Arial"/>
          <w:color w:val="000000"/>
          <w:sz w:val="22"/>
          <w:szCs w:val="22"/>
        </w:rPr>
        <w:t>restavraciji  sta</w:t>
      </w:r>
      <w:proofErr w:type="gramEnd"/>
      <w:r w:rsidRPr="004D7B23">
        <w:rPr>
          <w:rFonts w:ascii="Arial" w:hAnsi="Arial" w:cs="Arial"/>
          <w:color w:val="000000"/>
          <w:sz w:val="22"/>
          <w:szCs w:val="22"/>
        </w:rPr>
        <w:t xml:space="preserve"> dva gostinjska pulta – linijski in okrogli – degustacijski pult.  Linijski - gostinski pult je razdeljen na različne sektorje (topla, hladna, suha, mokra </w:t>
      </w:r>
      <w:proofErr w:type="gramStart"/>
      <w:r w:rsidRPr="004D7B23">
        <w:rPr>
          <w:rFonts w:ascii="Arial" w:hAnsi="Arial" w:cs="Arial"/>
          <w:color w:val="000000"/>
          <w:sz w:val="22"/>
          <w:szCs w:val="22"/>
        </w:rPr>
        <w:t>hrana,…</w:t>
      </w:r>
      <w:proofErr w:type="gramEnd"/>
      <w:r w:rsidRPr="004D7B23">
        <w:rPr>
          <w:rFonts w:ascii="Arial" w:hAnsi="Arial" w:cs="Arial"/>
          <w:color w:val="000000"/>
          <w:sz w:val="22"/>
          <w:szCs w:val="22"/>
        </w:rPr>
        <w:t xml:space="preserve">), ki omogočajo oglede ter prodajo raznovrstnih kulinaričnih produktov, degustacijski pult pa je namenjen “učnemu” prikazu izdelovanja ter degustaciji lokalnih jedih ( in pijač). </w:t>
      </w:r>
    </w:p>
    <w:p w14:paraId="6C28FBF9" w14:textId="77777777" w:rsidR="00422FAE" w:rsidRPr="004D7B23" w:rsidRDefault="00422FAE" w:rsidP="00422FAE">
      <w:pPr>
        <w:widowControl w:val="0"/>
        <w:autoSpaceDE w:val="0"/>
        <w:autoSpaceDN w:val="0"/>
        <w:adjustRightInd w:val="0"/>
        <w:spacing w:after="240" w:line="300" w:lineRule="atLeast"/>
        <w:rPr>
          <w:rFonts w:ascii="Arial" w:hAnsi="Arial" w:cs="Arial"/>
          <w:b/>
          <w:color w:val="000000"/>
          <w:sz w:val="22"/>
          <w:szCs w:val="22"/>
        </w:rPr>
      </w:pPr>
      <w:r w:rsidRPr="004D7B23">
        <w:rPr>
          <w:rFonts w:ascii="Arial" w:hAnsi="Arial" w:cs="Arial"/>
          <w:b/>
          <w:color w:val="000000"/>
          <w:sz w:val="22"/>
          <w:szCs w:val="22"/>
        </w:rPr>
        <w:t xml:space="preserve">SPREJEMNICA </w:t>
      </w:r>
      <w:r w:rsidRPr="006610C0">
        <w:rPr>
          <w:rFonts w:ascii="Arial" w:hAnsi="Arial" w:cs="Arial"/>
          <w:color w:val="000000"/>
          <w:sz w:val="22"/>
          <w:szCs w:val="22"/>
        </w:rPr>
        <w:t xml:space="preserve">/ </w:t>
      </w:r>
      <w:r w:rsidRPr="006610C0">
        <w:rPr>
          <w:rFonts w:ascii="Arial" w:hAnsi="Arial" w:cs="Arial"/>
          <w:sz w:val="22"/>
          <w:szCs w:val="22"/>
        </w:rPr>
        <w:t>Pozicija – pritličje:</w:t>
      </w:r>
    </w:p>
    <w:p w14:paraId="7B576DC0" w14:textId="77777777" w:rsidR="00422FAE" w:rsidRPr="004D7B23" w:rsidRDefault="00422FAE" w:rsidP="00422FAE">
      <w:pPr>
        <w:widowControl w:val="0"/>
        <w:autoSpaceDE w:val="0"/>
        <w:autoSpaceDN w:val="0"/>
        <w:adjustRightInd w:val="0"/>
        <w:spacing w:after="240" w:line="300" w:lineRule="atLeast"/>
        <w:rPr>
          <w:rFonts w:ascii="Arial" w:hAnsi="Arial" w:cs="Arial"/>
          <w:b/>
          <w:color w:val="000000"/>
          <w:sz w:val="22"/>
          <w:szCs w:val="22"/>
        </w:rPr>
      </w:pPr>
      <w:r w:rsidRPr="004D7B23">
        <w:rPr>
          <w:rFonts w:ascii="Arial" w:hAnsi="Arial" w:cs="Arial"/>
          <w:color w:val="000000"/>
          <w:sz w:val="22"/>
          <w:szCs w:val="22"/>
        </w:rPr>
        <w:t xml:space="preserve">V prehodnem prostoru med restavracijo in “senjem” (prostorom za sejmarjenje) je zasnovana sprejemnica. Sprejemnico sestavlja Coffee kotiček z mizicami in fotelji, podolgovata klop ter otroška igralnica, na nasprotni strani pa so stojnice – “vitrine” z informacijsko propagandim materialom. “Sprejemnica” lahko sprejme 20 ljudi. Sprejemnica, ki je podaljšana v prostor </w:t>
      </w:r>
      <w:proofErr w:type="gramStart"/>
      <w:r w:rsidRPr="004D7B23">
        <w:rPr>
          <w:rFonts w:ascii="Arial" w:hAnsi="Arial" w:cs="Arial"/>
          <w:color w:val="000000"/>
          <w:sz w:val="22"/>
          <w:szCs w:val="22"/>
        </w:rPr>
        <w:t>Senja,  nudi</w:t>
      </w:r>
      <w:proofErr w:type="gramEnd"/>
      <w:r w:rsidRPr="004D7B23">
        <w:rPr>
          <w:rFonts w:ascii="Arial" w:hAnsi="Arial" w:cs="Arial"/>
          <w:color w:val="000000"/>
          <w:sz w:val="22"/>
          <w:szCs w:val="22"/>
        </w:rPr>
        <w:t xml:space="preserve"> dostop do sanitarij v kletni etaži ter do stopnišča  v prvo etažo, kjer deluje TIC s sejno sobo in dvema pisarnama.</w:t>
      </w:r>
    </w:p>
    <w:p w14:paraId="554DB2A6" w14:textId="77777777" w:rsidR="006610C0" w:rsidRDefault="006610C0" w:rsidP="00422FAE">
      <w:pPr>
        <w:widowControl w:val="0"/>
        <w:autoSpaceDE w:val="0"/>
        <w:autoSpaceDN w:val="0"/>
        <w:adjustRightInd w:val="0"/>
        <w:spacing w:after="240" w:line="300" w:lineRule="atLeast"/>
        <w:rPr>
          <w:rFonts w:ascii="Arial" w:hAnsi="Arial" w:cs="Arial"/>
          <w:b/>
          <w:color w:val="000000"/>
          <w:sz w:val="22"/>
          <w:szCs w:val="22"/>
        </w:rPr>
      </w:pPr>
    </w:p>
    <w:p w14:paraId="641A46F9" w14:textId="77777777" w:rsidR="00422FAE" w:rsidRPr="004D7B23" w:rsidRDefault="00422FAE" w:rsidP="00422FAE">
      <w:pPr>
        <w:widowControl w:val="0"/>
        <w:autoSpaceDE w:val="0"/>
        <w:autoSpaceDN w:val="0"/>
        <w:adjustRightInd w:val="0"/>
        <w:spacing w:after="240" w:line="300" w:lineRule="atLeast"/>
        <w:rPr>
          <w:rFonts w:ascii="Arial" w:hAnsi="Arial" w:cs="Arial"/>
          <w:b/>
          <w:color w:val="000000"/>
          <w:sz w:val="22"/>
          <w:szCs w:val="22"/>
        </w:rPr>
      </w:pPr>
      <w:r w:rsidRPr="004D7B23">
        <w:rPr>
          <w:rFonts w:ascii="Arial" w:hAnsi="Arial" w:cs="Arial"/>
          <w:b/>
          <w:color w:val="000000"/>
          <w:sz w:val="22"/>
          <w:szCs w:val="22"/>
        </w:rPr>
        <w:lastRenderedPageBreak/>
        <w:t xml:space="preserve">SENJE – OKUSI POMURJA </w:t>
      </w:r>
      <w:r w:rsidRPr="006610C0">
        <w:rPr>
          <w:rFonts w:ascii="Arial" w:hAnsi="Arial" w:cs="Arial"/>
          <w:color w:val="000000"/>
          <w:sz w:val="22"/>
          <w:szCs w:val="22"/>
        </w:rPr>
        <w:t xml:space="preserve">/ </w:t>
      </w:r>
      <w:r w:rsidRPr="006610C0">
        <w:rPr>
          <w:rFonts w:ascii="Arial" w:hAnsi="Arial" w:cs="Arial"/>
          <w:sz w:val="22"/>
          <w:szCs w:val="22"/>
        </w:rPr>
        <w:t>Pozicija – pritličje:</w:t>
      </w:r>
    </w:p>
    <w:p w14:paraId="5F21B1C5" w14:textId="77777777" w:rsidR="00422FAE" w:rsidRPr="004D7B23" w:rsidRDefault="00422FAE" w:rsidP="00422FAE">
      <w:pPr>
        <w:widowControl w:val="0"/>
        <w:autoSpaceDE w:val="0"/>
        <w:autoSpaceDN w:val="0"/>
        <w:adjustRightInd w:val="0"/>
        <w:spacing w:after="240" w:line="300" w:lineRule="atLeast"/>
        <w:rPr>
          <w:rFonts w:ascii="Arial" w:hAnsi="Arial" w:cs="Arial"/>
          <w:color w:val="000000"/>
          <w:sz w:val="22"/>
          <w:szCs w:val="22"/>
        </w:rPr>
      </w:pPr>
      <w:r w:rsidRPr="004D7B23">
        <w:rPr>
          <w:rFonts w:ascii="Arial" w:hAnsi="Arial" w:cs="Arial"/>
          <w:color w:val="000000"/>
          <w:sz w:val="22"/>
          <w:szCs w:val="22"/>
        </w:rPr>
        <w:t xml:space="preserve">Sejemski prostor se nahaja </w:t>
      </w:r>
      <w:proofErr w:type="gramStart"/>
      <w:r w:rsidRPr="004D7B23">
        <w:rPr>
          <w:rFonts w:ascii="Arial" w:hAnsi="Arial" w:cs="Arial"/>
          <w:color w:val="000000"/>
          <w:sz w:val="22"/>
          <w:szCs w:val="22"/>
        </w:rPr>
        <w:t>pred  oz.</w:t>
      </w:r>
      <w:proofErr w:type="gramEnd"/>
      <w:r w:rsidRPr="004D7B23">
        <w:rPr>
          <w:rFonts w:ascii="Arial" w:hAnsi="Arial" w:cs="Arial"/>
          <w:color w:val="000000"/>
          <w:sz w:val="22"/>
          <w:szCs w:val="22"/>
        </w:rPr>
        <w:t xml:space="preserve"> izven plačljivega sklopa razstave in tvori  prehodno, večnamensko območje med razstaviščem ter restavracijo. Funkcionalno je zasnovan kot večnamenski prireditveni prostor (sejemski prostor), v katerem se nahaja trgovinski (prodajni) del (spominki, izdelki domače obrti, …). Oprema je razporejena ter zasnovana tako, da </w:t>
      </w:r>
      <w:proofErr w:type="gramStart"/>
      <w:r w:rsidRPr="004D7B23">
        <w:rPr>
          <w:rFonts w:ascii="Arial" w:hAnsi="Arial" w:cs="Arial"/>
          <w:color w:val="000000"/>
          <w:sz w:val="22"/>
          <w:szCs w:val="22"/>
        </w:rPr>
        <w:t>se  lahko</w:t>
      </w:r>
      <w:proofErr w:type="gramEnd"/>
      <w:r w:rsidRPr="004D7B23">
        <w:rPr>
          <w:rFonts w:ascii="Arial" w:hAnsi="Arial" w:cs="Arial"/>
          <w:color w:val="000000"/>
          <w:sz w:val="22"/>
          <w:szCs w:val="22"/>
        </w:rPr>
        <w:t xml:space="preserve"> v prosotru senja organizirajo najrazličnejše manjše prireditve! Večina dogodkov se organizira in izvaja </w:t>
      </w:r>
      <w:proofErr w:type="gramStart"/>
      <w:r w:rsidRPr="004D7B23">
        <w:rPr>
          <w:rFonts w:ascii="Arial" w:hAnsi="Arial" w:cs="Arial"/>
          <w:color w:val="000000"/>
          <w:sz w:val="22"/>
          <w:szCs w:val="22"/>
        </w:rPr>
        <w:t>okrog  večnamenskega</w:t>
      </w:r>
      <w:proofErr w:type="gramEnd"/>
      <w:r w:rsidRPr="004D7B23">
        <w:rPr>
          <w:rFonts w:ascii="Arial" w:hAnsi="Arial" w:cs="Arial"/>
          <w:color w:val="000000"/>
          <w:sz w:val="22"/>
          <w:szCs w:val="22"/>
        </w:rPr>
        <w:t xml:space="preserve"> prodajnega pulta. Po obodu notranje stene so </w:t>
      </w:r>
      <w:proofErr w:type="gramStart"/>
      <w:r w:rsidRPr="004D7B23">
        <w:rPr>
          <w:rFonts w:ascii="Arial" w:hAnsi="Arial" w:cs="Arial"/>
          <w:color w:val="000000"/>
          <w:sz w:val="22"/>
          <w:szCs w:val="22"/>
        </w:rPr>
        <w:t>razporejene  omare</w:t>
      </w:r>
      <w:proofErr w:type="gramEnd"/>
      <w:r w:rsidRPr="004D7B23">
        <w:rPr>
          <w:rFonts w:ascii="Arial" w:hAnsi="Arial" w:cs="Arial"/>
          <w:color w:val="000000"/>
          <w:sz w:val="22"/>
          <w:szCs w:val="22"/>
        </w:rPr>
        <w:t xml:space="preserve">  za izdelke domačih obrti ter turistične informacije. Sejemski </w:t>
      </w:r>
      <w:proofErr w:type="gramStart"/>
      <w:r w:rsidRPr="004D7B23">
        <w:rPr>
          <w:rFonts w:ascii="Arial" w:hAnsi="Arial" w:cs="Arial"/>
          <w:color w:val="000000"/>
          <w:sz w:val="22"/>
          <w:szCs w:val="22"/>
        </w:rPr>
        <w:t>prostor  lahko</w:t>
      </w:r>
      <w:proofErr w:type="gramEnd"/>
      <w:r w:rsidRPr="004D7B23">
        <w:rPr>
          <w:rFonts w:ascii="Arial" w:hAnsi="Arial" w:cs="Arial"/>
          <w:color w:val="000000"/>
          <w:sz w:val="22"/>
          <w:szCs w:val="22"/>
        </w:rPr>
        <w:t xml:space="preserve"> sprejme 30-40 ljudi in se hkrati uporablja kot zbirališče pred razstavnim prostorom. </w:t>
      </w:r>
    </w:p>
    <w:p w14:paraId="2AADC150" w14:textId="20CB6A4A" w:rsidR="00422FAE" w:rsidRPr="004D7B23" w:rsidRDefault="00422FAE" w:rsidP="00422FAE">
      <w:pPr>
        <w:widowControl w:val="0"/>
        <w:autoSpaceDE w:val="0"/>
        <w:autoSpaceDN w:val="0"/>
        <w:adjustRightInd w:val="0"/>
        <w:spacing w:after="240" w:line="300" w:lineRule="atLeast"/>
        <w:rPr>
          <w:rFonts w:ascii="Arial" w:hAnsi="Arial" w:cs="Arial"/>
          <w:b/>
          <w:color w:val="000000"/>
          <w:sz w:val="22"/>
          <w:szCs w:val="22"/>
        </w:rPr>
      </w:pPr>
      <w:r w:rsidRPr="004D7B23">
        <w:rPr>
          <w:rFonts w:ascii="Arial" w:hAnsi="Arial" w:cs="Arial"/>
          <w:b/>
          <w:color w:val="000000"/>
          <w:sz w:val="22"/>
          <w:szCs w:val="22"/>
        </w:rPr>
        <w:t xml:space="preserve">UPRAVNO PRIREDITVENI DEL </w:t>
      </w:r>
      <w:r w:rsidRPr="006610C0">
        <w:rPr>
          <w:rFonts w:ascii="Arial" w:hAnsi="Arial" w:cs="Arial"/>
          <w:color w:val="000000"/>
          <w:sz w:val="22"/>
          <w:szCs w:val="22"/>
        </w:rPr>
        <w:t xml:space="preserve">/ </w:t>
      </w:r>
      <w:r w:rsidRPr="006610C0">
        <w:rPr>
          <w:rFonts w:ascii="Arial" w:hAnsi="Arial" w:cs="Arial"/>
          <w:sz w:val="22"/>
          <w:szCs w:val="22"/>
        </w:rPr>
        <w:t xml:space="preserve">Pozicija – </w:t>
      </w:r>
      <w:proofErr w:type="gramStart"/>
      <w:r w:rsidRPr="006610C0">
        <w:rPr>
          <w:rFonts w:ascii="Arial" w:hAnsi="Arial" w:cs="Arial"/>
          <w:sz w:val="22"/>
          <w:szCs w:val="22"/>
        </w:rPr>
        <w:t>1.etaža</w:t>
      </w:r>
      <w:proofErr w:type="gramEnd"/>
    </w:p>
    <w:p w14:paraId="66DDDF5E" w14:textId="77777777" w:rsidR="00422FAE" w:rsidRPr="004D7B23" w:rsidRDefault="00422FAE" w:rsidP="00422FAE">
      <w:pPr>
        <w:widowControl w:val="0"/>
        <w:autoSpaceDE w:val="0"/>
        <w:autoSpaceDN w:val="0"/>
        <w:adjustRightInd w:val="0"/>
        <w:spacing w:after="240" w:line="300" w:lineRule="atLeast"/>
        <w:rPr>
          <w:rFonts w:ascii="Arial" w:hAnsi="Arial" w:cs="Arial"/>
          <w:color w:val="000000"/>
          <w:sz w:val="22"/>
          <w:szCs w:val="22"/>
        </w:rPr>
      </w:pPr>
      <w:r w:rsidRPr="004D7B23">
        <w:rPr>
          <w:rFonts w:ascii="Arial" w:hAnsi="Arial" w:cs="Arial"/>
          <w:color w:val="000000"/>
          <w:sz w:val="22"/>
          <w:szCs w:val="22"/>
        </w:rPr>
        <w:t xml:space="preserve">Upravno prireditveni del tvorita večnamenski prostor, ki je namenjen najrazličnejšim aktivnostim </w:t>
      </w:r>
      <w:proofErr w:type="gramStart"/>
      <w:r w:rsidRPr="004D7B23">
        <w:rPr>
          <w:rFonts w:ascii="Arial" w:hAnsi="Arial" w:cs="Arial"/>
          <w:color w:val="000000"/>
          <w:sz w:val="22"/>
          <w:szCs w:val="22"/>
        </w:rPr>
        <w:t>( promocija</w:t>
      </w:r>
      <w:proofErr w:type="gramEnd"/>
      <w:r w:rsidRPr="004D7B23">
        <w:rPr>
          <w:rFonts w:ascii="Arial" w:hAnsi="Arial" w:cs="Arial"/>
          <w:color w:val="000000"/>
          <w:sz w:val="22"/>
          <w:szCs w:val="22"/>
        </w:rPr>
        <w:t xml:space="preserve"> turizma in gospodarstva, seminarske aktivnosti, po potrebi pa se uporablja tudi kot razstavišče (vsaj del)) ter pisarna, ki je razdeljena na dva sektorja  s štirimi delovnimi mesti. </w:t>
      </w:r>
    </w:p>
    <w:p w14:paraId="68CF1A06" w14:textId="77777777" w:rsidR="00422FAE" w:rsidRPr="004D7B23" w:rsidRDefault="00422FAE" w:rsidP="00422FAE">
      <w:pPr>
        <w:widowControl w:val="0"/>
        <w:autoSpaceDE w:val="0"/>
        <w:autoSpaceDN w:val="0"/>
        <w:adjustRightInd w:val="0"/>
        <w:spacing w:after="240" w:line="300" w:lineRule="atLeast"/>
        <w:rPr>
          <w:rFonts w:ascii="Arial" w:hAnsi="Arial" w:cs="Arial"/>
          <w:color w:val="000000"/>
          <w:sz w:val="22"/>
          <w:szCs w:val="22"/>
        </w:rPr>
      </w:pPr>
      <w:r w:rsidRPr="004D7B23">
        <w:rPr>
          <w:rFonts w:ascii="Arial" w:hAnsi="Arial" w:cs="Arial"/>
          <w:b/>
          <w:sz w:val="22"/>
          <w:szCs w:val="22"/>
        </w:rPr>
        <w:t xml:space="preserve">VEČNAMENSKI PROSTOR </w:t>
      </w:r>
      <w:r w:rsidRPr="006610C0">
        <w:rPr>
          <w:rFonts w:ascii="Arial" w:hAnsi="Arial" w:cs="Arial"/>
          <w:sz w:val="22"/>
          <w:szCs w:val="22"/>
        </w:rPr>
        <w:t xml:space="preserve">/ Pozicija – </w:t>
      </w:r>
      <w:proofErr w:type="gramStart"/>
      <w:r w:rsidRPr="006610C0">
        <w:rPr>
          <w:rFonts w:ascii="Arial" w:hAnsi="Arial" w:cs="Arial"/>
          <w:sz w:val="22"/>
          <w:szCs w:val="22"/>
        </w:rPr>
        <w:t>1.etaža</w:t>
      </w:r>
      <w:proofErr w:type="gramEnd"/>
    </w:p>
    <w:p w14:paraId="6C264233" w14:textId="77777777" w:rsidR="00422FAE" w:rsidRPr="004D7B23" w:rsidRDefault="00422FAE" w:rsidP="00422FAE">
      <w:pPr>
        <w:widowControl w:val="0"/>
        <w:autoSpaceDE w:val="0"/>
        <w:autoSpaceDN w:val="0"/>
        <w:adjustRightInd w:val="0"/>
        <w:spacing w:after="240" w:line="300" w:lineRule="atLeast"/>
        <w:rPr>
          <w:rFonts w:ascii="Arial" w:hAnsi="Arial" w:cs="Arial"/>
          <w:color w:val="000000"/>
          <w:sz w:val="22"/>
          <w:szCs w:val="22"/>
        </w:rPr>
      </w:pPr>
      <w:r w:rsidRPr="004D7B23">
        <w:rPr>
          <w:rFonts w:ascii="Arial" w:hAnsi="Arial" w:cs="Arial"/>
          <w:color w:val="000000"/>
          <w:sz w:val="22"/>
          <w:szCs w:val="22"/>
        </w:rPr>
        <w:t xml:space="preserve">Izbrana oprema v večnamenskem prostoru omogoča najvišjo stopnjo raznovrstne rabe prostora: od določenih priložnostih se del ali vsa oprema shranjuje v manjšem priročnem skladišču, ki se nahaja v vogalu večnamenske sobe – v ta namen je oprema maksimalnon fleksibilna in prostorsko varčna (mize imajo zložljive noge, stoli pa se lahko nalagajo drug na drugega). </w:t>
      </w:r>
    </w:p>
    <w:p w14:paraId="12C69F8F" w14:textId="019E69F7" w:rsidR="00422FAE" w:rsidRPr="006610C0" w:rsidRDefault="00422FAE" w:rsidP="006610C0">
      <w:pPr>
        <w:rPr>
          <w:rFonts w:ascii="Arial" w:hAnsi="Arial" w:cs="Arial"/>
          <w:b/>
          <w:sz w:val="22"/>
          <w:szCs w:val="22"/>
        </w:rPr>
      </w:pPr>
      <w:r w:rsidRPr="004D7B23">
        <w:rPr>
          <w:rFonts w:ascii="Arial" w:hAnsi="Arial" w:cs="Arial"/>
          <w:b/>
          <w:sz w:val="22"/>
          <w:szCs w:val="22"/>
        </w:rPr>
        <w:t xml:space="preserve">PISARNA </w:t>
      </w:r>
      <w:r w:rsidRPr="006610C0">
        <w:rPr>
          <w:rFonts w:ascii="Arial" w:hAnsi="Arial" w:cs="Arial"/>
          <w:sz w:val="22"/>
          <w:szCs w:val="22"/>
        </w:rPr>
        <w:t xml:space="preserve">/ Pozicija – </w:t>
      </w:r>
      <w:proofErr w:type="gramStart"/>
      <w:r w:rsidRPr="006610C0">
        <w:rPr>
          <w:rFonts w:ascii="Arial" w:hAnsi="Arial" w:cs="Arial"/>
          <w:sz w:val="22"/>
          <w:szCs w:val="22"/>
        </w:rPr>
        <w:t>1.etaža</w:t>
      </w:r>
      <w:proofErr w:type="gramEnd"/>
    </w:p>
    <w:p w14:paraId="68E3DC55" w14:textId="77777777" w:rsidR="00422FAE" w:rsidRPr="004D7B23" w:rsidRDefault="00422FAE" w:rsidP="00422FAE">
      <w:pPr>
        <w:widowControl w:val="0"/>
        <w:autoSpaceDE w:val="0"/>
        <w:autoSpaceDN w:val="0"/>
        <w:adjustRightInd w:val="0"/>
        <w:spacing w:after="240" w:line="300" w:lineRule="atLeast"/>
        <w:rPr>
          <w:rFonts w:ascii="Arial" w:hAnsi="Arial" w:cs="Arial"/>
          <w:color w:val="000000"/>
          <w:sz w:val="22"/>
          <w:szCs w:val="22"/>
        </w:rPr>
      </w:pPr>
      <w:r w:rsidRPr="004D7B23">
        <w:rPr>
          <w:rFonts w:ascii="Arial" w:hAnsi="Arial" w:cs="Arial"/>
          <w:color w:val="000000"/>
          <w:sz w:val="22"/>
          <w:szCs w:val="22"/>
        </w:rPr>
        <w:t xml:space="preserve">Pisarna je ločena na dva delovna prostora s štirimi delovnimi mesti. </w:t>
      </w:r>
    </w:p>
    <w:p w14:paraId="0888893E" w14:textId="77777777" w:rsidR="00422FAE" w:rsidRPr="004D7B23" w:rsidRDefault="00422FAE" w:rsidP="00422FAE">
      <w:pPr>
        <w:widowControl w:val="0"/>
        <w:autoSpaceDE w:val="0"/>
        <w:autoSpaceDN w:val="0"/>
        <w:adjustRightInd w:val="0"/>
        <w:spacing w:after="240" w:line="300" w:lineRule="atLeast"/>
        <w:rPr>
          <w:rFonts w:ascii="Arial" w:hAnsi="Arial" w:cs="Arial"/>
          <w:color w:val="000000"/>
          <w:sz w:val="22"/>
          <w:szCs w:val="22"/>
        </w:rPr>
      </w:pPr>
      <w:r w:rsidRPr="004D7B23">
        <w:rPr>
          <w:rFonts w:ascii="Arial" w:hAnsi="Arial" w:cs="Arial"/>
          <w:color w:val="000000"/>
          <w:sz w:val="22"/>
          <w:szCs w:val="22"/>
        </w:rPr>
        <w:t>V pisarni se nahaja čajna kuhinja, in manjši prostor za sestanke.</w:t>
      </w:r>
    </w:p>
    <w:p w14:paraId="12A5A8A3" w14:textId="77777777" w:rsidR="006610C0" w:rsidRDefault="006610C0">
      <w:pPr>
        <w:rPr>
          <w:rFonts w:ascii="Arial" w:hAnsi="Arial" w:cs="Arial"/>
          <w:b/>
          <w:color w:val="000000"/>
          <w:sz w:val="22"/>
          <w:szCs w:val="22"/>
        </w:rPr>
      </w:pPr>
      <w:r>
        <w:rPr>
          <w:rFonts w:ascii="Arial" w:hAnsi="Arial" w:cs="Arial"/>
          <w:b/>
          <w:color w:val="000000"/>
          <w:sz w:val="22"/>
          <w:szCs w:val="22"/>
        </w:rPr>
        <w:br w:type="page"/>
      </w:r>
    </w:p>
    <w:p w14:paraId="7905B343" w14:textId="3E1A5117" w:rsidR="00422FAE" w:rsidRPr="004D7B23" w:rsidRDefault="006610C0" w:rsidP="00422FAE">
      <w:pPr>
        <w:widowControl w:val="0"/>
        <w:autoSpaceDE w:val="0"/>
        <w:autoSpaceDN w:val="0"/>
        <w:adjustRightInd w:val="0"/>
        <w:spacing w:after="240" w:line="300" w:lineRule="atLeast"/>
        <w:rPr>
          <w:rFonts w:ascii="Arial" w:hAnsi="Arial" w:cs="Arial"/>
          <w:b/>
          <w:color w:val="000000"/>
          <w:sz w:val="22"/>
          <w:szCs w:val="22"/>
        </w:rPr>
      </w:pPr>
      <w:r>
        <w:rPr>
          <w:rFonts w:ascii="Arial" w:hAnsi="Arial" w:cs="Arial"/>
          <w:b/>
          <w:color w:val="000000"/>
          <w:sz w:val="22"/>
          <w:szCs w:val="22"/>
        </w:rPr>
        <w:lastRenderedPageBreak/>
        <w:t xml:space="preserve">SKLOP </w:t>
      </w:r>
      <w:proofErr w:type="gramStart"/>
      <w:r>
        <w:rPr>
          <w:rFonts w:ascii="Arial" w:hAnsi="Arial" w:cs="Arial"/>
          <w:b/>
          <w:color w:val="000000"/>
          <w:sz w:val="22"/>
          <w:szCs w:val="22"/>
        </w:rPr>
        <w:t>2</w:t>
      </w:r>
      <w:r w:rsidR="00422FAE" w:rsidRPr="004D7B23">
        <w:rPr>
          <w:rFonts w:ascii="Arial" w:hAnsi="Arial" w:cs="Arial"/>
          <w:b/>
          <w:color w:val="000000"/>
          <w:sz w:val="22"/>
          <w:szCs w:val="22"/>
        </w:rPr>
        <w:t xml:space="preserve"> :</w:t>
      </w:r>
      <w:proofErr w:type="gramEnd"/>
      <w:r w:rsidR="00422FAE" w:rsidRPr="004D7B23">
        <w:rPr>
          <w:rFonts w:ascii="Arial" w:hAnsi="Arial" w:cs="Arial"/>
          <w:b/>
          <w:color w:val="000000"/>
          <w:sz w:val="22"/>
          <w:szCs w:val="22"/>
        </w:rPr>
        <w:t xml:space="preserve"> RAZSTAVA</w:t>
      </w:r>
    </w:p>
    <w:p w14:paraId="6ABB03D4" w14:textId="77777777" w:rsidR="00422FAE" w:rsidRPr="004D7B23" w:rsidRDefault="00422FAE" w:rsidP="00422FAE">
      <w:pPr>
        <w:widowControl w:val="0"/>
        <w:autoSpaceDE w:val="0"/>
        <w:autoSpaceDN w:val="0"/>
        <w:adjustRightInd w:val="0"/>
        <w:spacing w:after="240" w:line="300" w:lineRule="atLeast"/>
        <w:jc w:val="both"/>
        <w:rPr>
          <w:rFonts w:ascii="Arial" w:hAnsi="Arial" w:cs="Arial"/>
          <w:color w:val="000000"/>
          <w:sz w:val="22"/>
          <w:szCs w:val="22"/>
        </w:rPr>
      </w:pPr>
      <w:r w:rsidRPr="004D7B23">
        <w:rPr>
          <w:rFonts w:ascii="Arial" w:hAnsi="Arial" w:cs="Arial"/>
          <w:color w:val="000000"/>
          <w:sz w:val="22"/>
          <w:szCs w:val="22"/>
        </w:rPr>
        <w:t xml:space="preserve">Razstava je členjena na specifična tematska prizorišča (tematske sklope) ki si jih obiskovalci ogledujejo ali pa aktivno udeležujejo po krožno </w:t>
      </w:r>
      <w:proofErr w:type="gramStart"/>
      <w:r w:rsidRPr="004D7B23">
        <w:rPr>
          <w:rFonts w:ascii="Arial" w:hAnsi="Arial" w:cs="Arial"/>
          <w:color w:val="000000"/>
          <w:sz w:val="22"/>
          <w:szCs w:val="22"/>
        </w:rPr>
        <w:t>nastavljeni  poti</w:t>
      </w:r>
      <w:proofErr w:type="gramEnd"/>
      <w:r w:rsidRPr="004D7B23">
        <w:rPr>
          <w:rFonts w:ascii="Arial" w:hAnsi="Arial" w:cs="Arial"/>
          <w:color w:val="000000"/>
          <w:sz w:val="22"/>
          <w:szCs w:val="22"/>
        </w:rPr>
        <w:t xml:space="preserve">. Tematski sklopi razstave so prostorsko zasnovani tako, da se lahko v enem tematskem sklopu istočasno nahaja po največ 15 obiskovalcev (idelano število je ok. 10). </w:t>
      </w:r>
    </w:p>
    <w:p w14:paraId="238ECAD6" w14:textId="77777777" w:rsidR="00422FAE" w:rsidRPr="004D7B23" w:rsidRDefault="00422FAE" w:rsidP="00422FAE">
      <w:pPr>
        <w:widowControl w:val="0"/>
        <w:autoSpaceDE w:val="0"/>
        <w:autoSpaceDN w:val="0"/>
        <w:adjustRightInd w:val="0"/>
        <w:spacing w:after="240" w:line="300" w:lineRule="atLeast"/>
        <w:jc w:val="both"/>
        <w:rPr>
          <w:rFonts w:ascii="Arial" w:hAnsi="Arial" w:cs="Arial"/>
          <w:color w:val="000000"/>
          <w:sz w:val="22"/>
          <w:szCs w:val="22"/>
        </w:rPr>
      </w:pPr>
      <w:r w:rsidRPr="004D7B23">
        <w:rPr>
          <w:rFonts w:ascii="Arial" w:hAnsi="Arial" w:cs="Arial"/>
          <w:color w:val="000000"/>
          <w:sz w:val="22"/>
          <w:szCs w:val="22"/>
        </w:rPr>
        <w:t xml:space="preserve">Predelne stene v razgibanih, členjenih tlorisnih formah vzpostavljajo manjše tematske ambiente in se prostorsko prilagajajo potrebam in namenom posamičnega prizorišča, potrebam “vodenja” obiskovalcev po razstavi, predvsem pa zagotavljanju ustreznih pogojev ki jih zahtevajo predvidena tehnologija in raba prizorišč razstave. V tem oziru so “temni prostori” za oglede projekcij, 3d animacij, </w:t>
      </w:r>
      <w:proofErr w:type="gramStart"/>
      <w:r w:rsidRPr="004D7B23">
        <w:rPr>
          <w:rFonts w:ascii="Arial" w:hAnsi="Arial" w:cs="Arial"/>
          <w:color w:val="000000"/>
          <w:sz w:val="22"/>
          <w:szCs w:val="22"/>
        </w:rPr>
        <w:t>hologramov,…</w:t>
      </w:r>
      <w:proofErr w:type="gramEnd"/>
      <w:r w:rsidRPr="004D7B23">
        <w:rPr>
          <w:rFonts w:ascii="Arial" w:hAnsi="Arial" w:cs="Arial"/>
          <w:color w:val="000000"/>
          <w:sz w:val="22"/>
          <w:szCs w:val="22"/>
        </w:rPr>
        <w:t xml:space="preserve"> zasnovani vzdolž fasade, ki je brez okenskih odprtin, prostori vzdolž fasade s horizontalnimi okenskimi površinami pa so namenjeni prizoriščem, ki potrebujejo dnevno svetlobo. </w:t>
      </w:r>
    </w:p>
    <w:p w14:paraId="38084005" w14:textId="77777777" w:rsidR="00422FAE" w:rsidRPr="004D7B23" w:rsidRDefault="00422FAE" w:rsidP="00422FAE">
      <w:pPr>
        <w:widowControl w:val="0"/>
        <w:autoSpaceDE w:val="0"/>
        <w:autoSpaceDN w:val="0"/>
        <w:adjustRightInd w:val="0"/>
        <w:spacing w:after="240" w:line="300" w:lineRule="atLeast"/>
        <w:jc w:val="both"/>
        <w:rPr>
          <w:rFonts w:ascii="Arial" w:hAnsi="Arial" w:cs="Arial"/>
          <w:color w:val="000000"/>
          <w:sz w:val="22"/>
          <w:szCs w:val="22"/>
        </w:rPr>
      </w:pPr>
      <w:r w:rsidRPr="004D7B23">
        <w:rPr>
          <w:rFonts w:ascii="Arial" w:hAnsi="Arial" w:cs="Arial"/>
          <w:color w:val="000000"/>
          <w:sz w:val="22"/>
          <w:szCs w:val="22"/>
        </w:rPr>
        <w:t xml:space="preserve">Vsak tematski sklop osredinja tematsko zasnovana “prizorišče”, ki ima v večini primerov interaktivni razstavni rekvizit. Širok razpon uporabe instalacije in digitalne opreme naj bi uporabnikom omogočal, da se v vsakem posamičnem tematskem </w:t>
      </w:r>
      <w:proofErr w:type="gramStart"/>
      <w:r w:rsidRPr="004D7B23">
        <w:rPr>
          <w:rFonts w:ascii="Arial" w:hAnsi="Arial" w:cs="Arial"/>
          <w:color w:val="000000"/>
          <w:sz w:val="22"/>
          <w:szCs w:val="22"/>
        </w:rPr>
        <w:t>prostoru  čim</w:t>
      </w:r>
      <w:proofErr w:type="gramEnd"/>
      <w:r w:rsidRPr="004D7B23">
        <w:rPr>
          <w:rFonts w:ascii="Arial" w:hAnsi="Arial" w:cs="Arial"/>
          <w:color w:val="000000"/>
          <w:sz w:val="22"/>
          <w:szCs w:val="22"/>
        </w:rPr>
        <w:t xml:space="preserve"> bolj  seznanijo s specifiko razstavljenega gradiva oziroma da pridobijo “raznolike - poosebljene” informacije. </w:t>
      </w:r>
    </w:p>
    <w:p w14:paraId="2F8CD636" w14:textId="77777777" w:rsidR="00422FAE" w:rsidRPr="004D7B23" w:rsidRDefault="00422FAE" w:rsidP="00422FAE">
      <w:pPr>
        <w:widowControl w:val="0"/>
        <w:autoSpaceDE w:val="0"/>
        <w:autoSpaceDN w:val="0"/>
        <w:adjustRightInd w:val="0"/>
        <w:spacing w:after="240" w:line="300" w:lineRule="atLeast"/>
        <w:rPr>
          <w:rFonts w:ascii="Arial" w:hAnsi="Arial" w:cs="Arial"/>
          <w:b/>
          <w:color w:val="000000"/>
          <w:sz w:val="22"/>
          <w:szCs w:val="22"/>
        </w:rPr>
      </w:pPr>
      <w:r w:rsidRPr="004D7B23">
        <w:rPr>
          <w:rFonts w:ascii="Arial" w:hAnsi="Arial" w:cs="Arial"/>
          <w:b/>
          <w:color w:val="000000"/>
          <w:sz w:val="22"/>
          <w:szCs w:val="22"/>
        </w:rPr>
        <w:t>Opis pozicije in arhitekturne zasnove prizorišč:</w:t>
      </w:r>
    </w:p>
    <w:p w14:paraId="490299A7" w14:textId="77777777" w:rsidR="00422FAE" w:rsidRPr="004D7B23" w:rsidRDefault="00422FAE" w:rsidP="00422FAE">
      <w:pPr>
        <w:widowControl w:val="0"/>
        <w:autoSpaceDE w:val="0"/>
        <w:autoSpaceDN w:val="0"/>
        <w:adjustRightInd w:val="0"/>
        <w:spacing w:after="240" w:line="300" w:lineRule="atLeast"/>
        <w:rPr>
          <w:rFonts w:ascii="Arial" w:hAnsi="Arial" w:cs="Arial"/>
          <w:color w:val="000000"/>
          <w:sz w:val="22"/>
          <w:szCs w:val="22"/>
        </w:rPr>
      </w:pPr>
      <w:r w:rsidRPr="004D7B23">
        <w:rPr>
          <w:rFonts w:ascii="Arial" w:hAnsi="Arial" w:cs="Arial"/>
          <w:b/>
          <w:color w:val="000000"/>
          <w:sz w:val="22"/>
          <w:szCs w:val="22"/>
        </w:rPr>
        <w:t>Informacijski pult</w:t>
      </w:r>
      <w:r w:rsidRPr="004D7B23">
        <w:rPr>
          <w:rFonts w:ascii="Arial" w:hAnsi="Arial" w:cs="Arial"/>
          <w:color w:val="000000"/>
          <w:sz w:val="22"/>
          <w:szCs w:val="22"/>
        </w:rPr>
        <w:t xml:space="preserve"> se nahaja v območju “Senje” in vzpostavlja vstopno območje razstave. Pult se s hrbno steno naslanja na “</w:t>
      </w:r>
      <w:r w:rsidRPr="004D7B23">
        <w:rPr>
          <w:rFonts w:ascii="Arial" w:hAnsi="Arial" w:cs="Arial"/>
          <w:b/>
          <w:color w:val="000000"/>
          <w:sz w:val="22"/>
          <w:szCs w:val="22"/>
        </w:rPr>
        <w:t xml:space="preserve">Neskončno </w:t>
      </w:r>
      <w:proofErr w:type="gramStart"/>
      <w:r w:rsidRPr="004D7B23">
        <w:rPr>
          <w:rFonts w:ascii="Arial" w:hAnsi="Arial" w:cs="Arial"/>
          <w:b/>
          <w:color w:val="000000"/>
          <w:sz w:val="22"/>
          <w:szCs w:val="22"/>
        </w:rPr>
        <w:t>sobo</w:t>
      </w:r>
      <w:r w:rsidRPr="004D7B23">
        <w:rPr>
          <w:rFonts w:ascii="Arial" w:hAnsi="Arial" w:cs="Arial"/>
          <w:color w:val="000000"/>
          <w:sz w:val="22"/>
          <w:szCs w:val="22"/>
        </w:rPr>
        <w:t xml:space="preserve">  -</w:t>
      </w:r>
      <w:proofErr w:type="gramEnd"/>
      <w:r w:rsidRPr="004D7B23">
        <w:rPr>
          <w:rFonts w:ascii="Arial" w:hAnsi="Arial" w:cs="Arial"/>
          <w:color w:val="000000"/>
          <w:sz w:val="22"/>
          <w:szCs w:val="22"/>
        </w:rPr>
        <w:t xml:space="preserve"> dvorano ogledal”, ki obiskovalcem ponuja prost dostop. Mimo informacijskega pulta, kjer se izvaja prodaja </w:t>
      </w:r>
      <w:proofErr w:type="gramStart"/>
      <w:r w:rsidRPr="004D7B23">
        <w:rPr>
          <w:rFonts w:ascii="Arial" w:hAnsi="Arial" w:cs="Arial"/>
          <w:color w:val="000000"/>
          <w:sz w:val="22"/>
          <w:szCs w:val="22"/>
        </w:rPr>
        <w:t>kart,  se</w:t>
      </w:r>
      <w:proofErr w:type="gramEnd"/>
      <w:r w:rsidRPr="004D7B23">
        <w:rPr>
          <w:rFonts w:ascii="Arial" w:hAnsi="Arial" w:cs="Arial"/>
          <w:color w:val="000000"/>
          <w:sz w:val="22"/>
          <w:szCs w:val="22"/>
        </w:rPr>
        <w:t xml:space="preserve"> obiskovalca void do prvega prizorišča, ki ga predstavlja </w:t>
      </w:r>
      <w:r w:rsidRPr="004D7B23">
        <w:rPr>
          <w:rFonts w:ascii="Arial" w:hAnsi="Arial" w:cs="Arial"/>
          <w:b/>
          <w:color w:val="000000"/>
          <w:sz w:val="22"/>
          <w:szCs w:val="22"/>
        </w:rPr>
        <w:t>Panohall</w:t>
      </w:r>
      <w:r w:rsidRPr="004D7B23">
        <w:rPr>
          <w:rFonts w:ascii="Arial" w:hAnsi="Arial" w:cs="Arial"/>
          <w:color w:val="000000"/>
          <w:sz w:val="22"/>
          <w:szCs w:val="22"/>
        </w:rPr>
        <w:t xml:space="preserve">. </w:t>
      </w:r>
      <w:r w:rsidRPr="004D7B23">
        <w:rPr>
          <w:rFonts w:ascii="Arial" w:hAnsi="Arial" w:cs="Arial"/>
          <w:color w:val="000000"/>
          <w:sz w:val="22"/>
          <w:szCs w:val="22"/>
        </w:rPr>
        <w:softHyphen/>
        <w:t xml:space="preserve">Panohall je zasnovan kot “zaprta- temna” projekcijska soba (čas projekcije od 3 – 5 minut), ki sprejme največ do 15 obiskovalcev. Obiskovalci se s pomočjo interaktivne projekcije, ki poteka po vseh stenah prizorišča, pripravijo na ogled razstave. Panohall je od ostalih segmentov razstave vizualno ter zvočno povsem izoliran. </w:t>
      </w:r>
    </w:p>
    <w:p w14:paraId="03CD72D0" w14:textId="77777777" w:rsidR="00422FAE" w:rsidRPr="004D7B23" w:rsidRDefault="00422FAE" w:rsidP="00422FAE">
      <w:pPr>
        <w:widowControl w:val="0"/>
        <w:autoSpaceDE w:val="0"/>
        <w:autoSpaceDN w:val="0"/>
        <w:adjustRightInd w:val="0"/>
        <w:spacing w:after="240" w:line="300" w:lineRule="atLeast"/>
        <w:rPr>
          <w:rFonts w:ascii="Arial" w:hAnsi="Arial" w:cs="Arial"/>
          <w:color w:val="000000"/>
          <w:sz w:val="22"/>
          <w:szCs w:val="22"/>
        </w:rPr>
      </w:pPr>
      <w:r w:rsidRPr="004D7B23">
        <w:rPr>
          <w:rFonts w:ascii="Arial" w:hAnsi="Arial" w:cs="Arial"/>
          <w:color w:val="000000"/>
          <w:sz w:val="22"/>
          <w:szCs w:val="22"/>
        </w:rPr>
        <w:t xml:space="preserve">Po izhodu iz Panohalla se obiskovalci znajdejo v </w:t>
      </w:r>
      <w:r w:rsidRPr="004D7B23">
        <w:rPr>
          <w:rFonts w:ascii="Arial" w:hAnsi="Arial" w:cs="Arial"/>
          <w:b/>
          <w:color w:val="000000"/>
          <w:sz w:val="22"/>
          <w:szCs w:val="22"/>
        </w:rPr>
        <w:t>Ambientalni sobi Prekmurja</w:t>
      </w:r>
      <w:r w:rsidRPr="004D7B23">
        <w:rPr>
          <w:rFonts w:ascii="Arial" w:hAnsi="Arial" w:cs="Arial"/>
          <w:color w:val="000000"/>
          <w:sz w:val="22"/>
          <w:szCs w:val="22"/>
        </w:rPr>
        <w:t xml:space="preserve">, v kateri se seznanijo s »svetom in značilnostmi Prekmurja s pomočjo interaktivnih instalacij: </w:t>
      </w:r>
      <w:r w:rsidRPr="004D7B23">
        <w:rPr>
          <w:rFonts w:ascii="Arial" w:hAnsi="Arial" w:cs="Arial"/>
          <w:b/>
          <w:color w:val="000000"/>
          <w:sz w:val="22"/>
          <w:szCs w:val="22"/>
        </w:rPr>
        <w:t>reliefna stena</w:t>
      </w:r>
      <w:r w:rsidRPr="004D7B23">
        <w:rPr>
          <w:rFonts w:ascii="Arial" w:hAnsi="Arial" w:cs="Arial"/>
          <w:color w:val="000000"/>
          <w:sz w:val="22"/>
          <w:szCs w:val="22"/>
        </w:rPr>
        <w:t xml:space="preserve"> s projekcijo različnih informacij s </w:t>
      </w:r>
      <w:proofErr w:type="gramStart"/>
      <w:r w:rsidRPr="004D7B23">
        <w:rPr>
          <w:rFonts w:ascii="Arial" w:hAnsi="Arial" w:cs="Arial"/>
          <w:color w:val="000000"/>
          <w:sz w:val="22"/>
          <w:szCs w:val="22"/>
        </w:rPr>
        <w:t>področja  geografije</w:t>
      </w:r>
      <w:proofErr w:type="gramEnd"/>
      <w:r w:rsidRPr="004D7B23">
        <w:rPr>
          <w:rFonts w:ascii="Arial" w:hAnsi="Arial" w:cs="Arial"/>
          <w:color w:val="000000"/>
          <w:sz w:val="22"/>
          <w:szCs w:val="22"/>
        </w:rPr>
        <w:t xml:space="preserve">, geologije, demografije, zgodovine,… </w:t>
      </w:r>
      <w:r w:rsidRPr="004D7B23">
        <w:rPr>
          <w:rFonts w:ascii="Arial" w:hAnsi="Arial" w:cs="Arial"/>
          <w:b/>
          <w:color w:val="000000"/>
          <w:sz w:val="22"/>
          <w:szCs w:val="22"/>
        </w:rPr>
        <w:t>2 interaktivna displeja</w:t>
      </w:r>
      <w:r w:rsidRPr="004D7B23">
        <w:rPr>
          <w:rFonts w:ascii="Arial" w:hAnsi="Arial" w:cs="Arial"/>
          <w:color w:val="000000"/>
          <w:sz w:val="22"/>
          <w:szCs w:val="22"/>
        </w:rPr>
        <w:t xml:space="preserve"> omogočata bolj poglobljen pregled vsebin, razstavni segment </w:t>
      </w:r>
      <w:r w:rsidRPr="004D7B23">
        <w:rPr>
          <w:rFonts w:ascii="Arial" w:hAnsi="Arial" w:cs="Arial"/>
          <w:b/>
          <w:color w:val="000000"/>
          <w:sz w:val="22"/>
          <w:szCs w:val="22"/>
        </w:rPr>
        <w:t xml:space="preserve"> časovni stroj </w:t>
      </w:r>
      <w:r w:rsidRPr="004D7B23">
        <w:rPr>
          <w:rFonts w:ascii="Arial" w:hAnsi="Arial" w:cs="Arial"/>
          <w:color w:val="000000"/>
          <w:sz w:val="22"/>
          <w:szCs w:val="22"/>
        </w:rPr>
        <w:t xml:space="preserve">(interaktivni displej) pa obiskovalcem nudi  potovanje skozi čas po značilnih ambientih Prekmurja.  </w:t>
      </w:r>
    </w:p>
    <w:p w14:paraId="7BBA528D" w14:textId="77777777" w:rsidR="00422FAE" w:rsidRPr="004D7B23" w:rsidRDefault="00422FAE" w:rsidP="00422FAE">
      <w:pPr>
        <w:widowControl w:val="0"/>
        <w:autoSpaceDE w:val="0"/>
        <w:autoSpaceDN w:val="0"/>
        <w:adjustRightInd w:val="0"/>
        <w:spacing w:after="240" w:line="300" w:lineRule="atLeast"/>
        <w:rPr>
          <w:rFonts w:ascii="Arial" w:hAnsi="Arial" w:cs="Arial"/>
          <w:color w:val="000000"/>
          <w:sz w:val="22"/>
          <w:szCs w:val="22"/>
        </w:rPr>
      </w:pPr>
      <w:r w:rsidRPr="004D7B23">
        <w:rPr>
          <w:rFonts w:ascii="Arial" w:hAnsi="Arial" w:cs="Arial"/>
          <w:color w:val="000000"/>
          <w:sz w:val="22"/>
          <w:szCs w:val="22"/>
        </w:rPr>
        <w:t xml:space="preserve">Obiskovalci nadaljujejo pot ob zahodni steni objekta do </w:t>
      </w:r>
      <w:r w:rsidRPr="004D7B23">
        <w:rPr>
          <w:rFonts w:ascii="Arial" w:hAnsi="Arial" w:cs="Arial"/>
          <w:b/>
          <w:color w:val="000000"/>
          <w:sz w:val="22"/>
          <w:szCs w:val="22"/>
        </w:rPr>
        <w:t>Gigapano</w:t>
      </w:r>
      <w:r w:rsidRPr="004D7B23">
        <w:rPr>
          <w:rFonts w:ascii="Arial" w:hAnsi="Arial" w:cs="Arial"/>
          <w:color w:val="000000"/>
          <w:sz w:val="22"/>
          <w:szCs w:val="22"/>
        </w:rPr>
        <w:t xml:space="preserve">-ja, interaktivnega zaslona z megapanoramsko fotografijo. Po izkušnji z gigapanojem se obiskovalci povzpnejo po klančini v sektor </w:t>
      </w:r>
      <w:r w:rsidRPr="004D7B23">
        <w:rPr>
          <w:rFonts w:ascii="Arial" w:hAnsi="Arial" w:cs="Arial"/>
          <w:b/>
          <w:color w:val="000000"/>
          <w:sz w:val="22"/>
          <w:szCs w:val="22"/>
        </w:rPr>
        <w:t xml:space="preserve">Termalnega doživetja. </w:t>
      </w:r>
      <w:r w:rsidRPr="004D7B23">
        <w:rPr>
          <w:rFonts w:ascii="Arial" w:hAnsi="Arial" w:cs="Arial"/>
          <w:color w:val="000000"/>
          <w:sz w:val="22"/>
          <w:szCs w:val="22"/>
        </w:rPr>
        <w:t>Ključni razstavni element predstavljala</w:t>
      </w:r>
      <w:r w:rsidRPr="004D7B23">
        <w:rPr>
          <w:rFonts w:ascii="Arial" w:hAnsi="Arial" w:cs="Arial"/>
          <w:b/>
          <w:color w:val="000000"/>
          <w:sz w:val="22"/>
          <w:szCs w:val="22"/>
        </w:rPr>
        <w:t xml:space="preserve"> instalacija termalnih vod – zdrave misli, </w:t>
      </w:r>
      <w:r w:rsidRPr="004D7B23">
        <w:rPr>
          <w:rFonts w:ascii="Arial" w:hAnsi="Arial" w:cs="Arial"/>
          <w:color w:val="000000"/>
          <w:sz w:val="22"/>
          <w:szCs w:val="22"/>
        </w:rPr>
        <w:t xml:space="preserve">(s pomočjo “misli” obiskovalci črpajo iz tal termalno vodo), ki jo obdajajo </w:t>
      </w:r>
      <w:r w:rsidRPr="004D7B23">
        <w:rPr>
          <w:rFonts w:ascii="Arial" w:hAnsi="Arial" w:cs="Arial"/>
          <w:b/>
          <w:color w:val="000000"/>
          <w:sz w:val="22"/>
          <w:szCs w:val="22"/>
        </w:rPr>
        <w:t xml:space="preserve">vertikalni vrelci termalnih vod </w:t>
      </w:r>
      <w:r w:rsidRPr="004D7B23">
        <w:rPr>
          <w:rFonts w:ascii="Arial" w:hAnsi="Arial" w:cs="Arial"/>
          <w:color w:val="000000"/>
          <w:sz w:val="22"/>
          <w:szCs w:val="22"/>
        </w:rPr>
        <w:t xml:space="preserve">(svetilna telesa iz različnih vrst vod v Prekmurju), mimo katerih bodo obiskovalci nadaljevali pot do </w:t>
      </w:r>
      <w:r w:rsidRPr="004D7B23">
        <w:rPr>
          <w:rFonts w:ascii="Arial" w:hAnsi="Arial" w:cs="Arial"/>
          <w:b/>
          <w:color w:val="000000"/>
          <w:sz w:val="22"/>
          <w:szCs w:val="22"/>
        </w:rPr>
        <w:t>vodne zavese</w:t>
      </w:r>
      <w:r w:rsidRPr="004D7B23">
        <w:rPr>
          <w:rFonts w:ascii="Arial" w:hAnsi="Arial" w:cs="Arial"/>
          <w:color w:val="000000"/>
          <w:sz w:val="22"/>
          <w:szCs w:val="22"/>
        </w:rPr>
        <w:t xml:space="preserve">, na katero se izpisujejo </w:t>
      </w:r>
      <w:proofErr w:type="gramStart"/>
      <w:r w:rsidRPr="004D7B23">
        <w:rPr>
          <w:rFonts w:ascii="Arial" w:hAnsi="Arial" w:cs="Arial"/>
          <w:color w:val="000000"/>
          <w:sz w:val="22"/>
          <w:szCs w:val="22"/>
        </w:rPr>
        <w:t>imena  in</w:t>
      </w:r>
      <w:proofErr w:type="gramEnd"/>
      <w:r w:rsidRPr="004D7B23">
        <w:rPr>
          <w:rFonts w:ascii="Arial" w:hAnsi="Arial" w:cs="Arial"/>
          <w:color w:val="000000"/>
          <w:sz w:val="22"/>
          <w:szCs w:val="22"/>
        </w:rPr>
        <w:t xml:space="preserve"> tlorisi </w:t>
      </w:r>
      <w:r w:rsidRPr="004D7B23">
        <w:rPr>
          <w:rFonts w:ascii="Arial" w:hAnsi="Arial" w:cs="Arial"/>
          <w:color w:val="000000"/>
          <w:sz w:val="22"/>
          <w:szCs w:val="22"/>
        </w:rPr>
        <w:lastRenderedPageBreak/>
        <w:t xml:space="preserve">vodotokov ter termalnih vod Pomurja, hkrati pa lahko obiskovalci sami zapisujejo interaktivne zapise na vodni zavesi. Na območjju termalnih vodo bodo obiskovalci seznanjeni tudi z razvojem turizma </w:t>
      </w:r>
      <w:proofErr w:type="gramStart"/>
      <w:r w:rsidRPr="004D7B23">
        <w:rPr>
          <w:rFonts w:ascii="Arial" w:hAnsi="Arial" w:cs="Arial"/>
          <w:color w:val="000000"/>
          <w:sz w:val="22"/>
          <w:szCs w:val="22"/>
        </w:rPr>
        <w:t>( povečana</w:t>
      </w:r>
      <w:proofErr w:type="gramEnd"/>
      <w:r w:rsidRPr="004D7B23">
        <w:rPr>
          <w:rFonts w:ascii="Arial" w:hAnsi="Arial" w:cs="Arial"/>
          <w:color w:val="000000"/>
          <w:sz w:val="22"/>
          <w:szCs w:val="22"/>
        </w:rPr>
        <w:t xml:space="preserve"> razglednica na razstavni steni, prikaz prvega turističnega vodiča Radencev, prvi turistični filmi, prva ustekleničena termalna voda na Balkanu).</w:t>
      </w:r>
    </w:p>
    <w:p w14:paraId="35FDE5E2" w14:textId="77777777" w:rsidR="00422FAE" w:rsidRPr="004D7B23" w:rsidRDefault="00422FAE" w:rsidP="00422FAE">
      <w:pPr>
        <w:widowControl w:val="0"/>
        <w:autoSpaceDE w:val="0"/>
        <w:autoSpaceDN w:val="0"/>
        <w:adjustRightInd w:val="0"/>
        <w:spacing w:after="240" w:line="300" w:lineRule="atLeast"/>
        <w:rPr>
          <w:rFonts w:ascii="Arial" w:hAnsi="Arial" w:cs="Arial"/>
          <w:color w:val="000000"/>
          <w:sz w:val="22"/>
          <w:szCs w:val="22"/>
        </w:rPr>
      </w:pPr>
      <w:r w:rsidRPr="004D7B23">
        <w:rPr>
          <w:rFonts w:ascii="Arial" w:hAnsi="Arial" w:cs="Arial"/>
          <w:color w:val="000000"/>
          <w:sz w:val="22"/>
          <w:szCs w:val="22"/>
        </w:rPr>
        <w:t xml:space="preserve">Iz območja Termalnega doživetja bodo obiskovalci nadaljevali pot v območje </w:t>
      </w:r>
      <w:r w:rsidRPr="004D7B23">
        <w:rPr>
          <w:rFonts w:ascii="Arial" w:hAnsi="Arial" w:cs="Arial"/>
          <w:b/>
          <w:color w:val="000000"/>
          <w:sz w:val="22"/>
          <w:szCs w:val="22"/>
        </w:rPr>
        <w:t xml:space="preserve">Čarobnega gozda. </w:t>
      </w:r>
      <w:r w:rsidRPr="004D7B23">
        <w:rPr>
          <w:rFonts w:ascii="Arial" w:hAnsi="Arial" w:cs="Arial"/>
          <w:color w:val="000000"/>
          <w:sz w:val="22"/>
          <w:szCs w:val="22"/>
        </w:rPr>
        <w:t>Če se bodo</w:t>
      </w:r>
      <w:r w:rsidRPr="004D7B23">
        <w:rPr>
          <w:rFonts w:ascii="Arial" w:hAnsi="Arial" w:cs="Arial"/>
          <w:b/>
          <w:color w:val="000000"/>
          <w:sz w:val="22"/>
          <w:szCs w:val="22"/>
        </w:rPr>
        <w:t xml:space="preserve"> </w:t>
      </w:r>
      <w:r w:rsidRPr="004D7B23">
        <w:rPr>
          <w:rFonts w:ascii="Arial" w:hAnsi="Arial" w:cs="Arial"/>
          <w:color w:val="000000"/>
          <w:sz w:val="22"/>
          <w:szCs w:val="22"/>
        </w:rPr>
        <w:t xml:space="preserve">obiskovalci primerno umirili in “prisluhnili” </w:t>
      </w:r>
      <w:proofErr w:type="gramStart"/>
      <w:r w:rsidRPr="004D7B23">
        <w:rPr>
          <w:rFonts w:ascii="Arial" w:hAnsi="Arial" w:cs="Arial"/>
          <w:color w:val="000000"/>
          <w:sz w:val="22"/>
          <w:szCs w:val="22"/>
        </w:rPr>
        <w:t>gozdu,  se</w:t>
      </w:r>
      <w:proofErr w:type="gramEnd"/>
      <w:r w:rsidRPr="004D7B23">
        <w:rPr>
          <w:rFonts w:ascii="Arial" w:hAnsi="Arial" w:cs="Arial"/>
          <w:color w:val="000000"/>
          <w:sz w:val="22"/>
          <w:szCs w:val="22"/>
        </w:rPr>
        <w:t xml:space="preserve"> jim bodo prikazale najbolj značilne živali </w:t>
      </w:r>
      <w:r w:rsidRPr="004D7B23">
        <w:rPr>
          <w:rFonts w:ascii="Arial" w:hAnsi="Arial" w:cs="Arial"/>
          <w:b/>
          <w:color w:val="000000"/>
          <w:sz w:val="22"/>
          <w:szCs w:val="22"/>
        </w:rPr>
        <w:t xml:space="preserve"> </w:t>
      </w:r>
      <w:r w:rsidRPr="004D7B23">
        <w:rPr>
          <w:rFonts w:ascii="Arial" w:hAnsi="Arial" w:cs="Arial"/>
          <w:color w:val="000000"/>
          <w:sz w:val="22"/>
          <w:szCs w:val="22"/>
        </w:rPr>
        <w:t xml:space="preserve">Prekmurja ( hologrami).  Cilj prizorišča </w:t>
      </w:r>
      <w:proofErr w:type="gramStart"/>
      <w:r w:rsidRPr="004D7B23">
        <w:rPr>
          <w:rFonts w:ascii="Arial" w:hAnsi="Arial" w:cs="Arial"/>
          <w:color w:val="000000"/>
          <w:sz w:val="22"/>
          <w:szCs w:val="22"/>
        </w:rPr>
        <w:t>je  v</w:t>
      </w:r>
      <w:proofErr w:type="gramEnd"/>
      <w:r w:rsidRPr="004D7B23">
        <w:rPr>
          <w:rFonts w:ascii="Arial" w:hAnsi="Arial" w:cs="Arial"/>
          <w:color w:val="000000"/>
          <w:sz w:val="22"/>
          <w:szCs w:val="22"/>
        </w:rPr>
        <w:t xml:space="preserve"> tem, da obiskovalci sami ugotovijo, da se morajo  umiriti in skupaj potruditi, da se bodo avtohtone živali prikazale. </w:t>
      </w:r>
    </w:p>
    <w:p w14:paraId="6868CFEA" w14:textId="77777777" w:rsidR="00422FAE" w:rsidRPr="004D7B23" w:rsidRDefault="00422FAE" w:rsidP="00422FAE">
      <w:pPr>
        <w:widowControl w:val="0"/>
        <w:autoSpaceDE w:val="0"/>
        <w:autoSpaceDN w:val="0"/>
        <w:adjustRightInd w:val="0"/>
        <w:spacing w:after="240" w:line="300" w:lineRule="atLeast"/>
        <w:rPr>
          <w:rFonts w:ascii="Arial" w:hAnsi="Arial" w:cs="Arial"/>
          <w:color w:val="000000"/>
          <w:sz w:val="22"/>
          <w:szCs w:val="22"/>
        </w:rPr>
      </w:pPr>
      <w:r w:rsidRPr="004D7B23">
        <w:rPr>
          <w:rFonts w:ascii="Arial" w:hAnsi="Arial" w:cs="Arial"/>
          <w:color w:val="000000"/>
          <w:sz w:val="22"/>
          <w:szCs w:val="22"/>
        </w:rPr>
        <w:t xml:space="preserve">Obiskovalci se po izhodu iz gozda znajdejo na “robu gozda”. Grajena stena proti čarobnemu gozdu ima veliko poslikavo, ki uprizarja najbolj značilna drevesa ter živali pomurskih gozdov.  V petih stiliziranih drevesnih deblih bodo lahko </w:t>
      </w:r>
      <w:proofErr w:type="gramStart"/>
      <w:r w:rsidRPr="004D7B23">
        <w:rPr>
          <w:rFonts w:ascii="Arial" w:hAnsi="Arial" w:cs="Arial"/>
          <w:color w:val="000000"/>
          <w:sz w:val="22"/>
          <w:szCs w:val="22"/>
        </w:rPr>
        <w:t>obiskovalci  “</w:t>
      </w:r>
      <w:proofErr w:type="gramEnd"/>
      <w:r w:rsidRPr="004D7B23">
        <w:rPr>
          <w:rFonts w:ascii="Arial" w:hAnsi="Arial" w:cs="Arial"/>
          <w:color w:val="000000"/>
          <w:sz w:val="22"/>
          <w:szCs w:val="22"/>
        </w:rPr>
        <w:t xml:space="preserve">naključno “ zbirali podatke o rastlinah in živalih, informacije pa so namenjene vsem starostnim skupinam. V vogalu sobe je urejeno </w:t>
      </w:r>
      <w:r w:rsidRPr="004D7B23">
        <w:rPr>
          <w:rFonts w:ascii="Arial" w:hAnsi="Arial" w:cs="Arial"/>
          <w:b/>
          <w:color w:val="000000"/>
          <w:sz w:val="22"/>
          <w:szCs w:val="22"/>
        </w:rPr>
        <w:t>Štorkljino gnezdo</w:t>
      </w:r>
      <w:r w:rsidRPr="004D7B23">
        <w:rPr>
          <w:rFonts w:ascii="Arial" w:hAnsi="Arial" w:cs="Arial"/>
          <w:color w:val="000000"/>
          <w:sz w:val="22"/>
          <w:szCs w:val="22"/>
        </w:rPr>
        <w:t xml:space="preserve">. Ob zunanji steni prizorišča se </w:t>
      </w:r>
      <w:proofErr w:type="gramStart"/>
      <w:r w:rsidRPr="004D7B23">
        <w:rPr>
          <w:rFonts w:ascii="Arial" w:hAnsi="Arial" w:cs="Arial"/>
          <w:color w:val="000000"/>
          <w:sz w:val="22"/>
          <w:szCs w:val="22"/>
        </w:rPr>
        <w:t>nahaja  “</w:t>
      </w:r>
      <w:proofErr w:type="gramEnd"/>
      <w:r w:rsidRPr="004D7B23">
        <w:rPr>
          <w:rFonts w:ascii="Arial" w:hAnsi="Arial" w:cs="Arial"/>
          <w:b/>
          <w:color w:val="000000"/>
          <w:sz w:val="22"/>
          <w:szCs w:val="22"/>
        </w:rPr>
        <w:t>akvarij</w:t>
      </w:r>
      <w:r w:rsidRPr="004D7B23">
        <w:rPr>
          <w:rFonts w:ascii="Arial" w:hAnsi="Arial" w:cs="Arial"/>
          <w:color w:val="000000"/>
          <w:sz w:val="22"/>
          <w:szCs w:val="22"/>
        </w:rPr>
        <w:t xml:space="preserve">” z avtohtonim življem vodnega sveta Prekmurja. </w:t>
      </w:r>
      <w:r w:rsidRPr="004D7B23">
        <w:rPr>
          <w:rFonts w:ascii="Arial" w:hAnsi="Arial" w:cs="Arial"/>
          <w:b/>
          <w:color w:val="000000"/>
          <w:sz w:val="22"/>
          <w:szCs w:val="22"/>
        </w:rPr>
        <w:t>Amfiteater</w:t>
      </w:r>
      <w:r w:rsidRPr="004D7B23">
        <w:rPr>
          <w:rFonts w:ascii="Arial" w:hAnsi="Arial" w:cs="Arial"/>
          <w:color w:val="000000"/>
          <w:sz w:val="22"/>
          <w:szCs w:val="22"/>
        </w:rPr>
        <w:t xml:space="preserve"> na vzhodni strani nudi obiskovalcem prostor za počitek. Ob izhodu iz sektorja pa je predvsem </w:t>
      </w:r>
      <w:proofErr w:type="gramStart"/>
      <w:r w:rsidRPr="004D7B23">
        <w:rPr>
          <w:rFonts w:ascii="Arial" w:hAnsi="Arial" w:cs="Arial"/>
          <w:color w:val="000000"/>
          <w:sz w:val="22"/>
          <w:szCs w:val="22"/>
        </w:rPr>
        <w:t>najmlajšim  obiskovalcem</w:t>
      </w:r>
      <w:proofErr w:type="gramEnd"/>
      <w:r w:rsidRPr="004D7B23">
        <w:rPr>
          <w:rFonts w:ascii="Arial" w:hAnsi="Arial" w:cs="Arial"/>
          <w:color w:val="000000"/>
          <w:sz w:val="22"/>
          <w:szCs w:val="22"/>
        </w:rPr>
        <w:t xml:space="preserve"> namenjen </w:t>
      </w:r>
      <w:r w:rsidRPr="004D7B23">
        <w:rPr>
          <w:rFonts w:ascii="Arial" w:hAnsi="Arial" w:cs="Arial"/>
          <w:b/>
          <w:color w:val="000000"/>
          <w:sz w:val="22"/>
          <w:szCs w:val="22"/>
        </w:rPr>
        <w:t>vidrin brlog</w:t>
      </w:r>
      <w:r w:rsidRPr="004D7B23">
        <w:rPr>
          <w:rFonts w:ascii="Arial" w:hAnsi="Arial" w:cs="Arial"/>
          <w:color w:val="000000"/>
          <w:sz w:val="22"/>
          <w:szCs w:val="22"/>
        </w:rPr>
        <w:t>.</w:t>
      </w:r>
    </w:p>
    <w:p w14:paraId="17FD226C" w14:textId="77777777" w:rsidR="00422FAE" w:rsidRPr="004D7B23" w:rsidRDefault="00422FAE" w:rsidP="00422FAE">
      <w:pPr>
        <w:widowControl w:val="0"/>
        <w:autoSpaceDE w:val="0"/>
        <w:autoSpaceDN w:val="0"/>
        <w:adjustRightInd w:val="0"/>
        <w:spacing w:after="240" w:line="300" w:lineRule="atLeast"/>
        <w:rPr>
          <w:rFonts w:ascii="Arial" w:hAnsi="Arial" w:cs="Arial"/>
          <w:color w:val="000000"/>
          <w:sz w:val="22"/>
          <w:szCs w:val="22"/>
        </w:rPr>
      </w:pPr>
      <w:r w:rsidRPr="004D7B23">
        <w:rPr>
          <w:rFonts w:ascii="Arial" w:hAnsi="Arial" w:cs="Arial"/>
          <w:color w:val="000000"/>
          <w:sz w:val="22"/>
          <w:szCs w:val="22"/>
        </w:rPr>
        <w:t xml:space="preserve">V nadaljevanju se obiskovalci znajdejo na klančini, ki poteka vzdolž predelne </w:t>
      </w:r>
      <w:r w:rsidRPr="004D7B23">
        <w:rPr>
          <w:rFonts w:ascii="Arial" w:hAnsi="Arial" w:cs="Arial"/>
          <w:b/>
          <w:color w:val="000000"/>
          <w:sz w:val="22"/>
          <w:szCs w:val="22"/>
        </w:rPr>
        <w:t>stene “izumirajočih domačih obrti</w:t>
      </w:r>
      <w:r w:rsidRPr="004D7B23">
        <w:rPr>
          <w:rFonts w:ascii="Arial" w:hAnsi="Arial" w:cs="Arial"/>
          <w:color w:val="000000"/>
          <w:sz w:val="22"/>
          <w:szCs w:val="22"/>
        </w:rPr>
        <w:t xml:space="preserve">” na katero je obešeno domače orodje in izdelki domačih obrti, mednje pa so vrinjeni monitorji s krajšimi </w:t>
      </w:r>
      <w:r w:rsidRPr="004D7B23">
        <w:rPr>
          <w:rFonts w:ascii="Arial" w:hAnsi="Arial" w:cs="Arial"/>
          <w:b/>
          <w:color w:val="000000"/>
          <w:sz w:val="22"/>
          <w:szCs w:val="22"/>
        </w:rPr>
        <w:t xml:space="preserve">filmi, </w:t>
      </w:r>
      <w:r w:rsidRPr="004D7B23">
        <w:rPr>
          <w:rFonts w:ascii="Arial" w:hAnsi="Arial" w:cs="Arial"/>
          <w:color w:val="000000"/>
          <w:sz w:val="22"/>
          <w:szCs w:val="22"/>
        </w:rPr>
        <w:t>ki prikazujejo uporabo, delo in izdelavo orodja.</w:t>
      </w:r>
    </w:p>
    <w:p w14:paraId="651E379D" w14:textId="77777777" w:rsidR="00422FAE" w:rsidRPr="004D7B23" w:rsidRDefault="00422FAE" w:rsidP="00422FAE">
      <w:pPr>
        <w:widowControl w:val="0"/>
        <w:autoSpaceDE w:val="0"/>
        <w:autoSpaceDN w:val="0"/>
        <w:adjustRightInd w:val="0"/>
        <w:spacing w:after="240" w:line="300" w:lineRule="atLeast"/>
        <w:rPr>
          <w:rFonts w:ascii="Arial" w:hAnsi="Arial" w:cs="Arial"/>
          <w:color w:val="000000"/>
          <w:sz w:val="22"/>
          <w:szCs w:val="22"/>
        </w:rPr>
      </w:pPr>
      <w:r w:rsidRPr="004D7B23">
        <w:rPr>
          <w:rFonts w:ascii="Arial" w:hAnsi="Arial" w:cs="Arial"/>
          <w:color w:val="000000"/>
          <w:sz w:val="22"/>
          <w:szCs w:val="22"/>
        </w:rPr>
        <w:t xml:space="preserve">Obiskovalci po klačnini sestopijo do </w:t>
      </w:r>
      <w:proofErr w:type="gramStart"/>
      <w:r w:rsidRPr="004D7B23">
        <w:rPr>
          <w:rFonts w:ascii="Arial" w:hAnsi="Arial" w:cs="Arial"/>
          <w:color w:val="000000"/>
          <w:sz w:val="22"/>
          <w:szCs w:val="22"/>
        </w:rPr>
        <w:t xml:space="preserve">prizorišča  </w:t>
      </w:r>
      <w:r w:rsidRPr="004D7B23">
        <w:rPr>
          <w:rFonts w:ascii="Arial" w:hAnsi="Arial" w:cs="Arial"/>
          <w:b/>
          <w:sz w:val="22"/>
          <w:szCs w:val="22"/>
        </w:rPr>
        <w:t>kulturna</w:t>
      </w:r>
      <w:proofErr w:type="gramEnd"/>
      <w:r w:rsidRPr="004D7B23">
        <w:rPr>
          <w:rFonts w:ascii="Arial" w:hAnsi="Arial" w:cs="Arial"/>
          <w:b/>
          <w:sz w:val="22"/>
          <w:szCs w:val="22"/>
        </w:rPr>
        <w:t xml:space="preserve"> dediščina</w:t>
      </w:r>
      <w:r w:rsidRPr="004D7B23">
        <w:rPr>
          <w:rFonts w:ascii="Arial" w:hAnsi="Arial" w:cs="Arial"/>
          <w:sz w:val="22"/>
          <w:szCs w:val="22"/>
        </w:rPr>
        <w:t xml:space="preserve">, ki ga </w:t>
      </w:r>
      <w:r w:rsidRPr="004D7B23">
        <w:rPr>
          <w:rFonts w:ascii="Arial" w:hAnsi="Arial" w:cs="Arial"/>
          <w:b/>
          <w:sz w:val="22"/>
          <w:szCs w:val="22"/>
        </w:rPr>
        <w:t xml:space="preserve">sestavljata sektor z arheologijo </w:t>
      </w:r>
      <w:r w:rsidRPr="004D7B23">
        <w:rPr>
          <w:rFonts w:ascii="Arial" w:hAnsi="Arial" w:cs="Arial"/>
          <w:sz w:val="22"/>
          <w:szCs w:val="22"/>
        </w:rPr>
        <w:t xml:space="preserve">z dema vitrinama, ki sta integrirani v predelno steno, polje dveh velikih glinenih posod in prizorišče glinene posode v nastajanju. Glinene posode vzpostavljajo tri mikroprizorišča: </w:t>
      </w:r>
      <w:r w:rsidRPr="004D7B23">
        <w:rPr>
          <w:rFonts w:ascii="Arial" w:hAnsi="Arial" w:cs="Arial"/>
          <w:b/>
          <w:sz w:val="22"/>
          <w:szCs w:val="22"/>
        </w:rPr>
        <w:t>ambient ljudskih pesmi in ljudske glasbe, ambient kulture Prekmurja, ter Zgodba o glini</w:t>
      </w:r>
      <w:r w:rsidRPr="004D7B23">
        <w:rPr>
          <w:rFonts w:ascii="Arial" w:hAnsi="Arial" w:cs="Arial"/>
          <w:sz w:val="22"/>
          <w:szCs w:val="22"/>
        </w:rPr>
        <w:t xml:space="preserve"> (glinena posoda se lahko uporabi tudi kot otroško igralo). “Glinene posode” so izdelane iz lesenih okvirjev ter lesenih desk, stene pa so zaribane z glinastim ometom. Tla na območju glinenih posod so v celoti iz talnih plošč iz žgane gline.  Na predelno steno, ki ločuje sklop kulturne dediščine od sklopa termalnega doživetja je obešeno </w:t>
      </w:r>
      <w:r w:rsidRPr="004D7B23">
        <w:rPr>
          <w:rFonts w:ascii="Arial" w:hAnsi="Arial" w:cs="Arial"/>
          <w:b/>
          <w:sz w:val="22"/>
          <w:szCs w:val="22"/>
        </w:rPr>
        <w:t>mlinsko kolo</w:t>
      </w:r>
      <w:r w:rsidRPr="004D7B23">
        <w:rPr>
          <w:rFonts w:ascii="Arial" w:hAnsi="Arial" w:cs="Arial"/>
          <w:sz w:val="22"/>
          <w:szCs w:val="22"/>
        </w:rPr>
        <w:t>, ki prikazuje zgodbo o kruhu.</w:t>
      </w:r>
    </w:p>
    <w:p w14:paraId="53486C95" w14:textId="77777777" w:rsidR="00422FAE" w:rsidRPr="004D7B23" w:rsidRDefault="00422FAE" w:rsidP="00422FAE">
      <w:pPr>
        <w:widowControl w:val="0"/>
        <w:autoSpaceDE w:val="0"/>
        <w:autoSpaceDN w:val="0"/>
        <w:adjustRightInd w:val="0"/>
        <w:spacing w:after="240" w:line="300" w:lineRule="atLeast"/>
        <w:rPr>
          <w:rFonts w:ascii="Arial" w:hAnsi="Arial" w:cs="Arial"/>
          <w:color w:val="000000"/>
          <w:sz w:val="22"/>
          <w:szCs w:val="22"/>
        </w:rPr>
      </w:pPr>
      <w:r w:rsidRPr="004D7B23">
        <w:rPr>
          <w:rFonts w:ascii="Arial" w:hAnsi="Arial" w:cs="Arial"/>
          <w:sz w:val="22"/>
          <w:szCs w:val="22"/>
        </w:rPr>
        <w:t xml:space="preserve">Obiskovalec ob vstopu v zadnji sklop razstave - </w:t>
      </w:r>
      <w:r w:rsidRPr="004D7B23">
        <w:rPr>
          <w:rFonts w:ascii="Arial" w:hAnsi="Arial" w:cs="Arial"/>
          <w:b/>
          <w:sz w:val="22"/>
          <w:szCs w:val="22"/>
        </w:rPr>
        <w:t>Aktivni oddih</w:t>
      </w:r>
      <w:r w:rsidRPr="004D7B23">
        <w:rPr>
          <w:rFonts w:ascii="Arial" w:hAnsi="Arial" w:cs="Arial"/>
          <w:sz w:val="22"/>
          <w:szCs w:val="22"/>
        </w:rPr>
        <w:t xml:space="preserve">, ki </w:t>
      </w:r>
      <w:r w:rsidRPr="004D7B23">
        <w:rPr>
          <w:rFonts w:ascii="Arial" w:hAnsi="Arial" w:cs="Arial"/>
          <w:color w:val="000000"/>
          <w:sz w:val="22"/>
          <w:szCs w:val="22"/>
        </w:rPr>
        <w:t xml:space="preserve">predstavlja Pomurje kot idealno območje za “aktivni oddih”, na </w:t>
      </w:r>
      <w:r w:rsidRPr="004D7B23">
        <w:rPr>
          <w:rFonts w:ascii="Arial" w:hAnsi="Arial" w:cs="Arial"/>
          <w:b/>
          <w:color w:val="000000"/>
          <w:sz w:val="22"/>
          <w:szCs w:val="22"/>
        </w:rPr>
        <w:t xml:space="preserve">interaktivnem panelu </w:t>
      </w:r>
      <w:proofErr w:type="gramStart"/>
      <w:r w:rsidRPr="004D7B23">
        <w:rPr>
          <w:rFonts w:ascii="Arial" w:hAnsi="Arial" w:cs="Arial"/>
          <w:b/>
          <w:color w:val="000000"/>
          <w:sz w:val="22"/>
          <w:szCs w:val="22"/>
        </w:rPr>
        <w:t xml:space="preserve">Agrokotiček  </w:t>
      </w:r>
      <w:r w:rsidRPr="004D7B23">
        <w:rPr>
          <w:rFonts w:ascii="Arial" w:hAnsi="Arial" w:cs="Arial"/>
          <w:color w:val="000000"/>
          <w:sz w:val="22"/>
          <w:szCs w:val="22"/>
        </w:rPr>
        <w:t>lahko</w:t>
      </w:r>
      <w:proofErr w:type="gramEnd"/>
      <w:r w:rsidRPr="004D7B23">
        <w:rPr>
          <w:rFonts w:ascii="Arial" w:hAnsi="Arial" w:cs="Arial"/>
          <w:color w:val="000000"/>
          <w:sz w:val="22"/>
          <w:szCs w:val="22"/>
        </w:rPr>
        <w:t xml:space="preserve"> predvsem mlajši obiskovalci “kmetuje v Prekmurju”. Pot obiskovalce vodi do nad</w:t>
      </w:r>
      <w:r w:rsidRPr="004D7B23">
        <w:rPr>
          <w:rFonts w:ascii="Arial" w:hAnsi="Arial" w:cs="Arial"/>
          <w:sz w:val="22"/>
          <w:szCs w:val="22"/>
        </w:rPr>
        <w:t xml:space="preserve"> </w:t>
      </w:r>
      <w:r w:rsidRPr="004D7B23">
        <w:rPr>
          <w:rFonts w:ascii="Arial" w:hAnsi="Arial" w:cs="Arial"/>
          <w:b/>
          <w:sz w:val="22"/>
          <w:szCs w:val="22"/>
        </w:rPr>
        <w:t>Balona nad Ženavljami</w:t>
      </w:r>
      <w:r w:rsidRPr="004D7B23">
        <w:rPr>
          <w:rFonts w:ascii="Arial" w:hAnsi="Arial" w:cs="Arial"/>
          <w:sz w:val="22"/>
          <w:szCs w:val="22"/>
        </w:rPr>
        <w:t xml:space="preserve"> – model balona, narejen po fotografijah izvirnega originala. Obiskovalci po kovinskih stopnicah vstopijo v balon, sedejo na klop in zaradi pomičnih tal ter WR očal </w:t>
      </w:r>
      <w:proofErr w:type="gramStart"/>
      <w:r w:rsidRPr="004D7B23">
        <w:rPr>
          <w:rFonts w:ascii="Arial" w:hAnsi="Arial" w:cs="Arial"/>
          <w:sz w:val="22"/>
          <w:szCs w:val="22"/>
        </w:rPr>
        <w:t xml:space="preserve">izvedejo </w:t>
      </w:r>
      <w:r w:rsidRPr="004D7B23">
        <w:rPr>
          <w:rFonts w:ascii="Arial" w:hAnsi="Arial" w:cs="Arial"/>
          <w:color w:val="000000"/>
          <w:sz w:val="22"/>
          <w:szCs w:val="22"/>
        </w:rPr>
        <w:t xml:space="preserve"> </w:t>
      </w:r>
      <w:r w:rsidRPr="004D7B23">
        <w:rPr>
          <w:rFonts w:ascii="Arial" w:hAnsi="Arial" w:cs="Arial"/>
          <w:b/>
          <w:color w:val="000000"/>
          <w:sz w:val="22"/>
          <w:szCs w:val="22"/>
        </w:rPr>
        <w:t>“</w:t>
      </w:r>
      <w:proofErr w:type="gramEnd"/>
      <w:r w:rsidRPr="004D7B23">
        <w:rPr>
          <w:rFonts w:ascii="Arial" w:hAnsi="Arial" w:cs="Arial"/>
          <w:b/>
          <w:color w:val="000000"/>
          <w:sz w:val="22"/>
          <w:szCs w:val="22"/>
        </w:rPr>
        <w:t>let nad Pomurjem”(5D učinek</w:t>
      </w:r>
      <w:r w:rsidRPr="004D7B23">
        <w:rPr>
          <w:rFonts w:ascii="Arial" w:hAnsi="Arial" w:cs="Arial"/>
          <w:color w:val="000000"/>
          <w:sz w:val="22"/>
          <w:szCs w:val="22"/>
        </w:rPr>
        <w:t>).  Ob “balonu” je panelkna stena, ki predstavlja dogodek nad Ženavljami.</w:t>
      </w:r>
    </w:p>
    <w:p w14:paraId="3A1879C6" w14:textId="77777777" w:rsidR="004D7B23" w:rsidRDefault="00422FAE" w:rsidP="00422FAE">
      <w:pPr>
        <w:widowControl w:val="0"/>
        <w:autoSpaceDE w:val="0"/>
        <w:autoSpaceDN w:val="0"/>
        <w:adjustRightInd w:val="0"/>
        <w:spacing w:after="240" w:line="300" w:lineRule="atLeast"/>
        <w:rPr>
          <w:rFonts w:ascii="Arial" w:hAnsi="Arial" w:cs="Arial"/>
          <w:b/>
          <w:color w:val="000000"/>
          <w:sz w:val="22"/>
          <w:szCs w:val="22"/>
        </w:rPr>
      </w:pPr>
      <w:r w:rsidRPr="004D7B23">
        <w:rPr>
          <w:rFonts w:ascii="Arial" w:hAnsi="Arial" w:cs="Arial"/>
          <w:color w:val="000000"/>
          <w:sz w:val="22"/>
          <w:szCs w:val="22"/>
        </w:rPr>
        <w:t>Zaključna instalacija predstavlja točko sprostitve – prostor “</w:t>
      </w:r>
      <w:r w:rsidRPr="004D7B23">
        <w:rPr>
          <w:rFonts w:ascii="Arial" w:hAnsi="Arial" w:cs="Arial"/>
          <w:b/>
          <w:color w:val="000000"/>
          <w:sz w:val="22"/>
          <w:szCs w:val="22"/>
        </w:rPr>
        <w:t>imitatorjev živalskega giba</w:t>
      </w:r>
      <w:r w:rsidRPr="004D7B23">
        <w:rPr>
          <w:rFonts w:ascii="Arial" w:hAnsi="Arial" w:cs="Arial"/>
          <w:color w:val="000000"/>
          <w:sz w:val="22"/>
          <w:szCs w:val="22"/>
        </w:rPr>
        <w:t>”, ki med seboj tekmujejo v posnemanju določene živalske poze.</w:t>
      </w:r>
    </w:p>
    <w:p w14:paraId="030AE335" w14:textId="77777777" w:rsidR="004D7B23" w:rsidRDefault="00422FAE" w:rsidP="004D7B23">
      <w:pPr>
        <w:widowControl w:val="0"/>
        <w:autoSpaceDE w:val="0"/>
        <w:autoSpaceDN w:val="0"/>
        <w:adjustRightInd w:val="0"/>
        <w:spacing w:after="240" w:line="300" w:lineRule="atLeast"/>
        <w:rPr>
          <w:rFonts w:ascii="Arial" w:hAnsi="Arial" w:cs="Arial"/>
          <w:b/>
          <w:color w:val="000000"/>
          <w:sz w:val="22"/>
          <w:szCs w:val="22"/>
        </w:rPr>
      </w:pPr>
      <w:r w:rsidRPr="004D7B23">
        <w:rPr>
          <w:rFonts w:ascii="Arial" w:hAnsi="Arial" w:cs="Arial"/>
          <w:b/>
          <w:color w:val="000000"/>
          <w:sz w:val="22"/>
          <w:szCs w:val="22"/>
        </w:rPr>
        <w:t xml:space="preserve">Materiali: </w:t>
      </w:r>
      <w:r w:rsidRPr="004D7B23">
        <w:rPr>
          <w:rFonts w:ascii="Arial" w:hAnsi="Arial" w:cs="Arial"/>
          <w:color w:val="000000"/>
          <w:sz w:val="22"/>
          <w:szCs w:val="22"/>
        </w:rPr>
        <w:t>tlaki, predelne stene, oprema</w:t>
      </w:r>
    </w:p>
    <w:p w14:paraId="7ADCC450" w14:textId="77777777" w:rsidR="004D7B23" w:rsidRDefault="00422FAE" w:rsidP="004D7B23">
      <w:pPr>
        <w:widowControl w:val="0"/>
        <w:autoSpaceDE w:val="0"/>
        <w:autoSpaceDN w:val="0"/>
        <w:adjustRightInd w:val="0"/>
        <w:spacing w:after="240" w:line="300" w:lineRule="atLeast"/>
        <w:rPr>
          <w:rFonts w:ascii="Arial" w:hAnsi="Arial" w:cs="Arial"/>
          <w:b/>
          <w:color w:val="000000"/>
          <w:sz w:val="22"/>
          <w:szCs w:val="22"/>
        </w:rPr>
      </w:pPr>
      <w:r w:rsidRPr="004D7B23">
        <w:rPr>
          <w:rFonts w:ascii="Arial" w:hAnsi="Arial" w:cs="Arial"/>
          <w:color w:val="000000"/>
          <w:sz w:val="22"/>
          <w:szCs w:val="22"/>
        </w:rPr>
        <w:lastRenderedPageBreak/>
        <w:t xml:space="preserve">Stenske in talne površine predstavljajo pomemben taktilni element pri doživljanju posamičnih tematskih prizorišč razstave, ki naj bi </w:t>
      </w:r>
      <w:proofErr w:type="gramStart"/>
      <w:r w:rsidRPr="004D7B23">
        <w:rPr>
          <w:rFonts w:ascii="Arial" w:hAnsi="Arial" w:cs="Arial"/>
          <w:color w:val="000000"/>
          <w:sz w:val="22"/>
          <w:szCs w:val="22"/>
        </w:rPr>
        <w:t>uporabnika  “</w:t>
      </w:r>
      <w:proofErr w:type="gramEnd"/>
      <w:r w:rsidRPr="004D7B23">
        <w:rPr>
          <w:rFonts w:ascii="Arial" w:hAnsi="Arial" w:cs="Arial"/>
          <w:color w:val="000000"/>
          <w:sz w:val="22"/>
          <w:szCs w:val="22"/>
        </w:rPr>
        <w:t xml:space="preserve">podzavestno” nagovarjala za specifična razpoloženja. “Naloga” talnih in stenskih površin je vzpostavljanje specifične “atmosfere” vsakega ambienta posamičnega tematskega sklopa:  les, kamen, opeka, butana </w:t>
      </w:r>
      <w:proofErr w:type="gramStart"/>
      <w:r w:rsidRPr="004D7B23">
        <w:rPr>
          <w:rFonts w:ascii="Arial" w:hAnsi="Arial" w:cs="Arial"/>
          <w:color w:val="000000"/>
          <w:sz w:val="22"/>
          <w:szCs w:val="22"/>
        </w:rPr>
        <w:t>glina,…</w:t>
      </w:r>
      <w:proofErr w:type="gramEnd"/>
      <w:r w:rsidRPr="004D7B23">
        <w:rPr>
          <w:rFonts w:ascii="Arial" w:hAnsi="Arial" w:cs="Arial"/>
          <w:color w:val="000000"/>
          <w:sz w:val="22"/>
          <w:szCs w:val="22"/>
        </w:rPr>
        <w:t xml:space="preserve"> Uporaba naravnih materialov v zamolklih (naravno pridobljenih barvah) je  pomembna za vzpostavitev tipičnega krajinskega “melanholičnega razpoloženja”. Materialnost talnih in stenskih oblog se navezuje z materialnostjo interaktivnih stenskih panojev in razstavnih instalacij. </w:t>
      </w:r>
    </w:p>
    <w:p w14:paraId="7088B73A" w14:textId="77777777" w:rsidR="004D7B23" w:rsidRDefault="00422FAE" w:rsidP="004D7B23">
      <w:pPr>
        <w:widowControl w:val="0"/>
        <w:autoSpaceDE w:val="0"/>
        <w:autoSpaceDN w:val="0"/>
        <w:adjustRightInd w:val="0"/>
        <w:spacing w:after="240" w:line="300" w:lineRule="atLeast"/>
        <w:rPr>
          <w:rFonts w:ascii="Arial" w:hAnsi="Arial" w:cs="Arial"/>
          <w:b/>
          <w:color w:val="000000"/>
          <w:sz w:val="22"/>
          <w:szCs w:val="22"/>
        </w:rPr>
      </w:pPr>
      <w:r w:rsidRPr="004D7B23">
        <w:rPr>
          <w:rFonts w:ascii="Arial" w:hAnsi="Arial" w:cs="Arial"/>
          <w:color w:val="000000"/>
          <w:sz w:val="22"/>
          <w:szCs w:val="22"/>
        </w:rPr>
        <w:t xml:space="preserve">Del razstavnega prostora imata sekundarni, zvišan tlak (50 cm nad tlemi) - lesene podnice pod katerimi se nahajajo instalacije za potrebe razstave. </w:t>
      </w:r>
    </w:p>
    <w:p w14:paraId="2F2E5E6A" w14:textId="77777777" w:rsidR="004D7B23" w:rsidRDefault="00422FAE" w:rsidP="004D7B23">
      <w:pPr>
        <w:widowControl w:val="0"/>
        <w:autoSpaceDE w:val="0"/>
        <w:autoSpaceDN w:val="0"/>
        <w:adjustRightInd w:val="0"/>
        <w:spacing w:after="240" w:line="300" w:lineRule="atLeast"/>
        <w:rPr>
          <w:rFonts w:ascii="Arial" w:hAnsi="Arial" w:cs="Arial"/>
          <w:b/>
          <w:color w:val="000000"/>
          <w:sz w:val="22"/>
          <w:szCs w:val="22"/>
        </w:rPr>
      </w:pPr>
      <w:r w:rsidRPr="004D7B23">
        <w:rPr>
          <w:rFonts w:ascii="Arial" w:hAnsi="Arial" w:cs="Arial"/>
          <w:color w:val="000000"/>
          <w:sz w:val="22"/>
          <w:szCs w:val="22"/>
        </w:rPr>
        <w:t xml:space="preserve">Trije ambientalni sklopi potrebujejo “izolacijo prizorišča” od sosednjih območij, zato imajo vrata in strop (Neskončna soba, Panohall, zakladi narave - gozd). Stropna konstrukcija je iz mavčnih ali heraklitnih plošč (nikjer </w:t>
      </w:r>
      <w:proofErr w:type="gramStart"/>
      <w:r w:rsidRPr="004D7B23">
        <w:rPr>
          <w:rFonts w:ascii="Arial" w:hAnsi="Arial" w:cs="Arial"/>
          <w:color w:val="000000"/>
          <w:sz w:val="22"/>
          <w:szCs w:val="22"/>
        </w:rPr>
        <w:t>ni  predvidena</w:t>
      </w:r>
      <w:proofErr w:type="gramEnd"/>
      <w:r w:rsidRPr="004D7B23">
        <w:rPr>
          <w:rFonts w:ascii="Arial" w:hAnsi="Arial" w:cs="Arial"/>
          <w:color w:val="000000"/>
          <w:sz w:val="22"/>
          <w:szCs w:val="22"/>
        </w:rPr>
        <w:t xml:space="preserve"> obtežba z vrhnje strani). Strop nad Panohallom, Neskončno sobo in Čudežnim gozdom je zvočno izoliran </w:t>
      </w:r>
      <w:proofErr w:type="gramStart"/>
      <w:r w:rsidRPr="004D7B23">
        <w:rPr>
          <w:rFonts w:ascii="Arial" w:hAnsi="Arial" w:cs="Arial"/>
          <w:color w:val="000000"/>
          <w:sz w:val="22"/>
          <w:szCs w:val="22"/>
        </w:rPr>
        <w:t>( ponekod</w:t>
      </w:r>
      <w:proofErr w:type="gramEnd"/>
      <w:r w:rsidRPr="004D7B23">
        <w:rPr>
          <w:rFonts w:ascii="Arial" w:hAnsi="Arial" w:cs="Arial"/>
          <w:color w:val="000000"/>
          <w:sz w:val="22"/>
          <w:szCs w:val="22"/>
        </w:rPr>
        <w:t xml:space="preserve"> je nameščen sekundarni, obešeni strop).</w:t>
      </w:r>
    </w:p>
    <w:p w14:paraId="50FC9360" w14:textId="77777777" w:rsidR="004D7B23" w:rsidRDefault="00422FAE" w:rsidP="004D7B23">
      <w:pPr>
        <w:widowControl w:val="0"/>
        <w:autoSpaceDE w:val="0"/>
        <w:autoSpaceDN w:val="0"/>
        <w:adjustRightInd w:val="0"/>
        <w:spacing w:after="240" w:line="300" w:lineRule="atLeast"/>
        <w:rPr>
          <w:rFonts w:ascii="Arial" w:hAnsi="Arial" w:cs="Arial"/>
          <w:b/>
          <w:color w:val="000000"/>
          <w:sz w:val="22"/>
          <w:szCs w:val="22"/>
        </w:rPr>
      </w:pPr>
      <w:r w:rsidRPr="004D7B23">
        <w:rPr>
          <w:rFonts w:ascii="Arial" w:hAnsi="Arial" w:cs="Arial"/>
          <w:color w:val="000000"/>
          <w:sz w:val="22"/>
          <w:szCs w:val="22"/>
        </w:rPr>
        <w:t xml:space="preserve">Višino predelnih sten, v večini izvedenih iz lesene nosilne </w:t>
      </w:r>
      <w:proofErr w:type="gramStart"/>
      <w:r w:rsidRPr="004D7B23">
        <w:rPr>
          <w:rFonts w:ascii="Arial" w:hAnsi="Arial" w:cs="Arial"/>
          <w:color w:val="000000"/>
          <w:sz w:val="22"/>
          <w:szCs w:val="22"/>
        </w:rPr>
        <w:t>konstrukcije  ter</w:t>
      </w:r>
      <w:proofErr w:type="gramEnd"/>
      <w:r w:rsidRPr="004D7B23">
        <w:rPr>
          <w:rFonts w:ascii="Arial" w:hAnsi="Arial" w:cs="Arial"/>
          <w:color w:val="000000"/>
          <w:sz w:val="22"/>
          <w:szCs w:val="22"/>
        </w:rPr>
        <w:t xml:space="preserve"> kombinacije ivernih in mavčnih plošč, določa potreba po preprečevanju vdora naravne svetlobe v določene sektorje razstavišča. </w:t>
      </w:r>
    </w:p>
    <w:p w14:paraId="112E49A8" w14:textId="04AE9D80" w:rsidR="00422FAE" w:rsidRPr="004D7B23" w:rsidRDefault="00422FAE" w:rsidP="004D7B23">
      <w:pPr>
        <w:widowControl w:val="0"/>
        <w:autoSpaceDE w:val="0"/>
        <w:autoSpaceDN w:val="0"/>
        <w:adjustRightInd w:val="0"/>
        <w:spacing w:after="240" w:line="300" w:lineRule="atLeast"/>
        <w:rPr>
          <w:rFonts w:ascii="Arial" w:hAnsi="Arial" w:cs="Arial"/>
          <w:b/>
          <w:color w:val="000000"/>
          <w:sz w:val="22"/>
          <w:szCs w:val="22"/>
        </w:rPr>
      </w:pPr>
      <w:r w:rsidRPr="004D7B23">
        <w:rPr>
          <w:rFonts w:ascii="Arial" w:hAnsi="Arial" w:cs="Arial"/>
          <w:color w:val="000000"/>
          <w:sz w:val="22"/>
          <w:szCs w:val="22"/>
        </w:rPr>
        <w:t xml:space="preserve">Obdelava panelnih sten: pobarvana iverna plošča (temno siva, temno rjava – kombinacije določi arhitekt), ki so so obložene z lesenim opažem (smrekove deske različnih širin, razmaknjene za 1 cm, lužene in ponekod metličene na hrast). V segmentih, ki nimajo lesenega opaža, je iverna plošča oblečena s hrastovim furnirjem ali pa s </w:t>
      </w:r>
      <w:proofErr w:type="gramStart"/>
      <w:r w:rsidRPr="004D7B23">
        <w:rPr>
          <w:rFonts w:ascii="Arial" w:hAnsi="Arial" w:cs="Arial"/>
          <w:color w:val="000000"/>
          <w:sz w:val="22"/>
          <w:szCs w:val="22"/>
        </w:rPr>
        <w:t>podlogo,  pripravljeno</w:t>
      </w:r>
      <w:proofErr w:type="gramEnd"/>
      <w:r w:rsidRPr="004D7B23">
        <w:rPr>
          <w:rFonts w:ascii="Arial" w:hAnsi="Arial" w:cs="Arial"/>
          <w:color w:val="000000"/>
          <w:sz w:val="22"/>
          <w:szCs w:val="22"/>
        </w:rPr>
        <w:t xml:space="preserve"> za lepljenje razstavnega fotografskega materiala ali s podlogo (temno barvana površina), na katere je mogoče pisati z barvnim flomastrom.</w:t>
      </w:r>
    </w:p>
    <w:p w14:paraId="67F38EAC" w14:textId="77777777" w:rsidR="00127DCE" w:rsidRPr="004D7B23" w:rsidRDefault="00127DCE" w:rsidP="00127DCE">
      <w:pPr>
        <w:widowControl w:val="0"/>
        <w:autoSpaceDE w:val="0"/>
        <w:autoSpaceDN w:val="0"/>
        <w:adjustRightInd w:val="0"/>
        <w:spacing w:after="240" w:line="300" w:lineRule="atLeast"/>
        <w:rPr>
          <w:rFonts w:ascii="Arial" w:hAnsi="Arial" w:cs="Arial"/>
          <w:b/>
          <w:color w:val="000000"/>
          <w:sz w:val="22"/>
          <w:szCs w:val="22"/>
        </w:rPr>
      </w:pPr>
    </w:p>
    <w:p w14:paraId="783D0515" w14:textId="77777777" w:rsidR="005466D1" w:rsidRDefault="005466D1">
      <w:pPr>
        <w:rPr>
          <w:rFonts w:ascii="Arial" w:hAnsi="Arial" w:cs="Arial"/>
          <w:b/>
          <w:color w:val="000000"/>
          <w:sz w:val="20"/>
          <w:szCs w:val="20"/>
        </w:rPr>
      </w:pPr>
      <w:r>
        <w:rPr>
          <w:rFonts w:ascii="Arial" w:hAnsi="Arial" w:cs="Arial"/>
          <w:b/>
          <w:color w:val="000000"/>
          <w:sz w:val="20"/>
          <w:szCs w:val="20"/>
        </w:rPr>
        <w:br w:type="page"/>
      </w:r>
    </w:p>
    <w:p w14:paraId="3FED03ED" w14:textId="29B94D70" w:rsidR="004D7B23" w:rsidRPr="00F0075D" w:rsidRDefault="00587BB5" w:rsidP="004D7B23">
      <w:pPr>
        <w:widowControl w:val="0"/>
        <w:autoSpaceDE w:val="0"/>
        <w:autoSpaceDN w:val="0"/>
        <w:adjustRightInd w:val="0"/>
        <w:spacing w:after="240" w:line="300" w:lineRule="atLeast"/>
        <w:rPr>
          <w:rFonts w:ascii="Arial" w:hAnsi="Arial" w:cs="Arial"/>
          <w:b/>
          <w:color w:val="000000"/>
          <w:sz w:val="22"/>
          <w:szCs w:val="22"/>
        </w:rPr>
      </w:pPr>
      <w:r w:rsidRPr="00F0075D">
        <w:rPr>
          <w:rFonts w:ascii="Arial" w:hAnsi="Arial" w:cs="Arial"/>
          <w:b/>
          <w:color w:val="000000"/>
          <w:sz w:val="22"/>
          <w:szCs w:val="22"/>
        </w:rPr>
        <w:lastRenderedPageBreak/>
        <w:t xml:space="preserve">1.4 </w:t>
      </w:r>
      <w:r w:rsidR="004D7B23" w:rsidRPr="00F0075D">
        <w:rPr>
          <w:rFonts w:ascii="Arial" w:hAnsi="Arial" w:cs="Arial"/>
          <w:b/>
          <w:color w:val="000000"/>
          <w:sz w:val="22"/>
          <w:szCs w:val="22"/>
        </w:rPr>
        <w:t xml:space="preserve">      NAČRTI NOTRANJE OPREME</w:t>
      </w:r>
    </w:p>
    <w:p w14:paraId="2BCB8F49" w14:textId="3A21DB76" w:rsidR="00587BB5" w:rsidRDefault="00587BB5" w:rsidP="002D5BF4">
      <w:pPr>
        <w:widowControl w:val="0"/>
        <w:autoSpaceDE w:val="0"/>
        <w:autoSpaceDN w:val="0"/>
        <w:adjustRightInd w:val="0"/>
        <w:spacing w:after="240" w:line="300" w:lineRule="atLeast"/>
        <w:rPr>
          <w:rFonts w:ascii="Arial" w:hAnsi="Arial" w:cs="Arial"/>
          <w:b/>
          <w:color w:val="000000"/>
          <w:sz w:val="20"/>
          <w:szCs w:val="20"/>
        </w:rPr>
      </w:pPr>
    </w:p>
    <w:p w14:paraId="66B351B5" w14:textId="77777777" w:rsidR="00587BB5" w:rsidRPr="00F0075D" w:rsidRDefault="00587BB5"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POZICIJE OPREME</w:t>
      </w:r>
    </w:p>
    <w:p w14:paraId="1807EE21" w14:textId="511D82D5" w:rsidR="00587BB5" w:rsidRPr="00F0075D" w:rsidRDefault="00587BB5" w:rsidP="00B96923">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1.</w:t>
      </w:r>
      <w:r w:rsidRPr="00F0075D">
        <w:rPr>
          <w:rFonts w:ascii="Arial" w:hAnsi="Arial" w:cs="Arial"/>
          <w:color w:val="000000"/>
          <w:sz w:val="22"/>
          <w:szCs w:val="22"/>
        </w:rPr>
        <w:tab/>
        <w:t>Pozicija opreme po etažah</w:t>
      </w:r>
    </w:p>
    <w:p w14:paraId="55DBE6CD" w14:textId="77777777" w:rsidR="00587BB5" w:rsidRPr="00F0075D" w:rsidRDefault="00587BB5" w:rsidP="00587BB5">
      <w:pPr>
        <w:widowControl w:val="0"/>
        <w:autoSpaceDE w:val="0"/>
        <w:autoSpaceDN w:val="0"/>
        <w:adjustRightInd w:val="0"/>
        <w:rPr>
          <w:rFonts w:ascii="Arial" w:hAnsi="Arial" w:cs="Arial"/>
          <w:color w:val="000000"/>
          <w:sz w:val="22"/>
          <w:szCs w:val="22"/>
        </w:rPr>
      </w:pPr>
    </w:p>
    <w:p w14:paraId="70322F85" w14:textId="7159C744" w:rsidR="00587BB5" w:rsidRPr="00F0075D" w:rsidRDefault="00944464"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SKLOP 1</w:t>
      </w:r>
      <w:r w:rsidR="00587BB5" w:rsidRPr="00F0075D">
        <w:rPr>
          <w:rFonts w:ascii="Arial" w:hAnsi="Arial" w:cs="Arial"/>
          <w:color w:val="000000"/>
          <w:sz w:val="22"/>
          <w:szCs w:val="22"/>
        </w:rPr>
        <w:t xml:space="preserve"> - GOSTINSKO PRODAJNI DEL</w:t>
      </w:r>
    </w:p>
    <w:p w14:paraId="5055F47B" w14:textId="77777777" w:rsidR="00587BB5" w:rsidRPr="00F0075D" w:rsidRDefault="00587BB5" w:rsidP="00587BB5">
      <w:pPr>
        <w:widowControl w:val="0"/>
        <w:autoSpaceDE w:val="0"/>
        <w:autoSpaceDN w:val="0"/>
        <w:adjustRightInd w:val="0"/>
        <w:rPr>
          <w:rFonts w:ascii="Arial" w:hAnsi="Arial" w:cs="Arial"/>
          <w:color w:val="000000"/>
          <w:sz w:val="22"/>
          <w:szCs w:val="22"/>
        </w:rPr>
      </w:pPr>
    </w:p>
    <w:p w14:paraId="0C90F392" w14:textId="77777777" w:rsidR="00587BB5" w:rsidRPr="00F0075D" w:rsidRDefault="00587BB5"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Klet:</w:t>
      </w:r>
    </w:p>
    <w:p w14:paraId="2FDCD632" w14:textId="77777777" w:rsidR="00587BB5" w:rsidRPr="00F0075D" w:rsidRDefault="00587BB5"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2.1</w:t>
      </w:r>
      <w:r w:rsidRPr="00F0075D">
        <w:rPr>
          <w:rFonts w:ascii="Arial" w:hAnsi="Arial" w:cs="Arial"/>
          <w:color w:val="000000"/>
          <w:sz w:val="22"/>
          <w:szCs w:val="22"/>
        </w:rPr>
        <w:tab/>
        <w:t>Tloris- pozicije opreme v kletni etaži</w:t>
      </w:r>
    </w:p>
    <w:p w14:paraId="461211CF" w14:textId="77777777" w:rsidR="00587BB5" w:rsidRPr="00F0075D" w:rsidRDefault="00587BB5"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2.2</w:t>
      </w:r>
      <w:r w:rsidRPr="00F0075D">
        <w:rPr>
          <w:rFonts w:ascii="Arial" w:hAnsi="Arial" w:cs="Arial"/>
          <w:color w:val="000000"/>
          <w:sz w:val="22"/>
          <w:szCs w:val="22"/>
        </w:rPr>
        <w:tab/>
        <w:t>Skladišče in regali / tloris. pogled - (K</w:t>
      </w:r>
      <w:proofErr w:type="gramStart"/>
      <w:r w:rsidRPr="00F0075D">
        <w:rPr>
          <w:rFonts w:ascii="Arial" w:hAnsi="Arial" w:cs="Arial"/>
          <w:color w:val="000000"/>
          <w:sz w:val="22"/>
          <w:szCs w:val="22"/>
        </w:rPr>
        <w:t>1.K2</w:t>
      </w:r>
      <w:proofErr w:type="gramEnd"/>
      <w:r w:rsidRPr="00F0075D">
        <w:rPr>
          <w:rFonts w:ascii="Arial" w:hAnsi="Arial" w:cs="Arial"/>
          <w:color w:val="000000"/>
          <w:sz w:val="22"/>
          <w:szCs w:val="22"/>
        </w:rPr>
        <w:t>)</w:t>
      </w:r>
    </w:p>
    <w:p w14:paraId="3E41FD47" w14:textId="77777777" w:rsidR="00587BB5" w:rsidRPr="00F0075D" w:rsidRDefault="00587BB5"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2.3</w:t>
      </w:r>
      <w:r w:rsidRPr="00F0075D">
        <w:rPr>
          <w:rFonts w:ascii="Arial" w:hAnsi="Arial" w:cs="Arial"/>
          <w:color w:val="000000"/>
          <w:sz w:val="22"/>
          <w:szCs w:val="22"/>
        </w:rPr>
        <w:tab/>
        <w:t>Garderobne klopi (K3)</w:t>
      </w:r>
    </w:p>
    <w:p w14:paraId="4BD9E644" w14:textId="77777777" w:rsidR="00587BB5" w:rsidRPr="00F0075D" w:rsidRDefault="00587BB5" w:rsidP="00587BB5">
      <w:pPr>
        <w:widowControl w:val="0"/>
        <w:autoSpaceDE w:val="0"/>
        <w:autoSpaceDN w:val="0"/>
        <w:adjustRightInd w:val="0"/>
        <w:rPr>
          <w:rFonts w:ascii="Arial" w:hAnsi="Arial" w:cs="Arial"/>
          <w:color w:val="000000"/>
          <w:sz w:val="22"/>
          <w:szCs w:val="22"/>
        </w:rPr>
      </w:pPr>
    </w:p>
    <w:p w14:paraId="01638FDB" w14:textId="77777777" w:rsidR="00587BB5" w:rsidRPr="00F0075D" w:rsidRDefault="00587BB5"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Pritličje:</w:t>
      </w:r>
    </w:p>
    <w:p w14:paraId="7FD7ACEB" w14:textId="4CF0A179" w:rsidR="00D447E1" w:rsidRPr="00F0075D" w:rsidRDefault="00D447E1"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2.4</w:t>
      </w:r>
      <w:r w:rsidR="00B96923" w:rsidRPr="00F0075D">
        <w:rPr>
          <w:rFonts w:ascii="Arial" w:hAnsi="Arial" w:cs="Arial"/>
          <w:color w:val="000000"/>
          <w:sz w:val="22"/>
          <w:szCs w:val="22"/>
        </w:rPr>
        <w:tab/>
        <w:t>Oprema - kuhinja / tloris</w:t>
      </w:r>
    </w:p>
    <w:p w14:paraId="63926D2B" w14:textId="5E64F279" w:rsidR="00587BB5" w:rsidRPr="00F0075D" w:rsidRDefault="00587BB5"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2.5</w:t>
      </w:r>
      <w:r w:rsidRPr="00F0075D">
        <w:rPr>
          <w:rFonts w:ascii="Arial" w:hAnsi="Arial" w:cs="Arial"/>
          <w:color w:val="000000"/>
          <w:sz w:val="22"/>
          <w:szCs w:val="22"/>
        </w:rPr>
        <w:tab/>
      </w:r>
      <w:r w:rsidR="00885BBA" w:rsidRPr="00F0075D">
        <w:rPr>
          <w:rFonts w:ascii="Arial" w:hAnsi="Arial" w:cs="Arial"/>
          <w:color w:val="000000"/>
          <w:sz w:val="22"/>
          <w:szCs w:val="22"/>
        </w:rPr>
        <w:t>Klop 1 v lokalu (P1)</w:t>
      </w:r>
    </w:p>
    <w:p w14:paraId="0372F5B3" w14:textId="436EF431" w:rsidR="00587BB5" w:rsidRPr="00F0075D" w:rsidRDefault="00885BBA"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2.6</w:t>
      </w:r>
      <w:r w:rsidRPr="00F0075D">
        <w:rPr>
          <w:rFonts w:ascii="Arial" w:hAnsi="Arial" w:cs="Arial"/>
          <w:color w:val="000000"/>
          <w:sz w:val="22"/>
          <w:szCs w:val="22"/>
        </w:rPr>
        <w:tab/>
        <w:t>Klop 2 v lokalu (P2</w:t>
      </w:r>
      <w:r w:rsidR="00587BB5" w:rsidRPr="00F0075D">
        <w:rPr>
          <w:rFonts w:ascii="Arial" w:hAnsi="Arial" w:cs="Arial"/>
          <w:color w:val="000000"/>
          <w:sz w:val="22"/>
          <w:szCs w:val="22"/>
        </w:rPr>
        <w:t>)</w:t>
      </w:r>
    </w:p>
    <w:p w14:paraId="6C488241" w14:textId="65C25F49" w:rsidR="00587BB5" w:rsidRPr="00F0075D" w:rsidRDefault="00587BB5"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2.7</w:t>
      </w:r>
      <w:r w:rsidRPr="00F0075D">
        <w:rPr>
          <w:rFonts w:ascii="Arial" w:hAnsi="Arial" w:cs="Arial"/>
          <w:color w:val="000000"/>
          <w:sz w:val="22"/>
          <w:szCs w:val="22"/>
        </w:rPr>
        <w:tab/>
      </w:r>
      <w:r w:rsidR="00885BBA" w:rsidRPr="00F0075D">
        <w:rPr>
          <w:rFonts w:ascii="Arial" w:hAnsi="Arial" w:cs="Arial"/>
          <w:color w:val="000000"/>
          <w:sz w:val="22"/>
          <w:szCs w:val="22"/>
        </w:rPr>
        <w:t>Lesena obloga 1 v lokalu (P3)</w:t>
      </w:r>
    </w:p>
    <w:p w14:paraId="34B9FA97" w14:textId="6DFEF116" w:rsidR="00587BB5" w:rsidRPr="00F0075D" w:rsidRDefault="00587BB5"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2.8</w:t>
      </w:r>
      <w:r w:rsidRPr="00F0075D">
        <w:rPr>
          <w:rFonts w:ascii="Arial" w:hAnsi="Arial" w:cs="Arial"/>
          <w:color w:val="000000"/>
          <w:sz w:val="22"/>
          <w:szCs w:val="22"/>
        </w:rPr>
        <w:tab/>
      </w:r>
      <w:r w:rsidR="00885BBA" w:rsidRPr="00F0075D">
        <w:rPr>
          <w:rFonts w:ascii="Arial" w:hAnsi="Arial" w:cs="Arial"/>
          <w:color w:val="000000"/>
          <w:sz w:val="22"/>
          <w:szCs w:val="22"/>
        </w:rPr>
        <w:t>Lesena obloga 2 v lokalu (P4)</w:t>
      </w:r>
    </w:p>
    <w:p w14:paraId="5DCF39D0" w14:textId="1651329F" w:rsidR="00587BB5" w:rsidRPr="00F0075D" w:rsidRDefault="00587BB5"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2.9</w:t>
      </w:r>
      <w:r w:rsidRPr="00F0075D">
        <w:rPr>
          <w:rFonts w:ascii="Arial" w:hAnsi="Arial" w:cs="Arial"/>
          <w:color w:val="000000"/>
          <w:sz w:val="22"/>
          <w:szCs w:val="22"/>
        </w:rPr>
        <w:tab/>
      </w:r>
      <w:r w:rsidR="00885BBA" w:rsidRPr="00F0075D">
        <w:rPr>
          <w:rFonts w:ascii="Arial" w:hAnsi="Arial" w:cs="Arial"/>
          <w:color w:val="000000"/>
          <w:sz w:val="22"/>
          <w:szCs w:val="22"/>
        </w:rPr>
        <w:t>Maska točilnega pulta (P5)</w:t>
      </w:r>
    </w:p>
    <w:p w14:paraId="71E9BAEC" w14:textId="41A0BF1F" w:rsidR="00587BB5" w:rsidRPr="00F0075D" w:rsidRDefault="00587BB5"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2.10</w:t>
      </w:r>
      <w:r w:rsidRPr="00F0075D">
        <w:rPr>
          <w:rFonts w:ascii="Arial" w:hAnsi="Arial" w:cs="Arial"/>
          <w:color w:val="000000"/>
          <w:sz w:val="22"/>
          <w:szCs w:val="22"/>
        </w:rPr>
        <w:tab/>
      </w:r>
      <w:r w:rsidR="00885BBA" w:rsidRPr="00F0075D">
        <w:rPr>
          <w:rFonts w:ascii="Arial" w:hAnsi="Arial" w:cs="Arial"/>
          <w:color w:val="000000"/>
          <w:sz w:val="22"/>
          <w:szCs w:val="22"/>
        </w:rPr>
        <w:t>Degustacijski pult P6)</w:t>
      </w:r>
    </w:p>
    <w:p w14:paraId="2EB4F230" w14:textId="0219C89F" w:rsidR="00587BB5" w:rsidRPr="00F0075D" w:rsidRDefault="00587BB5" w:rsidP="00885BBA">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2.11</w:t>
      </w:r>
      <w:r w:rsidRPr="00F0075D">
        <w:rPr>
          <w:rFonts w:ascii="Arial" w:hAnsi="Arial" w:cs="Arial"/>
          <w:color w:val="000000"/>
          <w:sz w:val="22"/>
          <w:szCs w:val="22"/>
        </w:rPr>
        <w:tab/>
      </w:r>
      <w:r w:rsidR="00885BBA" w:rsidRPr="00F0075D">
        <w:rPr>
          <w:rFonts w:ascii="Arial" w:hAnsi="Arial" w:cs="Arial"/>
          <w:color w:val="000000"/>
          <w:sz w:val="22"/>
          <w:szCs w:val="22"/>
        </w:rPr>
        <w:t>Načrt jedilnih miz (P10)</w:t>
      </w:r>
    </w:p>
    <w:p w14:paraId="6EBBD80D" w14:textId="4A8DA1CF" w:rsidR="00587BB5" w:rsidRPr="00F0075D" w:rsidRDefault="00587BB5"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2.12</w:t>
      </w:r>
      <w:r w:rsidR="00885BBA" w:rsidRPr="00F0075D">
        <w:rPr>
          <w:rFonts w:ascii="Arial" w:hAnsi="Arial" w:cs="Arial"/>
          <w:color w:val="000000"/>
          <w:sz w:val="22"/>
          <w:szCs w:val="22"/>
        </w:rPr>
        <w:t>.1</w:t>
      </w:r>
      <w:r w:rsidRPr="00F0075D">
        <w:rPr>
          <w:rFonts w:ascii="Arial" w:hAnsi="Arial" w:cs="Arial"/>
          <w:color w:val="000000"/>
          <w:sz w:val="22"/>
          <w:szCs w:val="22"/>
        </w:rPr>
        <w:tab/>
      </w:r>
      <w:r w:rsidR="00885BBA" w:rsidRPr="00F0075D">
        <w:rPr>
          <w:rFonts w:ascii="Arial" w:hAnsi="Arial" w:cs="Arial"/>
          <w:color w:val="000000"/>
          <w:sz w:val="22"/>
          <w:szCs w:val="22"/>
        </w:rPr>
        <w:t>Načrt restavracijskih stolov / ženski (P11)</w:t>
      </w:r>
    </w:p>
    <w:p w14:paraId="3DAB9E29" w14:textId="7BDF6DF2" w:rsidR="00D80A43" w:rsidRPr="00F0075D" w:rsidRDefault="00885BBA" w:rsidP="00D80A43">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2.12.2</w:t>
      </w:r>
      <w:r w:rsidRPr="00F0075D">
        <w:rPr>
          <w:rFonts w:ascii="Arial" w:hAnsi="Arial" w:cs="Arial"/>
          <w:color w:val="000000"/>
          <w:sz w:val="22"/>
          <w:szCs w:val="22"/>
        </w:rPr>
        <w:tab/>
        <w:t>Načrt restavracijskih stolov</w:t>
      </w:r>
      <w:r w:rsidR="00D80A43" w:rsidRPr="00F0075D">
        <w:rPr>
          <w:rFonts w:ascii="Arial" w:hAnsi="Arial" w:cs="Arial"/>
          <w:color w:val="000000"/>
          <w:sz w:val="22"/>
          <w:szCs w:val="22"/>
        </w:rPr>
        <w:t xml:space="preserve"> / </w:t>
      </w:r>
      <w:r w:rsidRPr="00F0075D">
        <w:rPr>
          <w:rFonts w:ascii="Arial" w:hAnsi="Arial" w:cs="Arial"/>
          <w:color w:val="000000"/>
          <w:sz w:val="22"/>
          <w:szCs w:val="22"/>
        </w:rPr>
        <w:t>moški (P11)</w:t>
      </w:r>
    </w:p>
    <w:p w14:paraId="375C68E7" w14:textId="1C29281E" w:rsidR="00587BB5" w:rsidRPr="00F0075D" w:rsidRDefault="00587BB5"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2.13</w:t>
      </w:r>
      <w:r w:rsidRPr="00F0075D">
        <w:rPr>
          <w:rFonts w:ascii="Arial" w:hAnsi="Arial" w:cs="Arial"/>
          <w:color w:val="000000"/>
          <w:sz w:val="22"/>
          <w:szCs w:val="22"/>
        </w:rPr>
        <w:tab/>
      </w:r>
      <w:r w:rsidR="00885BBA" w:rsidRPr="00F0075D">
        <w:rPr>
          <w:rFonts w:ascii="Arial" w:hAnsi="Arial" w:cs="Arial"/>
          <w:color w:val="000000"/>
          <w:sz w:val="22"/>
          <w:szCs w:val="22"/>
        </w:rPr>
        <w:t>Senje - Info paneli (P16/1,16/</w:t>
      </w:r>
      <w:proofErr w:type="gramStart"/>
      <w:r w:rsidR="00885BBA" w:rsidRPr="00F0075D">
        <w:rPr>
          <w:rFonts w:ascii="Arial" w:hAnsi="Arial" w:cs="Arial"/>
          <w:color w:val="000000"/>
          <w:sz w:val="22"/>
          <w:szCs w:val="22"/>
        </w:rPr>
        <w:t>2,!</w:t>
      </w:r>
      <w:proofErr w:type="gramEnd"/>
      <w:r w:rsidR="00885BBA" w:rsidRPr="00F0075D">
        <w:rPr>
          <w:rFonts w:ascii="Arial" w:hAnsi="Arial" w:cs="Arial"/>
          <w:color w:val="000000"/>
          <w:sz w:val="22"/>
          <w:szCs w:val="22"/>
        </w:rPr>
        <w:t>6/3)</w:t>
      </w:r>
    </w:p>
    <w:p w14:paraId="6F313B42" w14:textId="06889011" w:rsidR="00587BB5" w:rsidRPr="00F0075D" w:rsidRDefault="00587BB5"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 xml:space="preserve">2.14 </w:t>
      </w:r>
      <w:r w:rsidRPr="00F0075D">
        <w:rPr>
          <w:rFonts w:ascii="Arial" w:hAnsi="Arial" w:cs="Arial"/>
          <w:color w:val="000000"/>
          <w:sz w:val="22"/>
          <w:szCs w:val="22"/>
        </w:rPr>
        <w:tab/>
      </w:r>
      <w:r w:rsidR="008E787E" w:rsidRPr="00F0075D">
        <w:rPr>
          <w:rFonts w:ascii="Arial" w:hAnsi="Arial" w:cs="Arial"/>
          <w:color w:val="000000"/>
          <w:sz w:val="22"/>
          <w:szCs w:val="22"/>
        </w:rPr>
        <w:t>Sejemska omara (P17)</w:t>
      </w:r>
    </w:p>
    <w:p w14:paraId="4EBB4EE8" w14:textId="502D01D3" w:rsidR="00587BB5" w:rsidRPr="00F0075D" w:rsidRDefault="00587BB5"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 xml:space="preserve">2.15 </w:t>
      </w:r>
      <w:r w:rsidRPr="00F0075D">
        <w:rPr>
          <w:rFonts w:ascii="Arial" w:hAnsi="Arial" w:cs="Arial"/>
          <w:color w:val="000000"/>
          <w:sz w:val="22"/>
          <w:szCs w:val="22"/>
        </w:rPr>
        <w:tab/>
      </w:r>
      <w:r w:rsidR="008E787E" w:rsidRPr="00F0075D">
        <w:rPr>
          <w:rFonts w:ascii="Arial" w:hAnsi="Arial" w:cs="Arial"/>
          <w:color w:val="000000"/>
          <w:sz w:val="22"/>
          <w:szCs w:val="22"/>
        </w:rPr>
        <w:t>Klop 3 (P18)</w:t>
      </w:r>
    </w:p>
    <w:p w14:paraId="02CF04E9" w14:textId="46E19050" w:rsidR="00587BB5" w:rsidRPr="00F0075D" w:rsidRDefault="00643A14"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2.16.</w:t>
      </w:r>
      <w:r w:rsidRPr="00F0075D">
        <w:rPr>
          <w:rFonts w:ascii="Arial" w:hAnsi="Arial" w:cs="Arial"/>
          <w:color w:val="000000"/>
          <w:sz w:val="22"/>
          <w:szCs w:val="22"/>
        </w:rPr>
        <w:tab/>
        <w:t>Klop 4</w:t>
      </w:r>
      <w:r w:rsidR="00587BB5" w:rsidRPr="00F0075D">
        <w:rPr>
          <w:rFonts w:ascii="Arial" w:hAnsi="Arial" w:cs="Arial"/>
          <w:color w:val="000000"/>
          <w:sz w:val="22"/>
          <w:szCs w:val="22"/>
        </w:rPr>
        <w:t xml:space="preserve"> (P18)</w:t>
      </w:r>
    </w:p>
    <w:p w14:paraId="5AFBFDF7" w14:textId="00F34B66" w:rsidR="00587BB5" w:rsidRPr="00F0075D" w:rsidRDefault="00587BB5"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2.17</w:t>
      </w:r>
      <w:r w:rsidRPr="00F0075D">
        <w:rPr>
          <w:rFonts w:ascii="Arial" w:hAnsi="Arial" w:cs="Arial"/>
          <w:color w:val="000000"/>
          <w:sz w:val="22"/>
          <w:szCs w:val="22"/>
        </w:rPr>
        <w:tab/>
      </w:r>
      <w:r w:rsidR="008E787E" w:rsidRPr="00F0075D">
        <w:rPr>
          <w:rFonts w:ascii="Arial" w:hAnsi="Arial" w:cs="Arial"/>
          <w:color w:val="000000"/>
          <w:sz w:val="22"/>
          <w:szCs w:val="22"/>
        </w:rPr>
        <w:t>Prodajni pult (P20)</w:t>
      </w:r>
    </w:p>
    <w:p w14:paraId="4589E210" w14:textId="4776B7D0" w:rsidR="00D80A43" w:rsidRPr="00F0075D" w:rsidRDefault="00D80A43"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2.18</w:t>
      </w:r>
      <w:r w:rsidRPr="00F0075D">
        <w:rPr>
          <w:rFonts w:ascii="Arial" w:hAnsi="Arial" w:cs="Arial"/>
          <w:color w:val="000000"/>
          <w:sz w:val="22"/>
          <w:szCs w:val="22"/>
        </w:rPr>
        <w:tab/>
      </w:r>
      <w:r w:rsidR="00A10ACA">
        <w:rPr>
          <w:rFonts w:ascii="Arial" w:hAnsi="Arial" w:cs="Arial"/>
          <w:color w:val="000000"/>
          <w:sz w:val="22"/>
          <w:szCs w:val="22"/>
        </w:rPr>
        <w:t xml:space="preserve">Miza v sprejemnici </w:t>
      </w:r>
      <w:r w:rsidRPr="00F0075D">
        <w:rPr>
          <w:rFonts w:ascii="Arial" w:hAnsi="Arial" w:cs="Arial"/>
          <w:color w:val="000000"/>
          <w:sz w:val="22"/>
          <w:szCs w:val="22"/>
        </w:rPr>
        <w:t xml:space="preserve"> (P12)</w:t>
      </w:r>
    </w:p>
    <w:p w14:paraId="104AC3BA" w14:textId="77777777" w:rsidR="00587BB5" w:rsidRPr="00F0075D" w:rsidRDefault="00587BB5" w:rsidP="00587BB5">
      <w:pPr>
        <w:widowControl w:val="0"/>
        <w:autoSpaceDE w:val="0"/>
        <w:autoSpaceDN w:val="0"/>
        <w:adjustRightInd w:val="0"/>
        <w:rPr>
          <w:rFonts w:ascii="Arial" w:hAnsi="Arial" w:cs="Arial"/>
          <w:color w:val="000000"/>
          <w:sz w:val="22"/>
          <w:szCs w:val="22"/>
        </w:rPr>
      </w:pPr>
    </w:p>
    <w:p w14:paraId="1F437CA1" w14:textId="77777777" w:rsidR="00587BB5" w:rsidRPr="00F0075D" w:rsidRDefault="00587BB5"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Nadstropje:</w:t>
      </w:r>
    </w:p>
    <w:p w14:paraId="7B10FFF5" w14:textId="23C4EFE5" w:rsidR="00587BB5" w:rsidRPr="00F0075D" w:rsidRDefault="003A3F68"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2.19</w:t>
      </w:r>
      <w:r w:rsidR="00587BB5" w:rsidRPr="00F0075D">
        <w:rPr>
          <w:rFonts w:ascii="Arial" w:hAnsi="Arial" w:cs="Arial"/>
          <w:color w:val="000000"/>
          <w:sz w:val="22"/>
          <w:szCs w:val="22"/>
        </w:rPr>
        <w:tab/>
        <w:t>Tloris- pozicije opreme v pisarni</w:t>
      </w:r>
    </w:p>
    <w:p w14:paraId="5638412E" w14:textId="45B6B550" w:rsidR="00587BB5" w:rsidRPr="00F0075D" w:rsidRDefault="003A3F68"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2.20</w:t>
      </w:r>
      <w:r w:rsidR="00587BB5" w:rsidRPr="00F0075D">
        <w:rPr>
          <w:rFonts w:ascii="Arial" w:hAnsi="Arial" w:cs="Arial"/>
          <w:color w:val="000000"/>
          <w:sz w:val="22"/>
          <w:szCs w:val="22"/>
        </w:rPr>
        <w:tab/>
        <w:t xml:space="preserve">Omare </w:t>
      </w:r>
      <w:r w:rsidR="008E787E" w:rsidRPr="00F0075D">
        <w:rPr>
          <w:rFonts w:ascii="Arial" w:hAnsi="Arial" w:cs="Arial"/>
          <w:color w:val="000000"/>
          <w:sz w:val="22"/>
          <w:szCs w:val="22"/>
        </w:rPr>
        <w:t>–</w:t>
      </w:r>
      <w:r w:rsidR="00587BB5" w:rsidRPr="00F0075D">
        <w:rPr>
          <w:rFonts w:ascii="Arial" w:hAnsi="Arial" w:cs="Arial"/>
          <w:color w:val="000000"/>
          <w:sz w:val="22"/>
          <w:szCs w:val="22"/>
        </w:rPr>
        <w:t xml:space="preserve"> pisarna</w:t>
      </w:r>
      <w:r w:rsidR="008E787E" w:rsidRPr="00F0075D">
        <w:rPr>
          <w:rFonts w:ascii="Arial" w:hAnsi="Arial" w:cs="Arial"/>
          <w:color w:val="000000"/>
          <w:sz w:val="22"/>
          <w:szCs w:val="22"/>
        </w:rPr>
        <w:t xml:space="preserve"> </w:t>
      </w:r>
      <w:proofErr w:type="gramStart"/>
      <w:r w:rsidR="008E787E" w:rsidRPr="00F0075D">
        <w:rPr>
          <w:rFonts w:ascii="Arial" w:hAnsi="Arial" w:cs="Arial"/>
          <w:color w:val="000000"/>
          <w:sz w:val="22"/>
          <w:szCs w:val="22"/>
        </w:rPr>
        <w:t>( P</w:t>
      </w:r>
      <w:proofErr w:type="gramEnd"/>
      <w:r w:rsidR="008E787E" w:rsidRPr="00F0075D">
        <w:rPr>
          <w:rFonts w:ascii="Arial" w:hAnsi="Arial" w:cs="Arial"/>
          <w:color w:val="000000"/>
          <w:sz w:val="22"/>
          <w:szCs w:val="22"/>
        </w:rPr>
        <w:t xml:space="preserve"> N)</w:t>
      </w:r>
    </w:p>
    <w:p w14:paraId="0D9F5F45" w14:textId="77777777" w:rsidR="00F0075D" w:rsidRDefault="003A3F68"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2.21</w:t>
      </w:r>
      <w:r w:rsidR="00587BB5" w:rsidRPr="00F0075D">
        <w:rPr>
          <w:rFonts w:ascii="Arial" w:hAnsi="Arial" w:cs="Arial"/>
          <w:color w:val="000000"/>
          <w:sz w:val="22"/>
          <w:szCs w:val="22"/>
        </w:rPr>
        <w:tab/>
      </w:r>
      <w:r w:rsidR="00BC1536" w:rsidRPr="00F0075D">
        <w:rPr>
          <w:rFonts w:ascii="Arial" w:hAnsi="Arial" w:cs="Arial"/>
          <w:color w:val="000000"/>
          <w:sz w:val="22"/>
          <w:szCs w:val="22"/>
        </w:rPr>
        <w:t xml:space="preserve">Omare – pisarna –pogledi </w:t>
      </w:r>
      <w:proofErr w:type="gramStart"/>
      <w:r w:rsidR="00BC1536" w:rsidRPr="00F0075D">
        <w:rPr>
          <w:rFonts w:ascii="Arial" w:hAnsi="Arial" w:cs="Arial"/>
          <w:color w:val="000000"/>
          <w:sz w:val="22"/>
          <w:szCs w:val="22"/>
        </w:rPr>
        <w:t>( P</w:t>
      </w:r>
      <w:proofErr w:type="gramEnd"/>
      <w:r w:rsidR="00BC1536" w:rsidRPr="00F0075D">
        <w:rPr>
          <w:rFonts w:ascii="Arial" w:hAnsi="Arial" w:cs="Arial"/>
          <w:color w:val="000000"/>
          <w:sz w:val="22"/>
          <w:szCs w:val="22"/>
        </w:rPr>
        <w:t xml:space="preserve"> N)</w:t>
      </w:r>
    </w:p>
    <w:p w14:paraId="47296032" w14:textId="18A8B189" w:rsidR="00587BB5" w:rsidRPr="00F0075D" w:rsidRDefault="00F0075D" w:rsidP="00587BB5">
      <w:pPr>
        <w:widowControl w:val="0"/>
        <w:autoSpaceDE w:val="0"/>
        <w:autoSpaceDN w:val="0"/>
        <w:adjustRightInd w:val="0"/>
        <w:ind w:firstLine="720"/>
        <w:rPr>
          <w:rFonts w:ascii="Arial" w:hAnsi="Arial" w:cs="Arial"/>
          <w:color w:val="000000"/>
          <w:sz w:val="22"/>
          <w:szCs w:val="22"/>
        </w:rPr>
      </w:pPr>
      <w:r>
        <w:rPr>
          <w:rFonts w:ascii="Arial" w:hAnsi="Arial" w:cs="Arial"/>
          <w:color w:val="000000"/>
          <w:sz w:val="22"/>
          <w:szCs w:val="22"/>
        </w:rPr>
        <w:t xml:space="preserve">            Tloris-</w:t>
      </w:r>
      <w:r w:rsidR="00587BB5" w:rsidRPr="00F0075D">
        <w:rPr>
          <w:rFonts w:ascii="Arial" w:hAnsi="Arial" w:cs="Arial"/>
          <w:color w:val="000000"/>
          <w:sz w:val="22"/>
          <w:szCs w:val="22"/>
        </w:rPr>
        <w:t>pozicije opreme v večnamenskem prostoru</w:t>
      </w:r>
    </w:p>
    <w:p w14:paraId="02252CCE" w14:textId="77777777" w:rsidR="00587BB5" w:rsidRPr="00F0075D" w:rsidRDefault="00587BB5" w:rsidP="00587BB5">
      <w:pPr>
        <w:widowControl w:val="0"/>
        <w:autoSpaceDE w:val="0"/>
        <w:autoSpaceDN w:val="0"/>
        <w:adjustRightInd w:val="0"/>
        <w:rPr>
          <w:rFonts w:ascii="Arial" w:hAnsi="Arial" w:cs="Arial"/>
          <w:color w:val="000000"/>
          <w:sz w:val="22"/>
          <w:szCs w:val="22"/>
        </w:rPr>
      </w:pPr>
    </w:p>
    <w:p w14:paraId="673499EC" w14:textId="77777777" w:rsidR="00587BB5" w:rsidRPr="00F0075D" w:rsidRDefault="00587BB5" w:rsidP="00587BB5">
      <w:pPr>
        <w:widowControl w:val="0"/>
        <w:autoSpaceDE w:val="0"/>
        <w:autoSpaceDN w:val="0"/>
        <w:adjustRightInd w:val="0"/>
        <w:rPr>
          <w:rFonts w:ascii="Arial" w:hAnsi="Arial" w:cs="Arial"/>
          <w:color w:val="000000"/>
          <w:sz w:val="22"/>
          <w:szCs w:val="22"/>
        </w:rPr>
      </w:pPr>
    </w:p>
    <w:p w14:paraId="6801F0B0" w14:textId="217823CF" w:rsidR="00587BB5" w:rsidRPr="00F0075D" w:rsidRDefault="00944464"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SKLOP 2</w:t>
      </w:r>
      <w:r w:rsidR="00587BB5" w:rsidRPr="00F0075D">
        <w:rPr>
          <w:rFonts w:ascii="Arial" w:hAnsi="Arial" w:cs="Arial"/>
          <w:color w:val="000000"/>
          <w:sz w:val="22"/>
          <w:szCs w:val="22"/>
        </w:rPr>
        <w:t xml:space="preserve"> - RAZSTAVA</w:t>
      </w:r>
    </w:p>
    <w:p w14:paraId="2D7B8DBE" w14:textId="77777777" w:rsidR="00587BB5" w:rsidRPr="00F0075D" w:rsidRDefault="00587BB5" w:rsidP="00587BB5">
      <w:pPr>
        <w:widowControl w:val="0"/>
        <w:autoSpaceDE w:val="0"/>
        <w:autoSpaceDN w:val="0"/>
        <w:adjustRightInd w:val="0"/>
        <w:rPr>
          <w:rFonts w:ascii="Arial" w:hAnsi="Arial" w:cs="Arial"/>
          <w:color w:val="000000"/>
          <w:sz w:val="22"/>
          <w:szCs w:val="22"/>
        </w:rPr>
      </w:pPr>
    </w:p>
    <w:p w14:paraId="6405B8C8" w14:textId="00C94AF2" w:rsidR="001C06D3" w:rsidRPr="00F0075D" w:rsidRDefault="001C06D3" w:rsidP="001C06D3">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3.2</w:t>
      </w:r>
      <w:r w:rsidRPr="00F0075D">
        <w:rPr>
          <w:rFonts w:ascii="Arial" w:hAnsi="Arial" w:cs="Arial"/>
          <w:color w:val="000000"/>
          <w:sz w:val="22"/>
          <w:szCs w:val="22"/>
        </w:rPr>
        <w:tab/>
        <w:t>Vstopna niša / tlorsi, pogled (R3)</w:t>
      </w:r>
    </w:p>
    <w:p w14:paraId="3B5210A4" w14:textId="2F56AD59" w:rsidR="00587BB5" w:rsidRPr="00F0075D" w:rsidRDefault="001C06D3"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3.3</w:t>
      </w:r>
      <w:r w:rsidR="00587BB5" w:rsidRPr="00F0075D">
        <w:rPr>
          <w:rFonts w:ascii="Arial" w:hAnsi="Arial" w:cs="Arial"/>
          <w:color w:val="000000"/>
          <w:sz w:val="22"/>
          <w:szCs w:val="22"/>
        </w:rPr>
        <w:tab/>
        <w:t>Nesk</w:t>
      </w:r>
      <w:r w:rsidRPr="00F0075D">
        <w:rPr>
          <w:rFonts w:ascii="Arial" w:hAnsi="Arial" w:cs="Arial"/>
          <w:color w:val="000000"/>
          <w:sz w:val="22"/>
          <w:szCs w:val="22"/>
        </w:rPr>
        <w:t>ončna soba / tloris, pogled 1 (R</w:t>
      </w:r>
      <w:r w:rsidR="00587BB5" w:rsidRPr="00F0075D">
        <w:rPr>
          <w:rFonts w:ascii="Arial" w:hAnsi="Arial" w:cs="Arial"/>
          <w:color w:val="000000"/>
          <w:sz w:val="22"/>
          <w:szCs w:val="22"/>
        </w:rPr>
        <w:t>1</w:t>
      </w:r>
      <w:r w:rsidRPr="00F0075D">
        <w:rPr>
          <w:rFonts w:ascii="Arial" w:hAnsi="Arial" w:cs="Arial"/>
          <w:color w:val="000000"/>
          <w:sz w:val="22"/>
          <w:szCs w:val="22"/>
        </w:rPr>
        <w:t>)</w:t>
      </w:r>
    </w:p>
    <w:p w14:paraId="565525E3" w14:textId="22AC5433" w:rsidR="00587BB5" w:rsidRPr="00F0075D" w:rsidRDefault="001C06D3"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3.4</w:t>
      </w:r>
      <w:r w:rsidR="00587BB5" w:rsidRPr="00F0075D">
        <w:rPr>
          <w:rFonts w:ascii="Arial" w:hAnsi="Arial" w:cs="Arial"/>
          <w:color w:val="000000"/>
          <w:sz w:val="22"/>
          <w:szCs w:val="22"/>
        </w:rPr>
        <w:tab/>
        <w:t>Nesk</w:t>
      </w:r>
      <w:r w:rsidRPr="00F0075D">
        <w:rPr>
          <w:rFonts w:ascii="Arial" w:hAnsi="Arial" w:cs="Arial"/>
          <w:color w:val="000000"/>
          <w:sz w:val="22"/>
          <w:szCs w:val="22"/>
        </w:rPr>
        <w:t>ončna soba / prerez, pogled 2 (R1, R</w:t>
      </w:r>
      <w:r w:rsidR="00587BB5" w:rsidRPr="00F0075D">
        <w:rPr>
          <w:rFonts w:ascii="Arial" w:hAnsi="Arial" w:cs="Arial"/>
          <w:color w:val="000000"/>
          <w:sz w:val="22"/>
          <w:szCs w:val="22"/>
        </w:rPr>
        <w:t>1/1</w:t>
      </w:r>
      <w:r w:rsidRPr="00F0075D">
        <w:rPr>
          <w:rFonts w:ascii="Arial" w:hAnsi="Arial" w:cs="Arial"/>
          <w:color w:val="000000"/>
          <w:sz w:val="22"/>
          <w:szCs w:val="22"/>
        </w:rPr>
        <w:t>)</w:t>
      </w:r>
    </w:p>
    <w:p w14:paraId="3490E338" w14:textId="2EBB0A48" w:rsidR="00587BB5" w:rsidRPr="00F0075D" w:rsidRDefault="00587BB5"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3.5</w:t>
      </w:r>
      <w:r w:rsidRPr="00F0075D">
        <w:rPr>
          <w:rFonts w:ascii="Arial" w:hAnsi="Arial" w:cs="Arial"/>
          <w:color w:val="000000"/>
          <w:sz w:val="22"/>
          <w:szCs w:val="22"/>
        </w:rPr>
        <w:tab/>
        <w:t xml:space="preserve">Prodajni pult / </w:t>
      </w:r>
      <w:proofErr w:type="gramStart"/>
      <w:r w:rsidRPr="00F0075D">
        <w:rPr>
          <w:rFonts w:ascii="Arial" w:hAnsi="Arial" w:cs="Arial"/>
          <w:color w:val="000000"/>
          <w:sz w:val="22"/>
          <w:szCs w:val="22"/>
        </w:rPr>
        <w:t>tloris</w:t>
      </w:r>
      <w:r w:rsidR="003A3F68" w:rsidRPr="00F0075D">
        <w:rPr>
          <w:rFonts w:ascii="Arial" w:hAnsi="Arial" w:cs="Arial"/>
          <w:color w:val="000000"/>
          <w:sz w:val="22"/>
          <w:szCs w:val="22"/>
        </w:rPr>
        <w:t>,pogled</w:t>
      </w:r>
      <w:proofErr w:type="gramEnd"/>
      <w:r w:rsidR="003A3F68" w:rsidRPr="00F0075D">
        <w:rPr>
          <w:rFonts w:ascii="Arial" w:hAnsi="Arial" w:cs="Arial"/>
          <w:color w:val="000000"/>
          <w:sz w:val="22"/>
          <w:szCs w:val="22"/>
        </w:rPr>
        <w:t xml:space="preserve"> </w:t>
      </w:r>
      <w:r w:rsidRPr="00F0075D">
        <w:rPr>
          <w:rFonts w:ascii="Arial" w:hAnsi="Arial" w:cs="Arial"/>
          <w:color w:val="000000"/>
          <w:sz w:val="22"/>
          <w:szCs w:val="22"/>
        </w:rPr>
        <w:t>(R2</w:t>
      </w:r>
      <w:r w:rsidR="001C06D3" w:rsidRPr="00F0075D">
        <w:rPr>
          <w:rFonts w:ascii="Arial" w:hAnsi="Arial" w:cs="Arial"/>
          <w:color w:val="000000"/>
          <w:sz w:val="22"/>
          <w:szCs w:val="22"/>
        </w:rPr>
        <w:t>, R1</w:t>
      </w:r>
      <w:r w:rsidRPr="00F0075D">
        <w:rPr>
          <w:rFonts w:ascii="Arial" w:hAnsi="Arial" w:cs="Arial"/>
          <w:color w:val="000000"/>
          <w:sz w:val="22"/>
          <w:szCs w:val="22"/>
        </w:rPr>
        <w:t>)</w:t>
      </w:r>
    </w:p>
    <w:p w14:paraId="3569A706" w14:textId="6A18C814" w:rsidR="00587BB5" w:rsidRPr="00F0075D" w:rsidRDefault="00587BB5"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3.6</w:t>
      </w:r>
      <w:r w:rsidRPr="00F0075D">
        <w:rPr>
          <w:rFonts w:ascii="Arial" w:hAnsi="Arial" w:cs="Arial"/>
          <w:color w:val="000000"/>
          <w:sz w:val="22"/>
          <w:szCs w:val="22"/>
        </w:rPr>
        <w:tab/>
        <w:t xml:space="preserve">Prodajni pult / </w:t>
      </w:r>
      <w:proofErr w:type="gramStart"/>
      <w:r w:rsidR="003A3F68" w:rsidRPr="00F0075D">
        <w:rPr>
          <w:rFonts w:ascii="Arial" w:hAnsi="Arial" w:cs="Arial"/>
          <w:color w:val="000000"/>
          <w:sz w:val="22"/>
          <w:szCs w:val="22"/>
        </w:rPr>
        <w:t>tloris ,</w:t>
      </w:r>
      <w:proofErr w:type="gramEnd"/>
      <w:r w:rsidR="003A3F68" w:rsidRPr="00F0075D">
        <w:rPr>
          <w:rFonts w:ascii="Arial" w:hAnsi="Arial" w:cs="Arial"/>
          <w:color w:val="000000"/>
          <w:sz w:val="22"/>
          <w:szCs w:val="22"/>
        </w:rPr>
        <w:t xml:space="preserve"> tloris 2</w:t>
      </w:r>
      <w:r w:rsidRPr="00F0075D">
        <w:rPr>
          <w:rFonts w:ascii="Arial" w:hAnsi="Arial" w:cs="Arial"/>
          <w:color w:val="000000"/>
          <w:sz w:val="22"/>
          <w:szCs w:val="22"/>
        </w:rPr>
        <w:t xml:space="preserve">  (R2)</w:t>
      </w:r>
    </w:p>
    <w:p w14:paraId="31395631" w14:textId="64763BBB" w:rsidR="00587BB5" w:rsidRPr="00F0075D" w:rsidRDefault="00587BB5"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3.7</w:t>
      </w:r>
      <w:r w:rsidRPr="00F0075D">
        <w:rPr>
          <w:rFonts w:ascii="Arial" w:hAnsi="Arial" w:cs="Arial"/>
          <w:color w:val="000000"/>
          <w:sz w:val="22"/>
          <w:szCs w:val="22"/>
        </w:rPr>
        <w:tab/>
      </w:r>
      <w:r w:rsidR="003A3F68" w:rsidRPr="00F0075D">
        <w:rPr>
          <w:rFonts w:ascii="Arial" w:hAnsi="Arial" w:cs="Arial"/>
          <w:color w:val="000000"/>
          <w:sz w:val="22"/>
          <w:szCs w:val="22"/>
        </w:rPr>
        <w:t xml:space="preserve">Prodajni pult / </w:t>
      </w:r>
      <w:proofErr w:type="gramStart"/>
      <w:r w:rsidRPr="00F0075D">
        <w:rPr>
          <w:rFonts w:ascii="Arial" w:hAnsi="Arial" w:cs="Arial"/>
          <w:color w:val="000000"/>
          <w:sz w:val="22"/>
          <w:szCs w:val="22"/>
        </w:rPr>
        <w:t>pogled</w:t>
      </w:r>
      <w:r w:rsidR="003A3F68" w:rsidRPr="00F0075D">
        <w:rPr>
          <w:rFonts w:ascii="Arial" w:hAnsi="Arial" w:cs="Arial"/>
          <w:color w:val="000000"/>
          <w:sz w:val="22"/>
          <w:szCs w:val="22"/>
        </w:rPr>
        <w:t>,prerez</w:t>
      </w:r>
      <w:proofErr w:type="gramEnd"/>
      <w:r w:rsidR="003A3F68" w:rsidRPr="00F0075D">
        <w:rPr>
          <w:rFonts w:ascii="Arial" w:hAnsi="Arial" w:cs="Arial"/>
          <w:color w:val="000000"/>
          <w:sz w:val="22"/>
          <w:szCs w:val="22"/>
        </w:rPr>
        <w:t xml:space="preserve"> ( R2</w:t>
      </w:r>
      <w:r w:rsidRPr="00F0075D">
        <w:rPr>
          <w:rFonts w:ascii="Arial" w:hAnsi="Arial" w:cs="Arial"/>
          <w:color w:val="000000"/>
          <w:sz w:val="22"/>
          <w:szCs w:val="22"/>
        </w:rPr>
        <w:t>)</w:t>
      </w:r>
    </w:p>
    <w:p w14:paraId="7FAC5470" w14:textId="77777777" w:rsidR="00587BB5" w:rsidRPr="00F0075D" w:rsidRDefault="00587BB5"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3.8</w:t>
      </w:r>
      <w:r w:rsidRPr="00F0075D">
        <w:rPr>
          <w:rFonts w:ascii="Arial" w:hAnsi="Arial" w:cs="Arial"/>
          <w:color w:val="000000"/>
          <w:sz w:val="22"/>
          <w:szCs w:val="22"/>
        </w:rPr>
        <w:tab/>
        <w:t>Tloris- pozicije opreme v sektorju 3</w:t>
      </w:r>
    </w:p>
    <w:p w14:paraId="11304733" w14:textId="77777777" w:rsidR="00587BB5" w:rsidRPr="00F0075D" w:rsidRDefault="00587BB5"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3.9</w:t>
      </w:r>
      <w:r w:rsidRPr="00F0075D">
        <w:rPr>
          <w:rFonts w:ascii="Arial" w:hAnsi="Arial" w:cs="Arial"/>
          <w:color w:val="000000"/>
          <w:sz w:val="22"/>
          <w:szCs w:val="22"/>
        </w:rPr>
        <w:tab/>
        <w:t>Pano Hall / tloris, zunanji obod (R4)</w:t>
      </w:r>
    </w:p>
    <w:p w14:paraId="04282268" w14:textId="26DE5FC8" w:rsidR="00587BB5" w:rsidRPr="00F0075D" w:rsidRDefault="00587BB5"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3.10</w:t>
      </w:r>
      <w:r w:rsidRPr="00F0075D">
        <w:rPr>
          <w:rFonts w:ascii="Arial" w:hAnsi="Arial" w:cs="Arial"/>
          <w:color w:val="000000"/>
          <w:sz w:val="22"/>
          <w:szCs w:val="22"/>
        </w:rPr>
        <w:tab/>
        <w:t xml:space="preserve">Pano </w:t>
      </w:r>
      <w:proofErr w:type="gramStart"/>
      <w:r w:rsidRPr="00F0075D">
        <w:rPr>
          <w:rFonts w:ascii="Arial" w:hAnsi="Arial" w:cs="Arial"/>
          <w:color w:val="000000"/>
          <w:sz w:val="22"/>
          <w:szCs w:val="22"/>
        </w:rPr>
        <w:t>Hall  (</w:t>
      </w:r>
      <w:proofErr w:type="gramEnd"/>
      <w:r w:rsidRPr="00F0075D">
        <w:rPr>
          <w:rFonts w:ascii="Arial" w:hAnsi="Arial" w:cs="Arial"/>
          <w:color w:val="000000"/>
          <w:sz w:val="22"/>
          <w:szCs w:val="22"/>
        </w:rPr>
        <w:t>R4) / Pano let (R8</w:t>
      </w:r>
      <w:r w:rsidR="003A3F68" w:rsidRPr="00F0075D">
        <w:rPr>
          <w:rFonts w:ascii="Arial" w:hAnsi="Arial" w:cs="Arial"/>
          <w:color w:val="000000"/>
          <w:sz w:val="22"/>
          <w:szCs w:val="22"/>
        </w:rPr>
        <w:t>, R8-1</w:t>
      </w:r>
      <w:r w:rsidRPr="00F0075D">
        <w:rPr>
          <w:rFonts w:ascii="Arial" w:hAnsi="Arial" w:cs="Arial"/>
          <w:color w:val="000000"/>
          <w:sz w:val="22"/>
          <w:szCs w:val="22"/>
        </w:rPr>
        <w:t>) - prerez</w:t>
      </w:r>
    </w:p>
    <w:p w14:paraId="12BCB013" w14:textId="3C0D563F" w:rsidR="00587BB5" w:rsidRPr="00F0075D" w:rsidRDefault="00587BB5"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lastRenderedPageBreak/>
        <w:t>3.11</w:t>
      </w:r>
      <w:r w:rsidRPr="00F0075D">
        <w:rPr>
          <w:rFonts w:ascii="Arial" w:hAnsi="Arial" w:cs="Arial"/>
          <w:color w:val="000000"/>
          <w:sz w:val="22"/>
          <w:szCs w:val="22"/>
        </w:rPr>
        <w:tab/>
        <w:t>Pano let (R8</w:t>
      </w:r>
      <w:r w:rsidR="003A3F68" w:rsidRPr="00F0075D">
        <w:rPr>
          <w:rFonts w:ascii="Arial" w:hAnsi="Arial" w:cs="Arial"/>
          <w:color w:val="000000"/>
          <w:sz w:val="22"/>
          <w:szCs w:val="22"/>
        </w:rPr>
        <w:t>, R8-1</w:t>
      </w:r>
      <w:r w:rsidRPr="00F0075D">
        <w:rPr>
          <w:rFonts w:ascii="Arial" w:hAnsi="Arial" w:cs="Arial"/>
          <w:color w:val="000000"/>
          <w:sz w:val="22"/>
          <w:szCs w:val="22"/>
        </w:rPr>
        <w:t xml:space="preserve">) - tloris </w:t>
      </w:r>
    </w:p>
    <w:p w14:paraId="6BBB7688" w14:textId="77777777" w:rsidR="00587BB5" w:rsidRPr="00F0075D" w:rsidRDefault="00587BB5"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3.12</w:t>
      </w:r>
      <w:r w:rsidRPr="00F0075D">
        <w:rPr>
          <w:rFonts w:ascii="Arial" w:hAnsi="Arial" w:cs="Arial"/>
          <w:color w:val="000000"/>
          <w:sz w:val="22"/>
          <w:szCs w:val="22"/>
        </w:rPr>
        <w:tab/>
        <w:t>Tloris- pozicije opreme v sektorju 4 (R10 - R14)</w:t>
      </w:r>
    </w:p>
    <w:p w14:paraId="11BF3100" w14:textId="77777777" w:rsidR="00587BB5" w:rsidRPr="00F0075D" w:rsidRDefault="00587BB5"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3.13</w:t>
      </w:r>
      <w:r w:rsidRPr="00F0075D">
        <w:rPr>
          <w:rFonts w:ascii="Arial" w:hAnsi="Arial" w:cs="Arial"/>
          <w:color w:val="000000"/>
          <w:sz w:val="22"/>
          <w:szCs w:val="22"/>
        </w:rPr>
        <w:tab/>
        <w:t>Neotermalno doživetje / tloris, pogled (R9)</w:t>
      </w:r>
    </w:p>
    <w:p w14:paraId="6EC78E8F" w14:textId="77777777" w:rsidR="00587BB5" w:rsidRPr="00F0075D" w:rsidRDefault="00587BB5"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3.14</w:t>
      </w:r>
      <w:r w:rsidRPr="00F0075D">
        <w:rPr>
          <w:rFonts w:ascii="Arial" w:hAnsi="Arial" w:cs="Arial"/>
          <w:color w:val="000000"/>
          <w:sz w:val="22"/>
          <w:szCs w:val="22"/>
        </w:rPr>
        <w:tab/>
        <w:t>Vodna zavesa / tloris, pogled (R14)</w:t>
      </w:r>
    </w:p>
    <w:p w14:paraId="78B501AD" w14:textId="36AF793A" w:rsidR="00587BB5" w:rsidRPr="00F0075D" w:rsidRDefault="00587BB5"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3.15</w:t>
      </w:r>
      <w:r w:rsidRPr="00F0075D">
        <w:rPr>
          <w:rFonts w:ascii="Arial" w:hAnsi="Arial" w:cs="Arial"/>
          <w:color w:val="000000"/>
          <w:sz w:val="22"/>
          <w:szCs w:val="22"/>
        </w:rPr>
        <w:tab/>
        <w:t xml:space="preserve">Zid izumirajočih obrti, </w:t>
      </w:r>
      <w:r w:rsidR="00422FAE" w:rsidRPr="00F0075D">
        <w:rPr>
          <w:rFonts w:ascii="Arial" w:hAnsi="Arial" w:cs="Arial"/>
          <w:color w:val="000000"/>
          <w:sz w:val="22"/>
          <w:szCs w:val="22"/>
        </w:rPr>
        <w:t>Mlinsko kolo / pogled, tloris (</w:t>
      </w:r>
      <w:r w:rsidRPr="00F0075D">
        <w:rPr>
          <w:rFonts w:ascii="Arial" w:hAnsi="Arial" w:cs="Arial"/>
          <w:color w:val="000000"/>
          <w:sz w:val="22"/>
          <w:szCs w:val="22"/>
        </w:rPr>
        <w:t>R7, R12)</w:t>
      </w:r>
    </w:p>
    <w:p w14:paraId="530E4242" w14:textId="6EAB9332" w:rsidR="00587BB5" w:rsidRPr="00F0075D" w:rsidRDefault="00587BB5"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3.16</w:t>
      </w:r>
      <w:r w:rsidRPr="00F0075D">
        <w:rPr>
          <w:rFonts w:ascii="Arial" w:hAnsi="Arial" w:cs="Arial"/>
          <w:color w:val="000000"/>
          <w:sz w:val="22"/>
          <w:szCs w:val="22"/>
        </w:rPr>
        <w:tab/>
        <w:t xml:space="preserve">Arheologija, </w:t>
      </w:r>
      <w:r w:rsidR="00422FAE" w:rsidRPr="00F0075D">
        <w:rPr>
          <w:rFonts w:ascii="Arial" w:hAnsi="Arial" w:cs="Arial"/>
          <w:color w:val="000000"/>
          <w:sz w:val="22"/>
          <w:szCs w:val="22"/>
        </w:rPr>
        <w:t>Mlinsko kolo / pogled, tloris (</w:t>
      </w:r>
      <w:r w:rsidRPr="00F0075D">
        <w:rPr>
          <w:rFonts w:ascii="Arial" w:hAnsi="Arial" w:cs="Arial"/>
          <w:color w:val="000000"/>
          <w:sz w:val="22"/>
          <w:szCs w:val="22"/>
        </w:rPr>
        <w:t>R 12, R13)</w:t>
      </w:r>
    </w:p>
    <w:p w14:paraId="6510B3EB" w14:textId="07DBCCA9" w:rsidR="00587BB5" w:rsidRPr="00F0075D" w:rsidRDefault="00587BB5"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3.17</w:t>
      </w:r>
      <w:r w:rsidRPr="00F0075D">
        <w:rPr>
          <w:rFonts w:ascii="Arial" w:hAnsi="Arial" w:cs="Arial"/>
          <w:color w:val="000000"/>
          <w:sz w:val="22"/>
          <w:szCs w:val="22"/>
        </w:rPr>
        <w:tab/>
        <w:t>M</w:t>
      </w:r>
      <w:r w:rsidR="00422FAE" w:rsidRPr="00F0075D">
        <w:rPr>
          <w:rFonts w:ascii="Arial" w:hAnsi="Arial" w:cs="Arial"/>
          <w:color w:val="000000"/>
          <w:sz w:val="22"/>
          <w:szCs w:val="22"/>
        </w:rPr>
        <w:t>ala posoda / pogled, tloris (R</w:t>
      </w:r>
      <w:r w:rsidRPr="00F0075D">
        <w:rPr>
          <w:rFonts w:ascii="Arial" w:hAnsi="Arial" w:cs="Arial"/>
          <w:color w:val="000000"/>
          <w:sz w:val="22"/>
          <w:szCs w:val="22"/>
        </w:rPr>
        <w:t>14/1)</w:t>
      </w:r>
    </w:p>
    <w:p w14:paraId="4CD32552" w14:textId="35073559" w:rsidR="00587BB5" w:rsidRPr="00F0075D" w:rsidRDefault="00587BB5" w:rsidP="00587BB5">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3.18</w:t>
      </w:r>
      <w:r w:rsidRPr="00F0075D">
        <w:rPr>
          <w:rFonts w:ascii="Arial" w:hAnsi="Arial" w:cs="Arial"/>
          <w:color w:val="000000"/>
          <w:sz w:val="22"/>
          <w:szCs w:val="22"/>
        </w:rPr>
        <w:tab/>
        <w:t>V</w:t>
      </w:r>
      <w:r w:rsidR="00422FAE" w:rsidRPr="00F0075D">
        <w:rPr>
          <w:rFonts w:ascii="Arial" w:hAnsi="Arial" w:cs="Arial"/>
          <w:color w:val="000000"/>
          <w:sz w:val="22"/>
          <w:szCs w:val="22"/>
        </w:rPr>
        <w:t>elika posoda / pogled, tloris (R</w:t>
      </w:r>
      <w:r w:rsidRPr="00F0075D">
        <w:rPr>
          <w:rFonts w:ascii="Arial" w:hAnsi="Arial" w:cs="Arial"/>
          <w:color w:val="000000"/>
          <w:sz w:val="22"/>
          <w:szCs w:val="22"/>
        </w:rPr>
        <w:t>14/2)</w:t>
      </w:r>
    </w:p>
    <w:p w14:paraId="55B73BAA" w14:textId="77777777" w:rsidR="002871FF" w:rsidRPr="00F0075D" w:rsidRDefault="002871FF" w:rsidP="002871FF">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3.19</w:t>
      </w:r>
      <w:r w:rsidRPr="00F0075D">
        <w:rPr>
          <w:rFonts w:ascii="Arial" w:hAnsi="Arial" w:cs="Arial"/>
          <w:color w:val="000000"/>
          <w:sz w:val="22"/>
          <w:szCs w:val="22"/>
        </w:rPr>
        <w:tab/>
        <w:t>Tloris- pozicije opreme v sektorju 4</w:t>
      </w:r>
    </w:p>
    <w:p w14:paraId="7178D2EE" w14:textId="55838209" w:rsidR="002871FF" w:rsidRDefault="002871FF" w:rsidP="002871FF">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3.20</w:t>
      </w:r>
      <w:r w:rsidRPr="00F0075D">
        <w:rPr>
          <w:rFonts w:ascii="Arial" w:hAnsi="Arial" w:cs="Arial"/>
          <w:color w:val="000000"/>
          <w:sz w:val="22"/>
          <w:szCs w:val="22"/>
        </w:rPr>
        <w:tab/>
      </w:r>
      <w:proofErr w:type="gramStart"/>
      <w:r w:rsidRPr="00F0075D">
        <w:rPr>
          <w:rFonts w:ascii="Arial" w:hAnsi="Arial" w:cs="Arial"/>
          <w:color w:val="000000"/>
          <w:sz w:val="22"/>
          <w:szCs w:val="22"/>
        </w:rPr>
        <w:t xml:space="preserve">Akvarij  </w:t>
      </w:r>
      <w:r w:rsidR="00422FAE" w:rsidRPr="00F0075D">
        <w:rPr>
          <w:rFonts w:ascii="Arial" w:hAnsi="Arial" w:cs="Arial"/>
          <w:color w:val="000000"/>
          <w:sz w:val="22"/>
          <w:szCs w:val="22"/>
        </w:rPr>
        <w:t>(</w:t>
      </w:r>
      <w:proofErr w:type="gramEnd"/>
      <w:r w:rsidR="00422FAE" w:rsidRPr="00F0075D">
        <w:rPr>
          <w:rFonts w:ascii="Arial" w:hAnsi="Arial" w:cs="Arial"/>
          <w:color w:val="000000"/>
          <w:sz w:val="22"/>
          <w:szCs w:val="22"/>
        </w:rPr>
        <w:t>R</w:t>
      </w:r>
      <w:r w:rsidRPr="00F0075D">
        <w:rPr>
          <w:rFonts w:ascii="Arial" w:hAnsi="Arial" w:cs="Arial"/>
          <w:color w:val="000000"/>
          <w:sz w:val="22"/>
          <w:szCs w:val="22"/>
        </w:rPr>
        <w:t>8)</w:t>
      </w:r>
    </w:p>
    <w:p w14:paraId="17D499DE" w14:textId="39C491EF" w:rsidR="00A31884" w:rsidRPr="00F0075D" w:rsidRDefault="00A31884" w:rsidP="002871FF">
      <w:pPr>
        <w:widowControl w:val="0"/>
        <w:autoSpaceDE w:val="0"/>
        <w:autoSpaceDN w:val="0"/>
        <w:adjustRightInd w:val="0"/>
        <w:ind w:firstLine="720"/>
        <w:rPr>
          <w:rFonts w:ascii="Arial" w:hAnsi="Arial" w:cs="Arial"/>
          <w:color w:val="000000"/>
          <w:sz w:val="22"/>
          <w:szCs w:val="22"/>
        </w:rPr>
      </w:pPr>
      <w:r>
        <w:rPr>
          <w:rFonts w:ascii="Arial" w:hAnsi="Arial" w:cs="Arial"/>
          <w:color w:val="000000"/>
          <w:sz w:val="22"/>
          <w:szCs w:val="22"/>
        </w:rPr>
        <w:t>3.21</w:t>
      </w:r>
      <w:r>
        <w:rPr>
          <w:rFonts w:ascii="Arial" w:hAnsi="Arial" w:cs="Arial"/>
          <w:color w:val="000000"/>
          <w:sz w:val="22"/>
          <w:szCs w:val="22"/>
        </w:rPr>
        <w:tab/>
        <w:t>Čarobni gozd (R15, R16)</w:t>
      </w:r>
    </w:p>
    <w:p w14:paraId="4340DD10" w14:textId="4695FF5B" w:rsidR="002871FF" w:rsidRPr="00F0075D" w:rsidRDefault="002871FF" w:rsidP="002871FF">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3.22</w:t>
      </w:r>
      <w:r w:rsidRPr="00F0075D">
        <w:rPr>
          <w:rFonts w:ascii="Arial" w:hAnsi="Arial" w:cs="Arial"/>
          <w:color w:val="000000"/>
          <w:sz w:val="22"/>
          <w:szCs w:val="22"/>
        </w:rPr>
        <w:tab/>
        <w:t>V</w:t>
      </w:r>
      <w:r w:rsidR="00422FAE" w:rsidRPr="00F0075D">
        <w:rPr>
          <w:rFonts w:ascii="Arial" w:hAnsi="Arial" w:cs="Arial"/>
          <w:color w:val="000000"/>
          <w:sz w:val="22"/>
          <w:szCs w:val="22"/>
        </w:rPr>
        <w:t>idrin brlog / tloris, pogled (R</w:t>
      </w:r>
      <w:r w:rsidRPr="00F0075D">
        <w:rPr>
          <w:rFonts w:ascii="Arial" w:hAnsi="Arial" w:cs="Arial"/>
          <w:color w:val="000000"/>
          <w:sz w:val="22"/>
          <w:szCs w:val="22"/>
        </w:rPr>
        <w:t>18-20)</w:t>
      </w:r>
    </w:p>
    <w:p w14:paraId="2A6D782B" w14:textId="4F18AB61" w:rsidR="002871FF" w:rsidRPr="00F0075D" w:rsidRDefault="002871FF" w:rsidP="002871FF">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3.23</w:t>
      </w:r>
      <w:r w:rsidRPr="00F0075D">
        <w:rPr>
          <w:rFonts w:ascii="Arial" w:hAnsi="Arial" w:cs="Arial"/>
          <w:color w:val="000000"/>
          <w:sz w:val="22"/>
          <w:szCs w:val="22"/>
        </w:rPr>
        <w:tab/>
        <w:t>D</w:t>
      </w:r>
      <w:r w:rsidR="00422FAE" w:rsidRPr="00F0075D">
        <w:rPr>
          <w:rFonts w:ascii="Arial" w:hAnsi="Arial" w:cs="Arial"/>
          <w:color w:val="000000"/>
          <w:sz w:val="22"/>
          <w:szCs w:val="22"/>
        </w:rPr>
        <w:t>vignjena lesena tla 1, tloris (</w:t>
      </w:r>
      <w:r w:rsidRPr="00F0075D">
        <w:rPr>
          <w:rFonts w:ascii="Arial" w:hAnsi="Arial" w:cs="Arial"/>
          <w:color w:val="000000"/>
          <w:sz w:val="22"/>
          <w:szCs w:val="22"/>
        </w:rPr>
        <w:t>R21-25)</w:t>
      </w:r>
    </w:p>
    <w:p w14:paraId="21445C80" w14:textId="77777777" w:rsidR="0073442A" w:rsidRPr="00F0075D" w:rsidRDefault="002871FF" w:rsidP="0073442A">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 xml:space="preserve">3.24 </w:t>
      </w:r>
      <w:r w:rsidRPr="00F0075D">
        <w:rPr>
          <w:rFonts w:ascii="Arial" w:hAnsi="Arial" w:cs="Arial"/>
          <w:color w:val="000000"/>
          <w:sz w:val="22"/>
          <w:szCs w:val="22"/>
        </w:rPr>
        <w:tab/>
        <w:t>Dvignjena lesena tla 2 / tloris, prerez (R21-25)</w:t>
      </w:r>
    </w:p>
    <w:p w14:paraId="5465FFCC" w14:textId="007376B1" w:rsidR="00587BB5" w:rsidRPr="00F0075D" w:rsidRDefault="00226BC0" w:rsidP="0073442A">
      <w:pPr>
        <w:widowControl w:val="0"/>
        <w:autoSpaceDE w:val="0"/>
        <w:autoSpaceDN w:val="0"/>
        <w:adjustRightInd w:val="0"/>
        <w:ind w:firstLine="720"/>
        <w:rPr>
          <w:rFonts w:ascii="Arial" w:hAnsi="Arial" w:cs="Arial"/>
          <w:color w:val="000000"/>
          <w:sz w:val="22"/>
          <w:szCs w:val="22"/>
        </w:rPr>
      </w:pPr>
      <w:r w:rsidRPr="00F0075D">
        <w:rPr>
          <w:rFonts w:ascii="Arial" w:hAnsi="Arial" w:cs="Arial"/>
          <w:color w:val="000000"/>
          <w:sz w:val="22"/>
          <w:szCs w:val="22"/>
        </w:rPr>
        <w:t>3.25</w:t>
      </w:r>
      <w:r w:rsidR="002871FF" w:rsidRPr="00F0075D">
        <w:rPr>
          <w:rFonts w:ascii="Arial" w:hAnsi="Arial" w:cs="Arial"/>
          <w:color w:val="000000"/>
          <w:sz w:val="22"/>
          <w:szCs w:val="22"/>
        </w:rPr>
        <w:t xml:space="preserve"> </w:t>
      </w:r>
      <w:r w:rsidR="002871FF" w:rsidRPr="00F0075D">
        <w:rPr>
          <w:rFonts w:ascii="Arial" w:hAnsi="Arial" w:cs="Arial"/>
          <w:color w:val="000000"/>
          <w:sz w:val="22"/>
          <w:szCs w:val="22"/>
        </w:rPr>
        <w:tab/>
        <w:t>Dvignjena lesena tla 2 / tlaki in zračne rešetke (R21-25</w:t>
      </w:r>
      <w:r w:rsidR="00422FAE" w:rsidRPr="00F0075D">
        <w:rPr>
          <w:rFonts w:ascii="Arial" w:hAnsi="Arial" w:cs="Arial"/>
          <w:color w:val="000000"/>
          <w:sz w:val="22"/>
          <w:szCs w:val="22"/>
        </w:rPr>
        <w:t>)</w:t>
      </w:r>
    </w:p>
    <w:p w14:paraId="4647CD47" w14:textId="77777777" w:rsidR="00D80A43" w:rsidRPr="00F0075D" w:rsidRDefault="00D80A43" w:rsidP="0073442A">
      <w:pPr>
        <w:widowControl w:val="0"/>
        <w:autoSpaceDE w:val="0"/>
        <w:autoSpaceDN w:val="0"/>
        <w:adjustRightInd w:val="0"/>
        <w:ind w:firstLine="720"/>
        <w:rPr>
          <w:rFonts w:ascii="Arial" w:hAnsi="Arial" w:cs="Arial"/>
          <w:color w:val="000000"/>
          <w:sz w:val="22"/>
          <w:szCs w:val="22"/>
        </w:rPr>
      </w:pPr>
    </w:p>
    <w:p w14:paraId="4B9AE7F2" w14:textId="41815F62" w:rsidR="00D80A43" w:rsidRPr="00F0075D" w:rsidRDefault="007F5DC7" w:rsidP="0073442A">
      <w:pPr>
        <w:widowControl w:val="0"/>
        <w:autoSpaceDE w:val="0"/>
        <w:autoSpaceDN w:val="0"/>
        <w:adjustRightInd w:val="0"/>
        <w:ind w:firstLine="720"/>
        <w:rPr>
          <w:rFonts w:ascii="Arial" w:hAnsi="Arial" w:cs="Arial"/>
          <w:color w:val="000000"/>
          <w:sz w:val="22"/>
          <w:szCs w:val="22"/>
        </w:rPr>
      </w:pPr>
      <w:r>
        <w:rPr>
          <w:rFonts w:ascii="Arial" w:hAnsi="Arial" w:cs="Arial"/>
          <w:color w:val="000000"/>
          <w:sz w:val="22"/>
          <w:szCs w:val="22"/>
        </w:rPr>
        <w:t>4.1.</w:t>
      </w:r>
      <w:r>
        <w:rPr>
          <w:rFonts w:ascii="Arial" w:hAnsi="Arial" w:cs="Arial"/>
          <w:color w:val="000000"/>
          <w:sz w:val="22"/>
          <w:szCs w:val="22"/>
        </w:rPr>
        <w:tab/>
        <w:t>Pozicije razsvetl</w:t>
      </w:r>
      <w:r w:rsidR="00D80A43" w:rsidRPr="00F0075D">
        <w:rPr>
          <w:rFonts w:ascii="Arial" w:hAnsi="Arial" w:cs="Arial"/>
          <w:color w:val="000000"/>
          <w:sz w:val="22"/>
          <w:szCs w:val="22"/>
        </w:rPr>
        <w:t>jave razstave / tloris (R29)</w:t>
      </w:r>
    </w:p>
    <w:p w14:paraId="7523207D" w14:textId="77777777" w:rsidR="00587BB5" w:rsidRPr="00F0075D" w:rsidRDefault="00587BB5">
      <w:pPr>
        <w:rPr>
          <w:rFonts w:ascii="Arial" w:hAnsi="Arial" w:cs="Arial"/>
          <w:b/>
          <w:color w:val="000000"/>
          <w:sz w:val="22"/>
          <w:szCs w:val="22"/>
        </w:rPr>
      </w:pPr>
      <w:r w:rsidRPr="00F0075D">
        <w:rPr>
          <w:rFonts w:ascii="Arial" w:hAnsi="Arial" w:cs="Arial"/>
          <w:b/>
          <w:color w:val="000000"/>
          <w:sz w:val="22"/>
          <w:szCs w:val="22"/>
        </w:rPr>
        <w:br w:type="page"/>
      </w:r>
      <w:bookmarkStart w:id="0" w:name="_GoBack"/>
      <w:bookmarkEnd w:id="0"/>
    </w:p>
    <w:p w14:paraId="57F8E61F" w14:textId="32CCC80B" w:rsidR="005466D1" w:rsidRPr="00F0075D" w:rsidRDefault="005466D1" w:rsidP="002D5BF4">
      <w:pPr>
        <w:widowControl w:val="0"/>
        <w:autoSpaceDE w:val="0"/>
        <w:autoSpaceDN w:val="0"/>
        <w:adjustRightInd w:val="0"/>
        <w:spacing w:after="240" w:line="300" w:lineRule="atLeast"/>
        <w:rPr>
          <w:rFonts w:ascii="Arial" w:hAnsi="Arial" w:cs="Arial"/>
          <w:b/>
          <w:color w:val="000000"/>
          <w:sz w:val="22"/>
          <w:szCs w:val="22"/>
        </w:rPr>
      </w:pPr>
      <w:r w:rsidRPr="00F0075D">
        <w:rPr>
          <w:rFonts w:ascii="Arial" w:hAnsi="Arial" w:cs="Arial"/>
          <w:b/>
          <w:color w:val="000000"/>
          <w:sz w:val="22"/>
          <w:szCs w:val="22"/>
        </w:rPr>
        <w:lastRenderedPageBreak/>
        <w:t>1.5</w:t>
      </w:r>
      <w:r w:rsidR="00587BB5" w:rsidRPr="00F0075D">
        <w:rPr>
          <w:rFonts w:ascii="Arial" w:hAnsi="Arial" w:cs="Arial"/>
          <w:b/>
          <w:color w:val="000000"/>
          <w:sz w:val="22"/>
          <w:szCs w:val="22"/>
        </w:rPr>
        <w:t xml:space="preserve"> POPIS OPREME</w:t>
      </w:r>
    </w:p>
    <w:p w14:paraId="2B1A8398" w14:textId="1AAF918A" w:rsidR="006E3657" w:rsidRPr="00F0075D" w:rsidRDefault="005466D1" w:rsidP="00F0075D">
      <w:pPr>
        <w:widowControl w:val="0"/>
        <w:autoSpaceDE w:val="0"/>
        <w:autoSpaceDN w:val="0"/>
        <w:adjustRightInd w:val="0"/>
        <w:spacing w:after="240" w:line="300" w:lineRule="atLeast"/>
        <w:rPr>
          <w:rFonts w:ascii="Arial" w:hAnsi="Arial" w:cs="Arial"/>
          <w:color w:val="000000"/>
          <w:sz w:val="22"/>
          <w:szCs w:val="22"/>
        </w:rPr>
      </w:pPr>
      <w:r w:rsidRPr="00F0075D">
        <w:rPr>
          <w:rFonts w:ascii="Arial" w:hAnsi="Arial" w:cs="Arial"/>
          <w:color w:val="000000"/>
          <w:sz w:val="22"/>
          <w:szCs w:val="22"/>
        </w:rPr>
        <w:t xml:space="preserve">Popis projektnega dela je izdelan po posamičnih prostorskih sklopih. Narejen je </w:t>
      </w:r>
      <w:r w:rsidR="003E397C" w:rsidRPr="00F0075D">
        <w:rPr>
          <w:rFonts w:ascii="Arial" w:hAnsi="Arial" w:cs="Arial"/>
          <w:color w:val="000000"/>
          <w:sz w:val="22"/>
          <w:szCs w:val="22"/>
        </w:rPr>
        <w:t>na</w:t>
      </w:r>
      <w:r w:rsidR="006E3075" w:rsidRPr="00F0075D">
        <w:rPr>
          <w:rFonts w:ascii="Arial" w:hAnsi="Arial" w:cs="Arial"/>
          <w:color w:val="000000"/>
          <w:sz w:val="22"/>
          <w:szCs w:val="22"/>
        </w:rPr>
        <w:t xml:space="preserve"> podlagi projektantske ocene. Za</w:t>
      </w:r>
      <w:r w:rsidR="003E397C" w:rsidRPr="00F0075D">
        <w:rPr>
          <w:rFonts w:ascii="Arial" w:hAnsi="Arial" w:cs="Arial"/>
          <w:color w:val="000000"/>
          <w:sz w:val="22"/>
          <w:szCs w:val="22"/>
        </w:rPr>
        <w:t xml:space="preserve"> večino opreme so narisani načrti / za izvedbo bo potrebno izdelati delavniške načrte in ob ptem preveriti vse mere na objektu. Projektan mora pred izvedbo potrditi vsak delavniški načrt.</w:t>
      </w:r>
    </w:p>
    <w:p w14:paraId="762EB611" w14:textId="77777777" w:rsidR="006D1389" w:rsidRPr="00F0075D" w:rsidRDefault="006D1389" w:rsidP="006D1389">
      <w:pPr>
        <w:widowControl w:val="0"/>
        <w:autoSpaceDE w:val="0"/>
        <w:autoSpaceDN w:val="0"/>
        <w:adjustRightInd w:val="0"/>
        <w:rPr>
          <w:rFonts w:ascii="Arial" w:hAnsi="Arial" w:cs="Arial"/>
          <w:color w:val="000000"/>
          <w:sz w:val="22"/>
          <w:szCs w:val="22"/>
        </w:rPr>
      </w:pPr>
      <w:r w:rsidRPr="00F0075D">
        <w:rPr>
          <w:rFonts w:ascii="Arial" w:hAnsi="Arial" w:cs="Arial"/>
          <w:color w:val="000000"/>
          <w:sz w:val="22"/>
          <w:szCs w:val="22"/>
        </w:rPr>
        <w:t>Priloge:</w:t>
      </w:r>
    </w:p>
    <w:p w14:paraId="790BAF05" w14:textId="77777777" w:rsidR="006D1389" w:rsidRPr="00F0075D" w:rsidRDefault="006D1389" w:rsidP="006D1389">
      <w:pPr>
        <w:widowControl w:val="0"/>
        <w:autoSpaceDE w:val="0"/>
        <w:autoSpaceDN w:val="0"/>
        <w:adjustRightInd w:val="0"/>
        <w:rPr>
          <w:rFonts w:ascii="Arial" w:hAnsi="Arial" w:cs="Arial"/>
          <w:b/>
          <w:bCs/>
          <w:color w:val="000000"/>
          <w:sz w:val="22"/>
          <w:szCs w:val="22"/>
        </w:rPr>
      </w:pPr>
    </w:p>
    <w:p w14:paraId="504654F7" w14:textId="77777777" w:rsidR="006D1389" w:rsidRPr="00F0075D" w:rsidRDefault="006D1389" w:rsidP="00F0075D">
      <w:pPr>
        <w:widowControl w:val="0"/>
        <w:autoSpaceDE w:val="0"/>
        <w:autoSpaceDN w:val="0"/>
        <w:adjustRightInd w:val="0"/>
        <w:rPr>
          <w:rFonts w:ascii="Arial" w:hAnsi="Arial" w:cs="Arial"/>
          <w:b/>
          <w:bCs/>
          <w:color w:val="000000"/>
          <w:sz w:val="22"/>
          <w:szCs w:val="22"/>
        </w:rPr>
      </w:pPr>
      <w:r w:rsidRPr="00F0075D">
        <w:rPr>
          <w:rFonts w:ascii="Arial" w:hAnsi="Arial" w:cs="Arial"/>
          <w:b/>
          <w:bCs/>
          <w:color w:val="000000"/>
          <w:sz w:val="22"/>
          <w:szCs w:val="22"/>
        </w:rPr>
        <w:t>Pisarne in večnamenski prostor:</w:t>
      </w:r>
    </w:p>
    <w:p w14:paraId="6C8FCDF7" w14:textId="77777777" w:rsidR="00D64EE6" w:rsidRDefault="00D64EE6" w:rsidP="006D1389">
      <w:pPr>
        <w:widowControl w:val="0"/>
        <w:autoSpaceDE w:val="0"/>
        <w:autoSpaceDN w:val="0"/>
        <w:adjustRightInd w:val="0"/>
        <w:ind w:left="720" w:firstLine="720"/>
        <w:rPr>
          <w:rFonts w:ascii="Arial" w:hAnsi="Arial" w:cs="Arial"/>
          <w:color w:val="000000"/>
          <w:sz w:val="22"/>
          <w:szCs w:val="22"/>
        </w:rPr>
      </w:pPr>
    </w:p>
    <w:p w14:paraId="44D56587" w14:textId="28F02FE9" w:rsidR="00F0075D" w:rsidRDefault="00F0075D" w:rsidP="00F0075D">
      <w:pPr>
        <w:widowControl w:val="0"/>
        <w:autoSpaceDE w:val="0"/>
        <w:autoSpaceDN w:val="0"/>
        <w:adjustRightInd w:val="0"/>
        <w:rPr>
          <w:rFonts w:ascii="Arial" w:hAnsi="Arial" w:cs="Arial"/>
          <w:color w:val="000000"/>
          <w:sz w:val="20"/>
          <w:szCs w:val="20"/>
        </w:rPr>
      </w:pPr>
      <w:r>
        <w:rPr>
          <w:rFonts w:ascii="Arial" w:hAnsi="Arial" w:cs="Arial"/>
          <w:color w:val="000000"/>
          <w:sz w:val="22"/>
          <w:szCs w:val="22"/>
        </w:rPr>
        <w:t>Stoli v večnamenski sobi / 1. etaža</w:t>
      </w:r>
    </w:p>
    <w:p w14:paraId="63DD675A" w14:textId="77777777" w:rsidR="00D64EE6" w:rsidRPr="00CF7760" w:rsidRDefault="00D64EE6" w:rsidP="006D1389">
      <w:pPr>
        <w:widowControl w:val="0"/>
        <w:autoSpaceDE w:val="0"/>
        <w:autoSpaceDN w:val="0"/>
        <w:adjustRightInd w:val="0"/>
        <w:ind w:left="720" w:firstLine="720"/>
        <w:rPr>
          <w:rFonts w:ascii="Arial" w:hAnsi="Arial" w:cs="Arial"/>
          <w:color w:val="000000"/>
          <w:sz w:val="20"/>
          <w:szCs w:val="20"/>
        </w:rPr>
      </w:pPr>
    </w:p>
    <w:p w14:paraId="053B0DD5" w14:textId="7D0E1A40" w:rsidR="006D1389" w:rsidRPr="00CF7760" w:rsidRDefault="00D64EE6" w:rsidP="006D1389">
      <w:pPr>
        <w:widowControl w:val="0"/>
        <w:autoSpaceDE w:val="0"/>
        <w:autoSpaceDN w:val="0"/>
        <w:adjustRightInd w:val="0"/>
        <w:rPr>
          <w:rFonts w:ascii="Arial" w:hAnsi="Arial" w:cs="Arial"/>
          <w:color w:val="000000"/>
          <w:sz w:val="20"/>
          <w:szCs w:val="20"/>
        </w:rPr>
      </w:pPr>
      <w:r>
        <w:rPr>
          <w:rFonts w:ascii="Arial" w:hAnsi="Arial" w:cs="Arial"/>
          <w:noProof/>
          <w:color w:val="000000"/>
          <w:sz w:val="20"/>
          <w:szCs w:val="20"/>
          <w:lang w:eastAsia="en-GB"/>
        </w:rPr>
        <w:drawing>
          <wp:inline distT="0" distB="0" distL="0" distR="0" wp14:anchorId="1614D6E4" wp14:editId="143A87DC">
            <wp:extent cx="3263265" cy="2844898"/>
            <wp:effectExtent l="0" t="0" r="0" b="0"/>
            <wp:docPr id="5" name="Picture 5" descr="../../../../Desktop/Screen%20Shot%202017-11-22%20at%2015.01.52.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ktop/Screen%20Shot%202017-11-22%20at%2015.01.52.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75165" cy="2855272"/>
                    </a:xfrm>
                    <a:prstGeom prst="rect">
                      <a:avLst/>
                    </a:prstGeom>
                    <a:noFill/>
                    <a:ln>
                      <a:noFill/>
                    </a:ln>
                  </pic:spPr>
                </pic:pic>
              </a:graphicData>
            </a:graphic>
          </wp:inline>
        </w:drawing>
      </w:r>
      <w:r>
        <w:rPr>
          <w:rFonts w:ascii="Arial" w:hAnsi="Arial" w:cs="Arial"/>
          <w:noProof/>
          <w:color w:val="000000"/>
          <w:sz w:val="20"/>
          <w:szCs w:val="20"/>
          <w:lang w:eastAsia="en-GB"/>
        </w:rPr>
        <w:drawing>
          <wp:inline distT="0" distB="0" distL="0" distR="0" wp14:anchorId="40BC4BF1" wp14:editId="46744AFE">
            <wp:extent cx="5933440" cy="3048000"/>
            <wp:effectExtent l="0" t="0" r="10160" b="0"/>
            <wp:docPr id="4" name="Picture 4" descr="../../../../Desktop/Screen%20Shot%202017-11-22%20at%2015.01.34.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ktop/Screen%20Shot%202017-11-22%20at%2015.01.34.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3440" cy="3048000"/>
                    </a:xfrm>
                    <a:prstGeom prst="rect">
                      <a:avLst/>
                    </a:prstGeom>
                    <a:noFill/>
                    <a:ln>
                      <a:noFill/>
                    </a:ln>
                  </pic:spPr>
                </pic:pic>
              </a:graphicData>
            </a:graphic>
          </wp:inline>
        </w:drawing>
      </w:r>
    </w:p>
    <w:p w14:paraId="53DC8D05" w14:textId="56EFF5F9" w:rsidR="0093636A" w:rsidRPr="00F0075D" w:rsidRDefault="00F0075D">
      <w:pPr>
        <w:rPr>
          <w:rFonts w:ascii="Arial" w:hAnsi="Arial" w:cs="Arial"/>
          <w:b/>
          <w:color w:val="000000"/>
          <w:sz w:val="20"/>
          <w:szCs w:val="20"/>
        </w:rPr>
      </w:pPr>
      <w:r w:rsidRPr="00F0075D">
        <w:rPr>
          <w:rFonts w:ascii="Arial" w:hAnsi="Arial" w:cs="Arial"/>
          <w:bCs/>
          <w:color w:val="000000"/>
          <w:sz w:val="20"/>
          <w:szCs w:val="20"/>
        </w:rPr>
        <w:lastRenderedPageBreak/>
        <w:t>Primer zložljive mize v večnamseki sobi / 1. etaža</w:t>
      </w:r>
    </w:p>
    <w:p w14:paraId="32425DAB" w14:textId="77777777" w:rsidR="00D64EE6" w:rsidRDefault="00D64EE6">
      <w:pPr>
        <w:rPr>
          <w:rFonts w:ascii="Arial" w:hAnsi="Arial" w:cs="Arial"/>
          <w:b/>
          <w:color w:val="000000"/>
          <w:sz w:val="20"/>
          <w:szCs w:val="20"/>
        </w:rPr>
      </w:pPr>
    </w:p>
    <w:p w14:paraId="37104283" w14:textId="77777777" w:rsidR="00D64EE6" w:rsidRDefault="00D64EE6">
      <w:pPr>
        <w:rPr>
          <w:rFonts w:ascii="Arial" w:hAnsi="Arial" w:cs="Arial"/>
          <w:b/>
          <w:color w:val="000000"/>
          <w:sz w:val="20"/>
          <w:szCs w:val="20"/>
        </w:rPr>
      </w:pPr>
    </w:p>
    <w:p w14:paraId="05D469D2" w14:textId="77777777" w:rsidR="00D64EE6" w:rsidRDefault="00D64EE6">
      <w:pPr>
        <w:rPr>
          <w:rFonts w:ascii="Arial" w:hAnsi="Arial" w:cs="Arial"/>
          <w:b/>
          <w:color w:val="000000"/>
          <w:sz w:val="20"/>
          <w:szCs w:val="20"/>
        </w:rPr>
      </w:pPr>
    </w:p>
    <w:p w14:paraId="40EC42AE" w14:textId="0421F04A" w:rsidR="00D64EE6" w:rsidRDefault="00D16F41">
      <w:pPr>
        <w:rPr>
          <w:rFonts w:ascii="Arial" w:hAnsi="Arial" w:cs="Arial"/>
          <w:b/>
          <w:color w:val="000000"/>
          <w:sz w:val="20"/>
          <w:szCs w:val="20"/>
        </w:rPr>
      </w:pPr>
      <w:r>
        <w:rPr>
          <w:noProof/>
          <w:lang w:eastAsia="en-GB"/>
        </w:rPr>
        <w:drawing>
          <wp:inline distT="0" distB="0" distL="0" distR="0" wp14:anchorId="250BE95A" wp14:editId="5503EA73">
            <wp:extent cx="4396105" cy="2092666"/>
            <wp:effectExtent l="0" t="0" r="0" b="0"/>
            <wp:docPr id="6" name="Picture 6" descr="../../../../Desktop/Screen%20Shot%202017-11-22%20at%2015.00.55.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ktop/Screen%20Shot%202017-11-22%20at%2015.00.55.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03631" cy="2096249"/>
                    </a:xfrm>
                    <a:prstGeom prst="rect">
                      <a:avLst/>
                    </a:prstGeom>
                    <a:noFill/>
                    <a:ln>
                      <a:noFill/>
                    </a:ln>
                  </pic:spPr>
                </pic:pic>
              </a:graphicData>
            </a:graphic>
          </wp:inline>
        </w:drawing>
      </w:r>
    </w:p>
    <w:p w14:paraId="42C6D930" w14:textId="77777777" w:rsidR="00D64EE6" w:rsidRDefault="00D64EE6">
      <w:pPr>
        <w:rPr>
          <w:rFonts w:ascii="Arial" w:hAnsi="Arial" w:cs="Arial"/>
          <w:b/>
          <w:color w:val="000000"/>
          <w:sz w:val="20"/>
          <w:szCs w:val="20"/>
        </w:rPr>
      </w:pPr>
    </w:p>
    <w:p w14:paraId="6186E751" w14:textId="77777777" w:rsidR="00D64EE6" w:rsidRDefault="00D64EE6">
      <w:pPr>
        <w:rPr>
          <w:rFonts w:ascii="Arial" w:hAnsi="Arial" w:cs="Arial"/>
          <w:b/>
          <w:color w:val="000000"/>
          <w:sz w:val="20"/>
          <w:szCs w:val="20"/>
        </w:rPr>
      </w:pPr>
    </w:p>
    <w:p w14:paraId="0F650950" w14:textId="77777777" w:rsidR="00D64EE6" w:rsidRDefault="00D64EE6">
      <w:pPr>
        <w:rPr>
          <w:rFonts w:ascii="Arial" w:hAnsi="Arial" w:cs="Arial"/>
          <w:b/>
          <w:color w:val="000000"/>
          <w:sz w:val="20"/>
          <w:szCs w:val="20"/>
        </w:rPr>
      </w:pPr>
    </w:p>
    <w:p w14:paraId="3222F158" w14:textId="67D08042" w:rsidR="00D64EE6" w:rsidRPr="00F0075D" w:rsidRDefault="00F0075D">
      <w:pPr>
        <w:rPr>
          <w:rFonts w:ascii="Arial" w:hAnsi="Arial" w:cs="Arial"/>
          <w:color w:val="000000"/>
          <w:sz w:val="20"/>
          <w:szCs w:val="20"/>
        </w:rPr>
      </w:pPr>
      <w:r>
        <w:rPr>
          <w:rFonts w:ascii="Arial" w:hAnsi="Arial" w:cs="Arial"/>
          <w:color w:val="000000"/>
          <w:sz w:val="20"/>
          <w:szCs w:val="20"/>
        </w:rPr>
        <w:t>P</w:t>
      </w:r>
      <w:r w:rsidRPr="00F0075D">
        <w:rPr>
          <w:rFonts w:ascii="Arial" w:hAnsi="Arial" w:cs="Arial"/>
          <w:color w:val="000000"/>
          <w:sz w:val="20"/>
          <w:szCs w:val="20"/>
        </w:rPr>
        <w:t>rimer pisarniškega stola</w:t>
      </w:r>
    </w:p>
    <w:p w14:paraId="0191880D" w14:textId="77777777" w:rsidR="00D64EE6" w:rsidRDefault="00D64EE6">
      <w:pPr>
        <w:rPr>
          <w:rFonts w:ascii="Arial" w:hAnsi="Arial" w:cs="Arial"/>
          <w:b/>
          <w:color w:val="000000"/>
          <w:sz w:val="20"/>
          <w:szCs w:val="20"/>
        </w:rPr>
      </w:pPr>
    </w:p>
    <w:p w14:paraId="5E123BCE" w14:textId="0C41FAB1" w:rsidR="0093636A" w:rsidRDefault="00D64EE6">
      <w:r>
        <w:rPr>
          <w:noProof/>
          <w:lang w:eastAsia="en-GB"/>
        </w:rPr>
        <w:drawing>
          <wp:inline distT="0" distB="0" distL="0" distR="0" wp14:anchorId="364ACB9A" wp14:editId="22E8B4A1">
            <wp:extent cx="5923280" cy="4787900"/>
            <wp:effectExtent l="0" t="0" r="0" b="12700"/>
            <wp:docPr id="3" name="Picture 3" descr="../../../../Desktop/Screen%20Shot%202017-11-22%20at%2014.59.32.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ktop/Screen%20Shot%202017-11-22%20at%2014.59.32.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23280" cy="4787900"/>
                    </a:xfrm>
                    <a:prstGeom prst="rect">
                      <a:avLst/>
                    </a:prstGeom>
                    <a:noFill/>
                    <a:ln>
                      <a:noFill/>
                    </a:ln>
                  </pic:spPr>
                </pic:pic>
              </a:graphicData>
            </a:graphic>
          </wp:inline>
        </w:drawing>
      </w:r>
    </w:p>
    <w:sectPr w:rsidR="0093636A" w:rsidSect="006610C0">
      <w:footerReference w:type="even" r:id="rId12"/>
      <w:footerReference w:type="default" r:id="rId13"/>
      <w:pgSz w:w="12240" w:h="15840"/>
      <w:pgMar w:top="1440" w:right="1440" w:bottom="1440" w:left="1440" w:header="720" w:footer="720" w:gutter="0"/>
      <w:cols w:space="720"/>
      <w:noEndnote/>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5F78B9" w14:textId="77777777" w:rsidR="00A1525D" w:rsidRDefault="00A1525D" w:rsidP="002020D9">
      <w:r>
        <w:separator/>
      </w:r>
    </w:p>
  </w:endnote>
  <w:endnote w:type="continuationSeparator" w:id="0">
    <w:p w14:paraId="0AE3E2CC" w14:textId="77777777" w:rsidR="00A1525D" w:rsidRDefault="00A1525D" w:rsidP="00202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SimSun">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9C2BD3" w14:textId="77777777" w:rsidR="002020D9" w:rsidRDefault="002020D9" w:rsidP="006610C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33A31FA" w14:textId="77777777" w:rsidR="002020D9" w:rsidRDefault="002020D9" w:rsidP="002020D9">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5E535F" w14:textId="77777777" w:rsidR="00C02BFC" w:rsidRDefault="00C02BFC" w:rsidP="006610C0">
    <w:pPr>
      <w:pStyle w:val="Footer"/>
      <w:framePr w:w="11440" w:wrap="none" w:vAnchor="text" w:hAnchor="page" w:x="622" w:y="-58"/>
      <w:rPr>
        <w:rStyle w:val="PageNumber"/>
        <w:sz w:val="16"/>
        <w:szCs w:val="16"/>
      </w:rPr>
    </w:pPr>
  </w:p>
  <w:p w14:paraId="6DB15626" w14:textId="77777777" w:rsidR="00C02BFC" w:rsidRDefault="00C02BFC" w:rsidP="006610C0">
    <w:pPr>
      <w:pStyle w:val="Footer"/>
      <w:framePr w:w="11440" w:wrap="none" w:vAnchor="text" w:hAnchor="page" w:x="622" w:y="-58"/>
      <w:rPr>
        <w:rStyle w:val="PageNumber"/>
        <w:sz w:val="16"/>
        <w:szCs w:val="16"/>
      </w:rPr>
    </w:pPr>
  </w:p>
  <w:p w14:paraId="4742ECB6" w14:textId="77777777" w:rsidR="00C02BFC" w:rsidRPr="002148BE" w:rsidRDefault="00C02BFC" w:rsidP="006610C0">
    <w:pPr>
      <w:pStyle w:val="Footer"/>
      <w:framePr w:w="11440" w:wrap="none" w:vAnchor="text" w:hAnchor="page" w:x="622" w:y="-58"/>
      <w:rPr>
        <w:rStyle w:val="PageNumber"/>
        <w:sz w:val="15"/>
        <w:szCs w:val="15"/>
      </w:rPr>
    </w:pPr>
  </w:p>
  <w:p w14:paraId="20080E60" w14:textId="6CC03B6A" w:rsidR="002020D9" w:rsidRPr="002148BE" w:rsidRDefault="002020D9" w:rsidP="006610C0">
    <w:pPr>
      <w:pStyle w:val="Footer"/>
      <w:framePr w:w="11440" w:wrap="none" w:vAnchor="text" w:hAnchor="page" w:x="622" w:y="-58"/>
      <w:rPr>
        <w:rStyle w:val="PageNumber"/>
        <w:sz w:val="15"/>
        <w:szCs w:val="15"/>
      </w:rPr>
    </w:pPr>
    <w:r w:rsidRPr="002148BE">
      <w:rPr>
        <w:rStyle w:val="PageNumber"/>
        <w:sz w:val="15"/>
        <w:szCs w:val="15"/>
      </w:rPr>
      <w:t>AU ARHITEKTI / PROJEKT NOTRANJE OPREME</w:t>
    </w:r>
    <w:r w:rsidR="004D7B23">
      <w:rPr>
        <w:rStyle w:val="PageNumber"/>
        <w:sz w:val="15"/>
        <w:szCs w:val="15"/>
      </w:rPr>
      <w:t xml:space="preserve"> (SPREMEMBE PO </w:t>
    </w:r>
    <w:proofErr w:type="gramStart"/>
    <w:r w:rsidR="004D7B23">
      <w:rPr>
        <w:rStyle w:val="PageNumber"/>
        <w:sz w:val="15"/>
        <w:szCs w:val="15"/>
      </w:rPr>
      <w:t>RECENZIJI)</w:t>
    </w:r>
    <w:r w:rsidR="002148BE" w:rsidRPr="002148BE">
      <w:rPr>
        <w:rStyle w:val="PageNumber"/>
        <w:sz w:val="15"/>
        <w:szCs w:val="15"/>
      </w:rPr>
      <w:t xml:space="preserve"> </w:t>
    </w:r>
    <w:r w:rsidRPr="002148BE">
      <w:rPr>
        <w:rStyle w:val="PageNumber"/>
        <w:sz w:val="15"/>
        <w:szCs w:val="15"/>
      </w:rPr>
      <w:t xml:space="preserve"> OBJEKT</w:t>
    </w:r>
    <w:proofErr w:type="gramEnd"/>
    <w:r w:rsidRPr="002148BE">
      <w:rPr>
        <w:rStyle w:val="PageNumber"/>
        <w:sz w:val="15"/>
        <w:szCs w:val="15"/>
      </w:rPr>
      <w:t xml:space="preserve"> VRATA V POMURJE – REGIJSKI PROMOCIJSKI CENTER </w:t>
    </w:r>
    <w:r w:rsidR="006610C0">
      <w:rPr>
        <w:rStyle w:val="PageNumber"/>
        <w:sz w:val="15"/>
        <w:szCs w:val="15"/>
      </w:rPr>
      <w:t>/</w:t>
    </w:r>
    <w:r w:rsidRPr="002148BE">
      <w:rPr>
        <w:rStyle w:val="PageNumber"/>
        <w:sz w:val="15"/>
        <w:szCs w:val="15"/>
      </w:rPr>
      <w:t xml:space="preserve">AU 10/17 </w:t>
    </w:r>
    <w:r w:rsidR="002148BE">
      <w:rPr>
        <w:rStyle w:val="PageNumber"/>
        <w:sz w:val="15"/>
        <w:szCs w:val="15"/>
      </w:rPr>
      <w:t xml:space="preserve">                                          </w:t>
    </w:r>
    <w:r w:rsidR="006610C0">
      <w:rPr>
        <w:rStyle w:val="PageNumber"/>
        <w:sz w:val="15"/>
        <w:szCs w:val="15"/>
      </w:rPr>
      <w:t xml:space="preserve">             </w:t>
    </w:r>
    <w:r w:rsidRPr="002148BE">
      <w:rPr>
        <w:rStyle w:val="PageNumber"/>
        <w:sz w:val="15"/>
        <w:szCs w:val="15"/>
      </w:rPr>
      <w:fldChar w:fldCharType="begin"/>
    </w:r>
    <w:r w:rsidRPr="002148BE">
      <w:rPr>
        <w:rStyle w:val="PageNumber"/>
        <w:sz w:val="15"/>
        <w:szCs w:val="15"/>
      </w:rPr>
      <w:instrText xml:space="preserve">PAGE  </w:instrText>
    </w:r>
    <w:r w:rsidRPr="002148BE">
      <w:rPr>
        <w:rStyle w:val="PageNumber"/>
        <w:sz w:val="15"/>
        <w:szCs w:val="15"/>
      </w:rPr>
      <w:fldChar w:fldCharType="separate"/>
    </w:r>
    <w:r w:rsidR="007F5DC7">
      <w:rPr>
        <w:rStyle w:val="PageNumber"/>
        <w:noProof/>
        <w:sz w:val="15"/>
        <w:szCs w:val="15"/>
      </w:rPr>
      <w:t>13</w:t>
    </w:r>
    <w:r w:rsidRPr="002148BE">
      <w:rPr>
        <w:rStyle w:val="PageNumber"/>
        <w:sz w:val="15"/>
        <w:szCs w:val="15"/>
      </w:rPr>
      <w:fldChar w:fldCharType="end"/>
    </w:r>
  </w:p>
  <w:p w14:paraId="5460C8E6" w14:textId="77777777" w:rsidR="002020D9" w:rsidRDefault="002020D9" w:rsidP="002020D9">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4A3E06" w14:textId="77777777" w:rsidR="00A1525D" w:rsidRDefault="00A1525D" w:rsidP="002020D9">
      <w:r>
        <w:separator/>
      </w:r>
    </w:p>
  </w:footnote>
  <w:footnote w:type="continuationSeparator" w:id="0">
    <w:p w14:paraId="1B7543D5" w14:textId="77777777" w:rsidR="00A1525D" w:rsidRDefault="00A1525D" w:rsidP="002020D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E640A8"/>
    <w:multiLevelType w:val="multilevel"/>
    <w:tmpl w:val="70E0D93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41A47676"/>
    <w:multiLevelType w:val="hybridMultilevel"/>
    <w:tmpl w:val="26A60B50"/>
    <w:lvl w:ilvl="0" w:tplc="391C3824">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27F7462"/>
    <w:multiLevelType w:val="multilevel"/>
    <w:tmpl w:val="7268723C"/>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MacDisableGlyphATSUI" w:val="0"/>
  </w:docVars>
  <w:rsids>
    <w:rsidRoot w:val="006E3657"/>
    <w:rsid w:val="00031C7F"/>
    <w:rsid w:val="00080E95"/>
    <w:rsid w:val="0008176B"/>
    <w:rsid w:val="0008411E"/>
    <w:rsid w:val="000D7221"/>
    <w:rsid w:val="000D7DEC"/>
    <w:rsid w:val="000E3E49"/>
    <w:rsid w:val="00127DCE"/>
    <w:rsid w:val="00166E34"/>
    <w:rsid w:val="00190098"/>
    <w:rsid w:val="00194A50"/>
    <w:rsid w:val="001C06D3"/>
    <w:rsid w:val="001C4FEF"/>
    <w:rsid w:val="002020D9"/>
    <w:rsid w:val="0021014F"/>
    <w:rsid w:val="002148BE"/>
    <w:rsid w:val="00226BC0"/>
    <w:rsid w:val="002475A5"/>
    <w:rsid w:val="002871FF"/>
    <w:rsid w:val="002B0B46"/>
    <w:rsid w:val="002C760E"/>
    <w:rsid w:val="002D5BF4"/>
    <w:rsid w:val="002E7D49"/>
    <w:rsid w:val="002F05B0"/>
    <w:rsid w:val="002F2809"/>
    <w:rsid w:val="002F2C13"/>
    <w:rsid w:val="0031284C"/>
    <w:rsid w:val="00331068"/>
    <w:rsid w:val="00331AE1"/>
    <w:rsid w:val="0034432E"/>
    <w:rsid w:val="00347A88"/>
    <w:rsid w:val="003537D9"/>
    <w:rsid w:val="00357FAF"/>
    <w:rsid w:val="003811BC"/>
    <w:rsid w:val="003A3F68"/>
    <w:rsid w:val="003A5009"/>
    <w:rsid w:val="003E397C"/>
    <w:rsid w:val="00413651"/>
    <w:rsid w:val="00422FAE"/>
    <w:rsid w:val="00456F99"/>
    <w:rsid w:val="00470683"/>
    <w:rsid w:val="00476032"/>
    <w:rsid w:val="004849EF"/>
    <w:rsid w:val="00484D5B"/>
    <w:rsid w:val="00496C2D"/>
    <w:rsid w:val="004C4CB0"/>
    <w:rsid w:val="004D7B23"/>
    <w:rsid w:val="004E05B4"/>
    <w:rsid w:val="0051263E"/>
    <w:rsid w:val="005466D1"/>
    <w:rsid w:val="00587BB5"/>
    <w:rsid w:val="005A4E74"/>
    <w:rsid w:val="005B5328"/>
    <w:rsid w:val="005C443F"/>
    <w:rsid w:val="006033CE"/>
    <w:rsid w:val="00622440"/>
    <w:rsid w:val="00643A14"/>
    <w:rsid w:val="00643F34"/>
    <w:rsid w:val="006610C0"/>
    <w:rsid w:val="00664F16"/>
    <w:rsid w:val="00677F20"/>
    <w:rsid w:val="006D1389"/>
    <w:rsid w:val="006D1C8F"/>
    <w:rsid w:val="006E3075"/>
    <w:rsid w:val="006E3657"/>
    <w:rsid w:val="00715A05"/>
    <w:rsid w:val="00725329"/>
    <w:rsid w:val="0073442A"/>
    <w:rsid w:val="0074046C"/>
    <w:rsid w:val="0074582D"/>
    <w:rsid w:val="00750395"/>
    <w:rsid w:val="007733D5"/>
    <w:rsid w:val="007924E0"/>
    <w:rsid w:val="00796366"/>
    <w:rsid w:val="00797CB6"/>
    <w:rsid w:val="007A1AC0"/>
    <w:rsid w:val="007A4A1B"/>
    <w:rsid w:val="007F5DC7"/>
    <w:rsid w:val="00804DBF"/>
    <w:rsid w:val="0083167A"/>
    <w:rsid w:val="00837DFD"/>
    <w:rsid w:val="00837FC3"/>
    <w:rsid w:val="0086690C"/>
    <w:rsid w:val="008734D4"/>
    <w:rsid w:val="00885BBA"/>
    <w:rsid w:val="008C0B67"/>
    <w:rsid w:val="008C13CF"/>
    <w:rsid w:val="008E3D8D"/>
    <w:rsid w:val="008E787E"/>
    <w:rsid w:val="008F67B9"/>
    <w:rsid w:val="009067BD"/>
    <w:rsid w:val="0093636A"/>
    <w:rsid w:val="00944464"/>
    <w:rsid w:val="00962BA8"/>
    <w:rsid w:val="00982FA1"/>
    <w:rsid w:val="009E3E96"/>
    <w:rsid w:val="009E4F4D"/>
    <w:rsid w:val="00A105E8"/>
    <w:rsid w:val="00A10ACA"/>
    <w:rsid w:val="00A1525D"/>
    <w:rsid w:val="00A24233"/>
    <w:rsid w:val="00A27A26"/>
    <w:rsid w:val="00A31884"/>
    <w:rsid w:val="00A70348"/>
    <w:rsid w:val="00A86617"/>
    <w:rsid w:val="00AA129D"/>
    <w:rsid w:val="00AE2409"/>
    <w:rsid w:val="00AF1B54"/>
    <w:rsid w:val="00B20C1C"/>
    <w:rsid w:val="00B46CF4"/>
    <w:rsid w:val="00B629CA"/>
    <w:rsid w:val="00B959C1"/>
    <w:rsid w:val="00B96923"/>
    <w:rsid w:val="00BA73AB"/>
    <w:rsid w:val="00BC1536"/>
    <w:rsid w:val="00BD6DE6"/>
    <w:rsid w:val="00C02BFC"/>
    <w:rsid w:val="00C87823"/>
    <w:rsid w:val="00CB1D5A"/>
    <w:rsid w:val="00CE2EBF"/>
    <w:rsid w:val="00CE7513"/>
    <w:rsid w:val="00CF7760"/>
    <w:rsid w:val="00D16F41"/>
    <w:rsid w:val="00D26A87"/>
    <w:rsid w:val="00D27445"/>
    <w:rsid w:val="00D447E1"/>
    <w:rsid w:val="00D6451D"/>
    <w:rsid w:val="00D64EE6"/>
    <w:rsid w:val="00D80A43"/>
    <w:rsid w:val="00D80FE5"/>
    <w:rsid w:val="00DA69A8"/>
    <w:rsid w:val="00DB0010"/>
    <w:rsid w:val="00DF11BD"/>
    <w:rsid w:val="00E350AA"/>
    <w:rsid w:val="00E52D0D"/>
    <w:rsid w:val="00E66838"/>
    <w:rsid w:val="00E818C3"/>
    <w:rsid w:val="00EF28BA"/>
    <w:rsid w:val="00F0075D"/>
    <w:rsid w:val="00F02D2F"/>
    <w:rsid w:val="00F22080"/>
    <w:rsid w:val="00F24CFC"/>
    <w:rsid w:val="00F4142F"/>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4DAF6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46C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3E49"/>
    <w:pPr>
      <w:ind w:left="720"/>
      <w:contextualSpacing/>
    </w:pPr>
  </w:style>
  <w:style w:type="table" w:styleId="TableGrid">
    <w:name w:val="Table Grid"/>
    <w:basedOn w:val="TableNormal"/>
    <w:rsid w:val="00D27445"/>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797CB6"/>
    <w:pPr>
      <w:widowControl w:val="0"/>
      <w:suppressAutoHyphens/>
      <w:autoSpaceDN w:val="0"/>
      <w:textAlignment w:val="baseline"/>
    </w:pPr>
    <w:rPr>
      <w:rFonts w:ascii="Times New Roman" w:eastAsia="SimSun" w:hAnsi="Times New Roman" w:cs="Mangal"/>
      <w:kern w:val="3"/>
      <w:lang w:val="sl-SI" w:eastAsia="zh-CN" w:bidi="hi-IN"/>
    </w:rPr>
  </w:style>
  <w:style w:type="paragraph" w:styleId="Footer">
    <w:name w:val="footer"/>
    <w:basedOn w:val="Normal"/>
    <w:link w:val="FooterChar"/>
    <w:uiPriority w:val="99"/>
    <w:unhideWhenUsed/>
    <w:rsid w:val="002020D9"/>
    <w:pPr>
      <w:tabs>
        <w:tab w:val="center" w:pos="4680"/>
        <w:tab w:val="right" w:pos="9360"/>
      </w:tabs>
    </w:pPr>
  </w:style>
  <w:style w:type="character" w:customStyle="1" w:styleId="FooterChar">
    <w:name w:val="Footer Char"/>
    <w:basedOn w:val="DefaultParagraphFont"/>
    <w:link w:val="Footer"/>
    <w:uiPriority w:val="99"/>
    <w:rsid w:val="002020D9"/>
  </w:style>
  <w:style w:type="character" w:styleId="PageNumber">
    <w:name w:val="page number"/>
    <w:basedOn w:val="DefaultParagraphFont"/>
    <w:uiPriority w:val="99"/>
    <w:semiHidden/>
    <w:unhideWhenUsed/>
    <w:rsid w:val="002020D9"/>
  </w:style>
  <w:style w:type="paragraph" w:styleId="Header">
    <w:name w:val="header"/>
    <w:basedOn w:val="Normal"/>
    <w:link w:val="HeaderChar"/>
    <w:uiPriority w:val="99"/>
    <w:unhideWhenUsed/>
    <w:rsid w:val="002020D9"/>
    <w:pPr>
      <w:tabs>
        <w:tab w:val="center" w:pos="4680"/>
        <w:tab w:val="right" w:pos="9360"/>
      </w:tabs>
    </w:pPr>
  </w:style>
  <w:style w:type="character" w:customStyle="1" w:styleId="HeaderChar">
    <w:name w:val="Header Char"/>
    <w:basedOn w:val="DefaultParagraphFont"/>
    <w:link w:val="Header"/>
    <w:uiPriority w:val="99"/>
    <w:rsid w:val="002020D9"/>
  </w:style>
  <w:style w:type="paragraph" w:styleId="NoSpacing">
    <w:name w:val="No Spacing"/>
    <w:uiPriority w:val="1"/>
    <w:qFormat/>
    <w:rsid w:val="00422F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0566534">
      <w:bodyDiv w:val="1"/>
      <w:marLeft w:val="0"/>
      <w:marRight w:val="0"/>
      <w:marTop w:val="0"/>
      <w:marBottom w:val="0"/>
      <w:divBdr>
        <w:top w:val="none" w:sz="0" w:space="0" w:color="auto"/>
        <w:left w:val="none" w:sz="0" w:space="0" w:color="auto"/>
        <w:bottom w:val="none" w:sz="0" w:space="0" w:color="auto"/>
        <w:right w:val="none" w:sz="0" w:space="0" w:color="auto"/>
      </w:divBdr>
    </w:div>
    <w:div w:id="1368723502">
      <w:bodyDiv w:val="1"/>
      <w:marLeft w:val="0"/>
      <w:marRight w:val="0"/>
      <w:marTop w:val="0"/>
      <w:marBottom w:val="0"/>
      <w:divBdr>
        <w:top w:val="none" w:sz="0" w:space="0" w:color="auto"/>
        <w:left w:val="none" w:sz="0" w:space="0" w:color="auto"/>
        <w:bottom w:val="none" w:sz="0" w:space="0" w:color="auto"/>
        <w:right w:val="none" w:sz="0" w:space="0" w:color="auto"/>
      </w:divBdr>
    </w:div>
    <w:div w:id="208576090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1038949-60DE-684F-8FA8-9A27E1625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13</Pages>
  <Words>2918</Words>
  <Characters>16636</Characters>
  <Application>Microsoft Macintosh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Ivo Lobnik</cp:lastModifiedBy>
  <cp:revision>6</cp:revision>
  <cp:lastPrinted>2018-03-12T07:43:00Z</cp:lastPrinted>
  <dcterms:created xsi:type="dcterms:W3CDTF">2018-03-08T17:35:00Z</dcterms:created>
  <dcterms:modified xsi:type="dcterms:W3CDTF">2018-03-12T07:44:00Z</dcterms:modified>
</cp:coreProperties>
</file>