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pStyle w:val="Naslov5"/>
        <w:keepNext w:val="0"/>
        <w:spacing w:before="240" w:after="60"/>
        <w:rPr>
          <w:rFonts w:ascii="Calibri" w:hAnsi="Calibri"/>
          <w:color w:val="333399"/>
          <w:sz w:val="40"/>
          <w:szCs w:val="40"/>
          <w:lang w:val="sl-SI"/>
        </w:rPr>
      </w:pPr>
      <w:r w:rsidRPr="003B2024">
        <w:rPr>
          <w:rFonts w:ascii="Calibri" w:hAnsi="Calibri"/>
          <w:iCs/>
          <w:color w:val="333399"/>
          <w:sz w:val="40"/>
          <w:szCs w:val="26"/>
          <w:lang w:val="sl-SI"/>
        </w:rPr>
        <w:t>POGLAVJE</w:t>
      </w:r>
      <w:r w:rsidRPr="003B2024">
        <w:rPr>
          <w:rFonts w:ascii="Calibri" w:hAnsi="Calibri"/>
          <w:color w:val="333399"/>
          <w:sz w:val="40"/>
          <w:szCs w:val="40"/>
          <w:lang w:val="sl-SI"/>
        </w:rPr>
        <w:t xml:space="preserve"> 3</w:t>
      </w: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rPr>
          <w:rFonts w:cs="Arial"/>
          <w:color w:val="000000"/>
          <w:szCs w:val="20"/>
          <w:lang w:val="sl-SI"/>
        </w:rPr>
      </w:pPr>
    </w:p>
    <w:p w:rsidR="00906D15" w:rsidRPr="003B2024" w:rsidRDefault="00906D15" w:rsidP="00127734">
      <w:pPr>
        <w:pStyle w:val="Naslov5"/>
        <w:keepNext w:val="0"/>
        <w:spacing w:before="240" w:after="60"/>
        <w:rPr>
          <w:rFonts w:ascii="Calibri" w:hAnsi="Calibri"/>
          <w:iCs/>
          <w:color w:val="333399"/>
          <w:sz w:val="40"/>
          <w:szCs w:val="26"/>
          <w:lang w:val="sl-SI"/>
        </w:rPr>
      </w:pPr>
      <w:r w:rsidRPr="003B2024">
        <w:rPr>
          <w:rFonts w:ascii="Calibri" w:hAnsi="Calibri"/>
          <w:iCs/>
          <w:color w:val="333399"/>
          <w:sz w:val="40"/>
          <w:szCs w:val="26"/>
          <w:lang w:val="sl-SI"/>
        </w:rPr>
        <w:t>TEHNIČNE SPECIFIKACIJE</w:t>
      </w:r>
    </w:p>
    <w:p w:rsidR="0081121C" w:rsidRPr="003B2024" w:rsidRDefault="0081121C" w:rsidP="00127734">
      <w:pPr>
        <w:rPr>
          <w:rFonts w:cs="Calibri"/>
          <w:color w:val="000000"/>
          <w:szCs w:val="20"/>
          <w:lang w:val="sl-SI"/>
        </w:rPr>
      </w:pPr>
    </w:p>
    <w:p w:rsidR="0081121C" w:rsidRPr="003B2024" w:rsidRDefault="0081121C" w:rsidP="00127734">
      <w:pPr>
        <w:rPr>
          <w:rFonts w:cs="Calibri"/>
          <w:color w:val="000000"/>
          <w:szCs w:val="20"/>
          <w:lang w:val="sl-SI"/>
        </w:rPr>
      </w:pPr>
    </w:p>
    <w:p w:rsidR="0081121C" w:rsidRPr="003B2024" w:rsidRDefault="0081121C" w:rsidP="00127734">
      <w:pPr>
        <w:rPr>
          <w:rFonts w:cs="Calibri"/>
          <w:lang w:val="sl-SI"/>
        </w:rPr>
      </w:pPr>
    </w:p>
    <w:p w:rsidR="0081121C" w:rsidRPr="00127734" w:rsidRDefault="0081121C" w:rsidP="00127734">
      <w:pPr>
        <w:ind w:left="993"/>
        <w:rPr>
          <w:rFonts w:cs="Calibri"/>
          <w:b/>
          <w:sz w:val="24"/>
          <w:u w:val="single"/>
          <w:lang w:val="sl-SI"/>
        </w:rPr>
      </w:pPr>
      <w:r w:rsidRPr="00127734">
        <w:rPr>
          <w:rFonts w:cs="Arial"/>
          <w:b/>
          <w:color w:val="000000"/>
          <w:sz w:val="24"/>
          <w:u w:val="single"/>
          <w:lang w:val="sl-SI"/>
        </w:rPr>
        <w:t>Podpoglavje</w:t>
      </w:r>
      <w:r w:rsidRPr="00127734">
        <w:rPr>
          <w:rFonts w:cs="Calibri"/>
          <w:b/>
          <w:sz w:val="24"/>
          <w:u w:val="single"/>
          <w:lang w:val="sl-SI"/>
        </w:rPr>
        <w:t xml:space="preserve"> 3.1</w:t>
      </w:r>
      <w:r w:rsidR="00906D15" w:rsidRPr="00127734">
        <w:rPr>
          <w:rFonts w:cs="Calibri"/>
          <w:b/>
          <w:sz w:val="24"/>
          <w:lang w:val="sl-SI"/>
        </w:rPr>
        <w:tab/>
      </w:r>
      <w:r w:rsidRPr="00127734">
        <w:rPr>
          <w:rFonts w:cs="Calibri"/>
          <w:b/>
          <w:sz w:val="24"/>
          <w:lang w:val="sl-SI"/>
        </w:rPr>
        <w:tab/>
      </w:r>
      <w:r w:rsidR="00C77081" w:rsidRPr="00127734">
        <w:rPr>
          <w:rFonts w:cs="Calibri"/>
          <w:b/>
          <w:sz w:val="24"/>
          <w:lang w:val="sl-SI"/>
        </w:rPr>
        <w:t xml:space="preserve">Opis del </w:t>
      </w:r>
    </w:p>
    <w:p w:rsidR="0081121C" w:rsidRPr="00127734" w:rsidRDefault="0081121C" w:rsidP="00127734">
      <w:pPr>
        <w:ind w:left="993"/>
        <w:rPr>
          <w:rFonts w:cs="Calibri"/>
          <w:b/>
          <w:sz w:val="24"/>
          <w:u w:val="single"/>
          <w:lang w:val="sl-SI"/>
        </w:rPr>
      </w:pPr>
    </w:p>
    <w:p w:rsidR="0081121C" w:rsidRPr="00127734" w:rsidRDefault="0081121C" w:rsidP="00127734">
      <w:pPr>
        <w:ind w:left="993"/>
        <w:rPr>
          <w:rFonts w:cs="Calibri"/>
          <w:b/>
          <w:sz w:val="24"/>
          <w:lang w:val="sl-SI"/>
        </w:rPr>
      </w:pPr>
    </w:p>
    <w:p w:rsidR="0081121C" w:rsidRPr="003B2024" w:rsidRDefault="0081121C" w:rsidP="00AE3512">
      <w:pPr>
        <w:pStyle w:val="Naslov5"/>
        <w:keepNext w:val="0"/>
        <w:spacing w:before="240" w:after="60"/>
        <w:rPr>
          <w:rFonts w:ascii="Calibri" w:hAnsi="Calibri"/>
          <w:iCs/>
          <w:color w:val="333399"/>
          <w:sz w:val="28"/>
          <w:szCs w:val="28"/>
          <w:lang w:val="sl-SI"/>
        </w:rPr>
      </w:pPr>
      <w:r w:rsidRPr="003B2024">
        <w:rPr>
          <w:rFonts w:ascii="Calibri" w:hAnsi="Calibri" w:cs="Calibri"/>
          <w:lang w:val="sl-SI"/>
        </w:rPr>
        <w:br w:type="page"/>
      </w:r>
      <w:bookmarkStart w:id="0" w:name="_Toc151255963"/>
      <w:bookmarkStart w:id="1" w:name="_Toc250805658"/>
      <w:bookmarkStart w:id="2" w:name="_Toc251317658"/>
      <w:r w:rsidRPr="003B2024">
        <w:rPr>
          <w:rFonts w:ascii="Calibri" w:hAnsi="Calibri"/>
          <w:iCs/>
          <w:color w:val="333399"/>
          <w:sz w:val="28"/>
          <w:szCs w:val="28"/>
          <w:lang w:val="sl-SI"/>
        </w:rPr>
        <w:lastRenderedPageBreak/>
        <w:t>VSEBINA</w:t>
      </w:r>
      <w:bookmarkEnd w:id="0"/>
      <w:bookmarkEnd w:id="1"/>
      <w:bookmarkEnd w:id="2"/>
    </w:p>
    <w:p w:rsidR="00D15E9A" w:rsidRPr="003B2024" w:rsidRDefault="00D15E9A" w:rsidP="00AE3512">
      <w:pPr>
        <w:rPr>
          <w:rFonts w:cs="Calibri"/>
          <w:szCs w:val="20"/>
          <w:lang w:val="sl-SI"/>
        </w:rPr>
      </w:pPr>
    </w:p>
    <w:p w:rsidR="00467114" w:rsidRDefault="00DB0F1D">
      <w:pPr>
        <w:pStyle w:val="Kazalovsebine1"/>
        <w:tabs>
          <w:tab w:val="right" w:leader="dot" w:pos="9062"/>
        </w:tabs>
        <w:rPr>
          <w:rFonts w:asciiTheme="minorHAnsi" w:eastAsiaTheme="minorEastAsia" w:hAnsiTheme="minorHAnsi" w:cstheme="minorBidi"/>
          <w:b w:val="0"/>
          <w:bCs w:val="0"/>
          <w:caps w:val="0"/>
          <w:noProof/>
          <w:sz w:val="22"/>
          <w:szCs w:val="22"/>
          <w:lang w:val="sl-SI"/>
        </w:rPr>
      </w:pPr>
      <w:r w:rsidRPr="00DB0F1D">
        <w:rPr>
          <w:lang w:val="sl-SI"/>
        </w:rPr>
        <w:fldChar w:fldCharType="begin"/>
      </w:r>
      <w:r w:rsidR="007056B2" w:rsidRPr="003B2024">
        <w:rPr>
          <w:lang w:val="sl-SI"/>
        </w:rPr>
        <w:instrText xml:space="preserve"> TOC \o "1-3" \h \z \u </w:instrText>
      </w:r>
      <w:r w:rsidRPr="00DB0F1D">
        <w:rPr>
          <w:lang w:val="sl-SI"/>
        </w:rPr>
        <w:fldChar w:fldCharType="separate"/>
      </w:r>
      <w:hyperlink w:anchor="_Toc484692662" w:history="1">
        <w:r w:rsidR="00467114" w:rsidRPr="00884B04">
          <w:rPr>
            <w:rStyle w:val="Hiperpovezava"/>
            <w:rFonts w:cs="Arial"/>
            <w:noProof/>
            <w:lang w:val="sl-SI"/>
          </w:rPr>
          <w:t>Opis del</w:t>
        </w:r>
        <w:r w:rsidR="00467114">
          <w:rPr>
            <w:noProof/>
            <w:webHidden/>
          </w:rPr>
          <w:tab/>
        </w:r>
        <w:r>
          <w:rPr>
            <w:noProof/>
            <w:webHidden/>
          </w:rPr>
          <w:fldChar w:fldCharType="begin"/>
        </w:r>
        <w:r w:rsidR="00467114">
          <w:rPr>
            <w:noProof/>
            <w:webHidden/>
          </w:rPr>
          <w:instrText xml:space="preserve"> PAGEREF _Toc484692662 \h </w:instrText>
        </w:r>
        <w:r>
          <w:rPr>
            <w:noProof/>
            <w:webHidden/>
          </w:rPr>
        </w:r>
        <w:r>
          <w:rPr>
            <w:noProof/>
            <w:webHidden/>
          </w:rPr>
          <w:fldChar w:fldCharType="separate"/>
        </w:r>
        <w:r w:rsidR="00467114">
          <w:rPr>
            <w:noProof/>
            <w:webHidden/>
          </w:rPr>
          <w:t>5</w:t>
        </w:r>
        <w:r>
          <w:rPr>
            <w:noProof/>
            <w:webHidden/>
          </w:rPr>
          <w:fldChar w:fldCharType="end"/>
        </w:r>
      </w:hyperlink>
    </w:p>
    <w:p w:rsidR="00467114" w:rsidRDefault="00DB0F1D">
      <w:pPr>
        <w:pStyle w:val="Kazalovsebine1"/>
        <w:tabs>
          <w:tab w:val="left" w:pos="800"/>
          <w:tab w:val="right" w:leader="dot" w:pos="9062"/>
        </w:tabs>
        <w:rPr>
          <w:rFonts w:asciiTheme="minorHAnsi" w:eastAsiaTheme="minorEastAsia" w:hAnsiTheme="minorHAnsi" w:cstheme="minorBidi"/>
          <w:b w:val="0"/>
          <w:bCs w:val="0"/>
          <w:caps w:val="0"/>
          <w:noProof/>
          <w:sz w:val="22"/>
          <w:szCs w:val="22"/>
          <w:lang w:val="sl-SI"/>
        </w:rPr>
      </w:pPr>
      <w:hyperlink w:anchor="_Toc484692663" w:history="1">
        <w:r w:rsidR="00467114" w:rsidRPr="00884B04">
          <w:rPr>
            <w:rStyle w:val="Hiperpovezava"/>
            <w:noProof/>
            <w:lang w:val="sl-SI"/>
          </w:rPr>
          <w:t>3.1.1</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lang w:val="sl-SI"/>
          </w:rPr>
          <w:t>Uvod</w:t>
        </w:r>
        <w:r w:rsidR="00467114">
          <w:rPr>
            <w:noProof/>
            <w:webHidden/>
          </w:rPr>
          <w:tab/>
        </w:r>
        <w:r>
          <w:rPr>
            <w:noProof/>
            <w:webHidden/>
          </w:rPr>
          <w:fldChar w:fldCharType="begin"/>
        </w:r>
        <w:r w:rsidR="00467114">
          <w:rPr>
            <w:noProof/>
            <w:webHidden/>
          </w:rPr>
          <w:instrText xml:space="preserve"> PAGEREF _Toc484692663 \h </w:instrText>
        </w:r>
        <w:r>
          <w:rPr>
            <w:noProof/>
            <w:webHidden/>
          </w:rPr>
        </w:r>
        <w:r>
          <w:rPr>
            <w:noProof/>
            <w:webHidden/>
          </w:rPr>
          <w:fldChar w:fldCharType="separate"/>
        </w:r>
        <w:r w:rsidR="00467114">
          <w:rPr>
            <w:noProof/>
            <w:webHidden/>
          </w:rPr>
          <w:t>5</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64" w:history="1">
        <w:r w:rsidR="00467114" w:rsidRPr="00884B04">
          <w:rPr>
            <w:rStyle w:val="Hiperpovezava"/>
            <w:noProof/>
          </w:rPr>
          <w:t>1.</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SPLOŠNO</w:t>
        </w:r>
        <w:r w:rsidR="00467114">
          <w:rPr>
            <w:noProof/>
            <w:webHidden/>
          </w:rPr>
          <w:tab/>
        </w:r>
        <w:r>
          <w:rPr>
            <w:noProof/>
            <w:webHidden/>
          </w:rPr>
          <w:fldChar w:fldCharType="begin"/>
        </w:r>
        <w:r w:rsidR="00467114">
          <w:rPr>
            <w:noProof/>
            <w:webHidden/>
          </w:rPr>
          <w:instrText xml:space="preserve"> PAGEREF _Toc484692664 \h </w:instrText>
        </w:r>
        <w:r>
          <w:rPr>
            <w:noProof/>
            <w:webHidden/>
          </w:rPr>
        </w:r>
        <w:r>
          <w:rPr>
            <w:noProof/>
            <w:webHidden/>
          </w:rPr>
          <w:fldChar w:fldCharType="separate"/>
        </w:r>
        <w:r w:rsidR="00467114">
          <w:rPr>
            <w:noProof/>
            <w:webHidden/>
          </w:rPr>
          <w:t>6</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65" w:history="1">
        <w:r w:rsidR="00467114" w:rsidRPr="00884B04">
          <w:rPr>
            <w:rStyle w:val="Hiperpovezava"/>
            <w:noProof/>
          </w:rPr>
          <w:t>1.1.</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rPr>
          <w:t>Uvod</w:t>
        </w:r>
        <w:r w:rsidR="00467114">
          <w:rPr>
            <w:noProof/>
            <w:webHidden/>
          </w:rPr>
          <w:tab/>
        </w:r>
        <w:r>
          <w:rPr>
            <w:noProof/>
            <w:webHidden/>
          </w:rPr>
          <w:fldChar w:fldCharType="begin"/>
        </w:r>
        <w:r w:rsidR="00467114">
          <w:rPr>
            <w:noProof/>
            <w:webHidden/>
          </w:rPr>
          <w:instrText xml:space="preserve"> PAGEREF _Toc484692665 \h </w:instrText>
        </w:r>
        <w:r>
          <w:rPr>
            <w:noProof/>
            <w:webHidden/>
          </w:rPr>
        </w:r>
        <w:r>
          <w:rPr>
            <w:noProof/>
            <w:webHidden/>
          </w:rPr>
          <w:fldChar w:fldCharType="separate"/>
        </w:r>
        <w:r w:rsidR="00467114">
          <w:rPr>
            <w:noProof/>
            <w:webHidden/>
          </w:rPr>
          <w:t>6</w:t>
        </w:r>
        <w:r>
          <w:rPr>
            <w:noProof/>
            <w:webHidden/>
          </w:rPr>
          <w:fldChar w:fldCharType="end"/>
        </w:r>
      </w:hyperlink>
    </w:p>
    <w:p w:rsidR="00467114" w:rsidRDefault="00DB0F1D">
      <w:pPr>
        <w:pStyle w:val="Kazalovsebine1"/>
        <w:tabs>
          <w:tab w:val="right" w:leader="dot" w:pos="9062"/>
        </w:tabs>
        <w:rPr>
          <w:rFonts w:asciiTheme="minorHAnsi" w:eastAsiaTheme="minorEastAsia" w:hAnsiTheme="minorHAnsi" w:cstheme="minorBidi"/>
          <w:b w:val="0"/>
          <w:bCs w:val="0"/>
          <w:caps w:val="0"/>
          <w:noProof/>
          <w:sz w:val="22"/>
          <w:szCs w:val="22"/>
          <w:lang w:val="sl-SI"/>
        </w:rPr>
      </w:pPr>
      <w:hyperlink w:anchor="_Toc484692666" w:history="1">
        <w:r w:rsidR="00467114" w:rsidRPr="00884B04">
          <w:rPr>
            <w:rStyle w:val="Hiperpovezava"/>
            <w:rFonts w:cs="Arial"/>
            <w:noProof/>
            <w:lang w:val="sl-SI"/>
          </w:rPr>
          <w:t>Opis del</w:t>
        </w:r>
        <w:r w:rsidR="00467114">
          <w:rPr>
            <w:noProof/>
            <w:webHidden/>
          </w:rPr>
          <w:tab/>
        </w:r>
        <w:r>
          <w:rPr>
            <w:noProof/>
            <w:webHidden/>
          </w:rPr>
          <w:fldChar w:fldCharType="begin"/>
        </w:r>
        <w:r w:rsidR="00467114">
          <w:rPr>
            <w:noProof/>
            <w:webHidden/>
          </w:rPr>
          <w:instrText xml:space="preserve"> PAGEREF _Toc484692666 \h </w:instrText>
        </w:r>
        <w:r>
          <w:rPr>
            <w:noProof/>
            <w:webHidden/>
          </w:rPr>
        </w:r>
        <w:r>
          <w:rPr>
            <w:noProof/>
            <w:webHidden/>
          </w:rPr>
          <w:fldChar w:fldCharType="separate"/>
        </w:r>
        <w:r w:rsidR="00467114">
          <w:rPr>
            <w:noProof/>
            <w:webHidden/>
          </w:rPr>
          <w:t>7</w:t>
        </w:r>
        <w:r>
          <w:rPr>
            <w:noProof/>
            <w:webHidden/>
          </w:rPr>
          <w:fldChar w:fldCharType="end"/>
        </w:r>
      </w:hyperlink>
    </w:p>
    <w:p w:rsidR="00467114" w:rsidRDefault="00DB0F1D">
      <w:pPr>
        <w:pStyle w:val="Kazalovsebine1"/>
        <w:tabs>
          <w:tab w:val="left" w:pos="800"/>
          <w:tab w:val="right" w:leader="dot" w:pos="9062"/>
        </w:tabs>
        <w:rPr>
          <w:rFonts w:asciiTheme="minorHAnsi" w:eastAsiaTheme="minorEastAsia" w:hAnsiTheme="minorHAnsi" w:cstheme="minorBidi"/>
          <w:b w:val="0"/>
          <w:bCs w:val="0"/>
          <w:caps w:val="0"/>
          <w:noProof/>
          <w:sz w:val="22"/>
          <w:szCs w:val="22"/>
          <w:lang w:val="sl-SI"/>
        </w:rPr>
      </w:pPr>
      <w:hyperlink w:anchor="_Toc484692667" w:history="1">
        <w:r w:rsidR="00467114" w:rsidRPr="00884B04">
          <w:rPr>
            <w:rStyle w:val="Hiperpovezava"/>
            <w:noProof/>
            <w:lang w:val="sl-SI"/>
          </w:rPr>
          <w:t>3.1.2</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lang w:val="sl-SI"/>
          </w:rPr>
          <w:t>Arhitekturna zasnova</w:t>
        </w:r>
        <w:r w:rsidR="00467114">
          <w:rPr>
            <w:noProof/>
            <w:webHidden/>
          </w:rPr>
          <w:tab/>
        </w:r>
        <w:r>
          <w:rPr>
            <w:noProof/>
            <w:webHidden/>
          </w:rPr>
          <w:fldChar w:fldCharType="begin"/>
        </w:r>
        <w:r w:rsidR="00467114">
          <w:rPr>
            <w:noProof/>
            <w:webHidden/>
          </w:rPr>
          <w:instrText xml:space="preserve"> PAGEREF _Toc484692667 \h </w:instrText>
        </w:r>
        <w:r>
          <w:rPr>
            <w:noProof/>
            <w:webHidden/>
          </w:rPr>
        </w:r>
        <w:r>
          <w:rPr>
            <w:noProof/>
            <w:webHidden/>
          </w:rPr>
          <w:fldChar w:fldCharType="separate"/>
        </w:r>
        <w:r w:rsidR="00467114">
          <w:rPr>
            <w:noProof/>
            <w:webHidden/>
          </w:rPr>
          <w:t>7</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68" w:history="1">
        <w:r w:rsidR="00467114" w:rsidRPr="00884B04">
          <w:rPr>
            <w:rStyle w:val="Hiperpovezava"/>
            <w:noProof/>
          </w:rPr>
          <w:t>1.</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TEHNIČNI OPIS</w:t>
        </w:r>
        <w:r w:rsidR="00467114">
          <w:rPr>
            <w:noProof/>
            <w:webHidden/>
          </w:rPr>
          <w:tab/>
        </w:r>
        <w:r>
          <w:rPr>
            <w:noProof/>
            <w:webHidden/>
          </w:rPr>
          <w:fldChar w:fldCharType="begin"/>
        </w:r>
        <w:r w:rsidR="00467114">
          <w:rPr>
            <w:noProof/>
            <w:webHidden/>
          </w:rPr>
          <w:instrText xml:space="preserve"> PAGEREF _Toc484692668 \h </w:instrText>
        </w:r>
        <w:r>
          <w:rPr>
            <w:noProof/>
            <w:webHidden/>
          </w:rPr>
        </w:r>
        <w:r>
          <w:rPr>
            <w:noProof/>
            <w:webHidden/>
          </w:rPr>
          <w:fldChar w:fldCharType="separate"/>
        </w:r>
        <w:r w:rsidR="00467114">
          <w:rPr>
            <w:noProof/>
            <w:webHidden/>
          </w:rPr>
          <w:t>8</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69" w:history="1">
        <w:r w:rsidR="00467114" w:rsidRPr="00884B04">
          <w:rPr>
            <w:rStyle w:val="Hiperpovezava"/>
            <w:noProof/>
            <w:lang w:val="sl-SI"/>
          </w:rPr>
          <w:t>1.1.</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Splošno</w:t>
        </w:r>
        <w:r w:rsidR="00467114">
          <w:rPr>
            <w:noProof/>
            <w:webHidden/>
          </w:rPr>
          <w:tab/>
        </w:r>
        <w:r>
          <w:rPr>
            <w:noProof/>
            <w:webHidden/>
          </w:rPr>
          <w:fldChar w:fldCharType="begin"/>
        </w:r>
        <w:r w:rsidR="00467114">
          <w:rPr>
            <w:noProof/>
            <w:webHidden/>
          </w:rPr>
          <w:instrText xml:space="preserve"> PAGEREF _Toc484692669 \h </w:instrText>
        </w:r>
        <w:r>
          <w:rPr>
            <w:noProof/>
            <w:webHidden/>
          </w:rPr>
        </w:r>
        <w:r>
          <w:rPr>
            <w:noProof/>
            <w:webHidden/>
          </w:rPr>
          <w:fldChar w:fldCharType="separate"/>
        </w:r>
        <w:r w:rsidR="00467114">
          <w:rPr>
            <w:noProof/>
            <w:webHidden/>
          </w:rPr>
          <w:t>8</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70" w:history="1">
        <w:r w:rsidR="00467114" w:rsidRPr="00884B04">
          <w:rPr>
            <w:rStyle w:val="Hiperpovezava"/>
            <w:noProof/>
            <w:lang w:val="sl-SI"/>
          </w:rPr>
          <w:t>1.2.</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Namembnost objekta, klasifikacija cc-si</w:t>
        </w:r>
        <w:r w:rsidR="00467114">
          <w:rPr>
            <w:noProof/>
            <w:webHidden/>
          </w:rPr>
          <w:tab/>
        </w:r>
        <w:r>
          <w:rPr>
            <w:noProof/>
            <w:webHidden/>
          </w:rPr>
          <w:fldChar w:fldCharType="begin"/>
        </w:r>
        <w:r w:rsidR="00467114">
          <w:rPr>
            <w:noProof/>
            <w:webHidden/>
          </w:rPr>
          <w:instrText xml:space="preserve"> PAGEREF _Toc484692670 \h </w:instrText>
        </w:r>
        <w:r>
          <w:rPr>
            <w:noProof/>
            <w:webHidden/>
          </w:rPr>
        </w:r>
        <w:r>
          <w:rPr>
            <w:noProof/>
            <w:webHidden/>
          </w:rPr>
          <w:fldChar w:fldCharType="separate"/>
        </w:r>
        <w:r w:rsidR="00467114">
          <w:rPr>
            <w:noProof/>
            <w:webHidden/>
          </w:rPr>
          <w:t>8</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71" w:history="1">
        <w:r w:rsidR="00467114" w:rsidRPr="00884B04">
          <w:rPr>
            <w:rStyle w:val="Hiperpovezava"/>
            <w:noProof/>
            <w:lang w:val="sl-SI"/>
          </w:rPr>
          <w:t>1.3.</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Obstoječe stanje</w:t>
        </w:r>
        <w:r w:rsidR="00467114">
          <w:rPr>
            <w:noProof/>
            <w:webHidden/>
          </w:rPr>
          <w:tab/>
        </w:r>
        <w:r>
          <w:rPr>
            <w:noProof/>
            <w:webHidden/>
          </w:rPr>
          <w:fldChar w:fldCharType="begin"/>
        </w:r>
        <w:r w:rsidR="00467114">
          <w:rPr>
            <w:noProof/>
            <w:webHidden/>
          </w:rPr>
          <w:instrText xml:space="preserve"> PAGEREF _Toc484692671 \h </w:instrText>
        </w:r>
        <w:r>
          <w:rPr>
            <w:noProof/>
            <w:webHidden/>
          </w:rPr>
        </w:r>
        <w:r>
          <w:rPr>
            <w:noProof/>
            <w:webHidden/>
          </w:rPr>
          <w:fldChar w:fldCharType="separate"/>
        </w:r>
        <w:r w:rsidR="00467114">
          <w:rPr>
            <w:noProof/>
            <w:webHidden/>
          </w:rPr>
          <w:t>9</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72" w:history="1">
        <w:r w:rsidR="00467114" w:rsidRPr="00884B04">
          <w:rPr>
            <w:rStyle w:val="Hiperpovezava"/>
            <w:noProof/>
            <w:lang w:val="sl-SI"/>
          </w:rPr>
          <w:t>1.4.</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Tlorisna zasnova</w:t>
        </w:r>
        <w:r w:rsidR="00467114">
          <w:rPr>
            <w:noProof/>
            <w:webHidden/>
          </w:rPr>
          <w:tab/>
        </w:r>
        <w:r>
          <w:rPr>
            <w:noProof/>
            <w:webHidden/>
          </w:rPr>
          <w:fldChar w:fldCharType="begin"/>
        </w:r>
        <w:r w:rsidR="00467114">
          <w:rPr>
            <w:noProof/>
            <w:webHidden/>
          </w:rPr>
          <w:instrText xml:space="preserve"> PAGEREF _Toc484692672 \h </w:instrText>
        </w:r>
        <w:r>
          <w:rPr>
            <w:noProof/>
            <w:webHidden/>
          </w:rPr>
        </w:r>
        <w:r>
          <w:rPr>
            <w:noProof/>
            <w:webHidden/>
          </w:rPr>
          <w:fldChar w:fldCharType="separate"/>
        </w:r>
        <w:r w:rsidR="00467114">
          <w:rPr>
            <w:noProof/>
            <w:webHidden/>
          </w:rPr>
          <w:t>9</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73" w:history="1">
        <w:r w:rsidR="00467114" w:rsidRPr="00884B04">
          <w:rPr>
            <w:rStyle w:val="Hiperpovezava"/>
            <w:noProof/>
            <w:lang w:val="sl-SI"/>
          </w:rPr>
          <w:t>1.5.</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Komunikacijska shema</w:t>
        </w:r>
        <w:r w:rsidR="00467114">
          <w:rPr>
            <w:noProof/>
            <w:webHidden/>
          </w:rPr>
          <w:tab/>
        </w:r>
        <w:r>
          <w:rPr>
            <w:noProof/>
            <w:webHidden/>
          </w:rPr>
          <w:fldChar w:fldCharType="begin"/>
        </w:r>
        <w:r w:rsidR="00467114">
          <w:rPr>
            <w:noProof/>
            <w:webHidden/>
          </w:rPr>
          <w:instrText xml:space="preserve"> PAGEREF _Toc484692673 \h </w:instrText>
        </w:r>
        <w:r>
          <w:rPr>
            <w:noProof/>
            <w:webHidden/>
          </w:rPr>
        </w:r>
        <w:r>
          <w:rPr>
            <w:noProof/>
            <w:webHidden/>
          </w:rPr>
          <w:fldChar w:fldCharType="separate"/>
        </w:r>
        <w:r w:rsidR="00467114">
          <w:rPr>
            <w:noProof/>
            <w:webHidden/>
          </w:rPr>
          <w:t>10</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74" w:history="1">
        <w:r w:rsidR="00467114" w:rsidRPr="00884B04">
          <w:rPr>
            <w:rStyle w:val="Hiperpovezava"/>
            <w:noProof/>
            <w:lang w:val="sl-SI"/>
          </w:rPr>
          <w:t>1.6.</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Konstrukcija in materiali</w:t>
        </w:r>
        <w:r w:rsidR="00467114">
          <w:rPr>
            <w:noProof/>
            <w:webHidden/>
          </w:rPr>
          <w:tab/>
        </w:r>
        <w:r>
          <w:rPr>
            <w:noProof/>
            <w:webHidden/>
          </w:rPr>
          <w:fldChar w:fldCharType="begin"/>
        </w:r>
        <w:r w:rsidR="00467114">
          <w:rPr>
            <w:noProof/>
            <w:webHidden/>
          </w:rPr>
          <w:instrText xml:space="preserve"> PAGEREF _Toc484692674 \h </w:instrText>
        </w:r>
        <w:r>
          <w:rPr>
            <w:noProof/>
            <w:webHidden/>
          </w:rPr>
        </w:r>
        <w:r>
          <w:rPr>
            <w:noProof/>
            <w:webHidden/>
          </w:rPr>
          <w:fldChar w:fldCharType="separate"/>
        </w:r>
        <w:r w:rsidR="00467114">
          <w:rPr>
            <w:noProof/>
            <w:webHidden/>
          </w:rPr>
          <w:t>10</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75" w:history="1">
        <w:r w:rsidR="00467114" w:rsidRPr="00884B04">
          <w:rPr>
            <w:rStyle w:val="Hiperpovezava"/>
            <w:noProof/>
          </w:rPr>
          <w:t>2.</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ARHITEKTONSKI POPIS ZNAČILNIH SESTAV ELEMENTOV IN KONSTRUKCIJ</w:t>
        </w:r>
        <w:r w:rsidR="00467114">
          <w:rPr>
            <w:noProof/>
            <w:webHidden/>
          </w:rPr>
          <w:tab/>
        </w:r>
        <w:r>
          <w:rPr>
            <w:noProof/>
            <w:webHidden/>
          </w:rPr>
          <w:fldChar w:fldCharType="begin"/>
        </w:r>
        <w:r w:rsidR="00467114">
          <w:rPr>
            <w:noProof/>
            <w:webHidden/>
          </w:rPr>
          <w:instrText xml:space="preserve"> PAGEREF _Toc484692675 \h </w:instrText>
        </w:r>
        <w:r>
          <w:rPr>
            <w:noProof/>
            <w:webHidden/>
          </w:rPr>
        </w:r>
        <w:r>
          <w:rPr>
            <w:noProof/>
            <w:webHidden/>
          </w:rPr>
          <w:fldChar w:fldCharType="separate"/>
        </w:r>
        <w:r w:rsidR="00467114">
          <w:rPr>
            <w:noProof/>
            <w:webHidden/>
          </w:rPr>
          <w:t>13</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76" w:history="1">
        <w:r w:rsidR="00467114" w:rsidRPr="00884B04">
          <w:rPr>
            <w:rStyle w:val="Hiperpovezava"/>
            <w:noProof/>
          </w:rPr>
          <w:t>3.</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SEZNAM POVRŠIN</w:t>
        </w:r>
        <w:r w:rsidR="00467114">
          <w:rPr>
            <w:noProof/>
            <w:webHidden/>
          </w:rPr>
          <w:tab/>
        </w:r>
        <w:r>
          <w:rPr>
            <w:noProof/>
            <w:webHidden/>
          </w:rPr>
          <w:fldChar w:fldCharType="begin"/>
        </w:r>
        <w:r w:rsidR="00467114">
          <w:rPr>
            <w:noProof/>
            <w:webHidden/>
          </w:rPr>
          <w:instrText xml:space="preserve"> PAGEREF _Toc484692676 \h </w:instrText>
        </w:r>
        <w:r>
          <w:rPr>
            <w:noProof/>
            <w:webHidden/>
          </w:rPr>
        </w:r>
        <w:r>
          <w:rPr>
            <w:noProof/>
            <w:webHidden/>
          </w:rPr>
          <w:fldChar w:fldCharType="separate"/>
        </w:r>
        <w:r w:rsidR="00467114">
          <w:rPr>
            <w:noProof/>
            <w:webHidden/>
          </w:rPr>
          <w:t>18</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77" w:history="1">
        <w:r w:rsidR="00467114" w:rsidRPr="00884B04">
          <w:rPr>
            <w:rStyle w:val="Hiperpovezava"/>
            <w:noProof/>
          </w:rPr>
          <w:t>4.</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ENOSTAVNI OBJEKT - Pomožni objekt</w:t>
        </w:r>
        <w:r w:rsidR="00467114">
          <w:rPr>
            <w:noProof/>
            <w:webHidden/>
          </w:rPr>
          <w:tab/>
        </w:r>
        <w:r>
          <w:rPr>
            <w:noProof/>
            <w:webHidden/>
          </w:rPr>
          <w:fldChar w:fldCharType="begin"/>
        </w:r>
        <w:r w:rsidR="00467114">
          <w:rPr>
            <w:noProof/>
            <w:webHidden/>
          </w:rPr>
          <w:instrText xml:space="preserve"> PAGEREF _Toc484692677 \h </w:instrText>
        </w:r>
        <w:r>
          <w:rPr>
            <w:noProof/>
            <w:webHidden/>
          </w:rPr>
        </w:r>
        <w:r>
          <w:rPr>
            <w:noProof/>
            <w:webHidden/>
          </w:rPr>
          <w:fldChar w:fldCharType="separate"/>
        </w:r>
        <w:r w:rsidR="00467114">
          <w:rPr>
            <w:noProof/>
            <w:webHidden/>
          </w:rPr>
          <w:t>20</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78" w:history="1">
        <w:r w:rsidR="00467114" w:rsidRPr="00884B04">
          <w:rPr>
            <w:rStyle w:val="Hiperpovezava"/>
            <w:noProof/>
            <w:lang w:val="sl-SI"/>
          </w:rPr>
          <w:t>4.1.</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Splošno</w:t>
        </w:r>
        <w:r w:rsidR="00467114">
          <w:rPr>
            <w:noProof/>
            <w:webHidden/>
          </w:rPr>
          <w:tab/>
        </w:r>
        <w:r>
          <w:rPr>
            <w:noProof/>
            <w:webHidden/>
          </w:rPr>
          <w:fldChar w:fldCharType="begin"/>
        </w:r>
        <w:r w:rsidR="00467114">
          <w:rPr>
            <w:noProof/>
            <w:webHidden/>
          </w:rPr>
          <w:instrText xml:space="preserve"> PAGEREF _Toc484692678 \h </w:instrText>
        </w:r>
        <w:r>
          <w:rPr>
            <w:noProof/>
            <w:webHidden/>
          </w:rPr>
        </w:r>
        <w:r>
          <w:rPr>
            <w:noProof/>
            <w:webHidden/>
          </w:rPr>
          <w:fldChar w:fldCharType="separate"/>
        </w:r>
        <w:r w:rsidR="00467114">
          <w:rPr>
            <w:noProof/>
            <w:webHidden/>
          </w:rPr>
          <w:t>20</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79" w:history="1">
        <w:r w:rsidR="00467114" w:rsidRPr="00884B04">
          <w:rPr>
            <w:rStyle w:val="Hiperpovezava"/>
            <w:noProof/>
            <w:lang w:val="sl-SI"/>
          </w:rPr>
          <w:t>4.2.</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Konstrukcija, materiali</w:t>
        </w:r>
        <w:r w:rsidR="00467114">
          <w:rPr>
            <w:noProof/>
            <w:webHidden/>
          </w:rPr>
          <w:tab/>
        </w:r>
        <w:r>
          <w:rPr>
            <w:noProof/>
            <w:webHidden/>
          </w:rPr>
          <w:fldChar w:fldCharType="begin"/>
        </w:r>
        <w:r w:rsidR="00467114">
          <w:rPr>
            <w:noProof/>
            <w:webHidden/>
          </w:rPr>
          <w:instrText xml:space="preserve"> PAGEREF _Toc484692679 \h </w:instrText>
        </w:r>
        <w:r>
          <w:rPr>
            <w:noProof/>
            <w:webHidden/>
          </w:rPr>
        </w:r>
        <w:r>
          <w:rPr>
            <w:noProof/>
            <w:webHidden/>
          </w:rPr>
          <w:fldChar w:fldCharType="separate"/>
        </w:r>
        <w:r w:rsidR="00467114">
          <w:rPr>
            <w:noProof/>
            <w:webHidden/>
          </w:rPr>
          <w:t>20</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80" w:history="1">
        <w:r w:rsidR="00467114" w:rsidRPr="00884B04">
          <w:rPr>
            <w:rStyle w:val="Hiperpovezava"/>
            <w:noProof/>
            <w:lang w:val="sl-SI"/>
          </w:rPr>
          <w:t>4.3.</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Ureditev okolice</w:t>
        </w:r>
        <w:r w:rsidR="00467114">
          <w:rPr>
            <w:noProof/>
            <w:webHidden/>
          </w:rPr>
          <w:tab/>
        </w:r>
        <w:r>
          <w:rPr>
            <w:noProof/>
            <w:webHidden/>
          </w:rPr>
          <w:fldChar w:fldCharType="begin"/>
        </w:r>
        <w:r w:rsidR="00467114">
          <w:rPr>
            <w:noProof/>
            <w:webHidden/>
          </w:rPr>
          <w:instrText xml:space="preserve"> PAGEREF _Toc484692680 \h </w:instrText>
        </w:r>
        <w:r>
          <w:rPr>
            <w:noProof/>
            <w:webHidden/>
          </w:rPr>
        </w:r>
        <w:r>
          <w:rPr>
            <w:noProof/>
            <w:webHidden/>
          </w:rPr>
          <w:fldChar w:fldCharType="separate"/>
        </w:r>
        <w:r w:rsidR="00467114">
          <w:rPr>
            <w:noProof/>
            <w:webHidden/>
          </w:rPr>
          <w:t>21</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81" w:history="1">
        <w:r w:rsidR="00467114" w:rsidRPr="00884B04">
          <w:rPr>
            <w:rStyle w:val="Hiperpovezava"/>
            <w:noProof/>
            <w:lang w:val="sl-SI"/>
          </w:rPr>
          <w:t>4.4.</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Komunalne naprave</w:t>
        </w:r>
        <w:r w:rsidR="00467114">
          <w:rPr>
            <w:noProof/>
            <w:webHidden/>
          </w:rPr>
          <w:tab/>
        </w:r>
        <w:r>
          <w:rPr>
            <w:noProof/>
            <w:webHidden/>
          </w:rPr>
          <w:fldChar w:fldCharType="begin"/>
        </w:r>
        <w:r w:rsidR="00467114">
          <w:rPr>
            <w:noProof/>
            <w:webHidden/>
          </w:rPr>
          <w:instrText xml:space="preserve"> PAGEREF _Toc484692681 \h </w:instrText>
        </w:r>
        <w:r>
          <w:rPr>
            <w:noProof/>
            <w:webHidden/>
          </w:rPr>
        </w:r>
        <w:r>
          <w:rPr>
            <w:noProof/>
            <w:webHidden/>
          </w:rPr>
          <w:fldChar w:fldCharType="separate"/>
        </w:r>
        <w:r w:rsidR="00467114">
          <w:rPr>
            <w:noProof/>
            <w:webHidden/>
          </w:rPr>
          <w:t>21</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82" w:history="1">
        <w:r w:rsidR="00467114" w:rsidRPr="00884B04">
          <w:rPr>
            <w:rStyle w:val="Hiperpovezava"/>
            <w:noProof/>
            <w:lang w:val="sl-SI"/>
          </w:rPr>
          <w:t>4.5.</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Požarna varnost</w:t>
        </w:r>
        <w:r w:rsidR="00467114">
          <w:rPr>
            <w:noProof/>
            <w:webHidden/>
          </w:rPr>
          <w:tab/>
        </w:r>
        <w:r>
          <w:rPr>
            <w:noProof/>
            <w:webHidden/>
          </w:rPr>
          <w:fldChar w:fldCharType="begin"/>
        </w:r>
        <w:r w:rsidR="00467114">
          <w:rPr>
            <w:noProof/>
            <w:webHidden/>
          </w:rPr>
          <w:instrText xml:space="preserve"> PAGEREF _Toc484692682 \h </w:instrText>
        </w:r>
        <w:r>
          <w:rPr>
            <w:noProof/>
            <w:webHidden/>
          </w:rPr>
        </w:r>
        <w:r>
          <w:rPr>
            <w:noProof/>
            <w:webHidden/>
          </w:rPr>
          <w:fldChar w:fldCharType="separate"/>
        </w:r>
        <w:r w:rsidR="00467114">
          <w:rPr>
            <w:noProof/>
            <w:webHidden/>
          </w:rPr>
          <w:t>21</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83" w:history="1">
        <w:r w:rsidR="00467114" w:rsidRPr="00884B04">
          <w:rPr>
            <w:rStyle w:val="Hiperpovezava"/>
            <w:noProof/>
            <w:lang w:val="sl-SI"/>
          </w:rPr>
          <w:t>4.6.</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Varstvo okolja, vplivno območje objekta</w:t>
        </w:r>
        <w:r w:rsidR="00467114">
          <w:rPr>
            <w:noProof/>
            <w:webHidden/>
          </w:rPr>
          <w:tab/>
        </w:r>
        <w:r>
          <w:rPr>
            <w:noProof/>
            <w:webHidden/>
          </w:rPr>
          <w:fldChar w:fldCharType="begin"/>
        </w:r>
        <w:r w:rsidR="00467114">
          <w:rPr>
            <w:noProof/>
            <w:webHidden/>
          </w:rPr>
          <w:instrText xml:space="preserve"> PAGEREF _Toc484692683 \h </w:instrText>
        </w:r>
        <w:r>
          <w:rPr>
            <w:noProof/>
            <w:webHidden/>
          </w:rPr>
        </w:r>
        <w:r>
          <w:rPr>
            <w:noProof/>
            <w:webHidden/>
          </w:rPr>
          <w:fldChar w:fldCharType="separate"/>
        </w:r>
        <w:r w:rsidR="00467114">
          <w:rPr>
            <w:noProof/>
            <w:webHidden/>
          </w:rPr>
          <w:t>21</w:t>
        </w:r>
        <w:r>
          <w:rPr>
            <w:noProof/>
            <w:webHidden/>
          </w:rPr>
          <w:fldChar w:fldCharType="end"/>
        </w:r>
      </w:hyperlink>
    </w:p>
    <w:p w:rsidR="00467114" w:rsidRDefault="00DB0F1D">
      <w:pPr>
        <w:pStyle w:val="Kazalovsebine1"/>
        <w:tabs>
          <w:tab w:val="right" w:leader="dot" w:pos="9062"/>
        </w:tabs>
        <w:rPr>
          <w:rFonts w:asciiTheme="minorHAnsi" w:eastAsiaTheme="minorEastAsia" w:hAnsiTheme="minorHAnsi" w:cstheme="minorBidi"/>
          <w:b w:val="0"/>
          <w:bCs w:val="0"/>
          <w:caps w:val="0"/>
          <w:noProof/>
          <w:sz w:val="22"/>
          <w:szCs w:val="22"/>
          <w:lang w:val="sl-SI"/>
        </w:rPr>
      </w:pPr>
      <w:hyperlink w:anchor="_Toc484692684" w:history="1">
        <w:r w:rsidR="00467114" w:rsidRPr="00884B04">
          <w:rPr>
            <w:rStyle w:val="Hiperpovezava"/>
            <w:rFonts w:cs="Arial"/>
            <w:noProof/>
            <w:lang w:val="sl-SI"/>
          </w:rPr>
          <w:t>Opis del</w:t>
        </w:r>
        <w:r w:rsidR="00467114">
          <w:rPr>
            <w:noProof/>
            <w:webHidden/>
          </w:rPr>
          <w:tab/>
        </w:r>
        <w:r>
          <w:rPr>
            <w:noProof/>
            <w:webHidden/>
          </w:rPr>
          <w:fldChar w:fldCharType="begin"/>
        </w:r>
        <w:r w:rsidR="00467114">
          <w:rPr>
            <w:noProof/>
            <w:webHidden/>
          </w:rPr>
          <w:instrText xml:space="preserve"> PAGEREF _Toc484692684 \h </w:instrText>
        </w:r>
        <w:r>
          <w:rPr>
            <w:noProof/>
            <w:webHidden/>
          </w:rPr>
        </w:r>
        <w:r>
          <w:rPr>
            <w:noProof/>
            <w:webHidden/>
          </w:rPr>
          <w:fldChar w:fldCharType="separate"/>
        </w:r>
        <w:r w:rsidR="00467114">
          <w:rPr>
            <w:noProof/>
            <w:webHidden/>
          </w:rPr>
          <w:t>22</w:t>
        </w:r>
        <w:r>
          <w:rPr>
            <w:noProof/>
            <w:webHidden/>
          </w:rPr>
          <w:fldChar w:fldCharType="end"/>
        </w:r>
      </w:hyperlink>
    </w:p>
    <w:p w:rsidR="00467114" w:rsidRDefault="00DB0F1D">
      <w:pPr>
        <w:pStyle w:val="Kazalovsebine1"/>
        <w:tabs>
          <w:tab w:val="left" w:pos="800"/>
          <w:tab w:val="right" w:leader="dot" w:pos="9062"/>
        </w:tabs>
        <w:rPr>
          <w:rFonts w:asciiTheme="minorHAnsi" w:eastAsiaTheme="minorEastAsia" w:hAnsiTheme="minorHAnsi" w:cstheme="minorBidi"/>
          <w:b w:val="0"/>
          <w:bCs w:val="0"/>
          <w:caps w:val="0"/>
          <w:noProof/>
          <w:sz w:val="22"/>
          <w:szCs w:val="22"/>
          <w:lang w:val="sl-SI"/>
        </w:rPr>
      </w:pPr>
      <w:hyperlink w:anchor="_Toc484692685" w:history="1">
        <w:r w:rsidR="00467114" w:rsidRPr="00884B04">
          <w:rPr>
            <w:rStyle w:val="Hiperpovezava"/>
            <w:noProof/>
            <w:lang w:val="sl-SI"/>
          </w:rPr>
          <w:t>3.1.3</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lang w:val="sl-SI"/>
          </w:rPr>
          <w:t>Zunanja ureditev</w:t>
        </w:r>
        <w:r w:rsidR="00467114">
          <w:rPr>
            <w:noProof/>
            <w:webHidden/>
          </w:rPr>
          <w:tab/>
        </w:r>
        <w:r>
          <w:rPr>
            <w:noProof/>
            <w:webHidden/>
          </w:rPr>
          <w:fldChar w:fldCharType="begin"/>
        </w:r>
        <w:r w:rsidR="00467114">
          <w:rPr>
            <w:noProof/>
            <w:webHidden/>
          </w:rPr>
          <w:instrText xml:space="preserve"> PAGEREF _Toc484692685 \h </w:instrText>
        </w:r>
        <w:r>
          <w:rPr>
            <w:noProof/>
            <w:webHidden/>
          </w:rPr>
        </w:r>
        <w:r>
          <w:rPr>
            <w:noProof/>
            <w:webHidden/>
          </w:rPr>
          <w:fldChar w:fldCharType="separate"/>
        </w:r>
        <w:r w:rsidR="00467114">
          <w:rPr>
            <w:noProof/>
            <w:webHidden/>
          </w:rPr>
          <w:t>22</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86" w:history="1">
        <w:r w:rsidR="00467114" w:rsidRPr="00884B04">
          <w:rPr>
            <w:rStyle w:val="Hiperpovezava"/>
            <w:noProof/>
          </w:rPr>
          <w:t>1.</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SPLOŠNO</w:t>
        </w:r>
        <w:r w:rsidR="00467114">
          <w:rPr>
            <w:noProof/>
            <w:webHidden/>
          </w:rPr>
          <w:tab/>
        </w:r>
        <w:r>
          <w:rPr>
            <w:noProof/>
            <w:webHidden/>
          </w:rPr>
          <w:fldChar w:fldCharType="begin"/>
        </w:r>
        <w:r w:rsidR="00467114">
          <w:rPr>
            <w:noProof/>
            <w:webHidden/>
          </w:rPr>
          <w:instrText xml:space="preserve"> PAGEREF _Toc484692686 \h </w:instrText>
        </w:r>
        <w:r>
          <w:rPr>
            <w:noProof/>
            <w:webHidden/>
          </w:rPr>
        </w:r>
        <w:r>
          <w:rPr>
            <w:noProof/>
            <w:webHidden/>
          </w:rPr>
          <w:fldChar w:fldCharType="separate"/>
        </w:r>
        <w:r w:rsidR="00467114">
          <w:rPr>
            <w:noProof/>
            <w:webHidden/>
          </w:rPr>
          <w:t>23</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87" w:history="1">
        <w:r w:rsidR="00467114" w:rsidRPr="00884B04">
          <w:rPr>
            <w:rStyle w:val="Hiperpovezava"/>
            <w:noProof/>
          </w:rPr>
          <w:t>2.</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PROJEKTNE OSNOVE</w:t>
        </w:r>
        <w:r w:rsidR="00467114">
          <w:rPr>
            <w:noProof/>
            <w:webHidden/>
          </w:rPr>
          <w:tab/>
        </w:r>
        <w:r>
          <w:rPr>
            <w:noProof/>
            <w:webHidden/>
          </w:rPr>
          <w:fldChar w:fldCharType="begin"/>
        </w:r>
        <w:r w:rsidR="00467114">
          <w:rPr>
            <w:noProof/>
            <w:webHidden/>
          </w:rPr>
          <w:instrText xml:space="preserve"> PAGEREF _Toc484692687 \h </w:instrText>
        </w:r>
        <w:r>
          <w:rPr>
            <w:noProof/>
            <w:webHidden/>
          </w:rPr>
        </w:r>
        <w:r>
          <w:rPr>
            <w:noProof/>
            <w:webHidden/>
          </w:rPr>
          <w:fldChar w:fldCharType="separate"/>
        </w:r>
        <w:r w:rsidR="00467114">
          <w:rPr>
            <w:noProof/>
            <w:webHidden/>
          </w:rPr>
          <w:t>23</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88" w:history="1">
        <w:r w:rsidR="00467114" w:rsidRPr="00884B04">
          <w:rPr>
            <w:rStyle w:val="Hiperpovezava"/>
            <w:noProof/>
          </w:rPr>
          <w:t>3.</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PREDVIDENE UREDITVE</w:t>
        </w:r>
        <w:r w:rsidR="00467114">
          <w:rPr>
            <w:noProof/>
            <w:webHidden/>
          </w:rPr>
          <w:tab/>
        </w:r>
        <w:r>
          <w:rPr>
            <w:noProof/>
            <w:webHidden/>
          </w:rPr>
          <w:fldChar w:fldCharType="begin"/>
        </w:r>
        <w:r w:rsidR="00467114">
          <w:rPr>
            <w:noProof/>
            <w:webHidden/>
          </w:rPr>
          <w:instrText xml:space="preserve"> PAGEREF _Toc484692688 \h </w:instrText>
        </w:r>
        <w:r>
          <w:rPr>
            <w:noProof/>
            <w:webHidden/>
          </w:rPr>
        </w:r>
        <w:r>
          <w:rPr>
            <w:noProof/>
            <w:webHidden/>
          </w:rPr>
          <w:fldChar w:fldCharType="separate"/>
        </w:r>
        <w:r w:rsidR="00467114">
          <w:rPr>
            <w:noProof/>
            <w:webHidden/>
          </w:rPr>
          <w:t>23</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89" w:history="1">
        <w:r w:rsidR="00467114" w:rsidRPr="00884B04">
          <w:rPr>
            <w:rStyle w:val="Hiperpovezava"/>
            <w:noProof/>
          </w:rPr>
          <w:t>4.</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PREDDELA</w:t>
        </w:r>
        <w:r w:rsidR="00467114">
          <w:rPr>
            <w:noProof/>
            <w:webHidden/>
          </w:rPr>
          <w:tab/>
        </w:r>
        <w:r>
          <w:rPr>
            <w:noProof/>
            <w:webHidden/>
          </w:rPr>
          <w:fldChar w:fldCharType="begin"/>
        </w:r>
        <w:r w:rsidR="00467114">
          <w:rPr>
            <w:noProof/>
            <w:webHidden/>
          </w:rPr>
          <w:instrText xml:space="preserve"> PAGEREF _Toc484692689 \h </w:instrText>
        </w:r>
        <w:r>
          <w:rPr>
            <w:noProof/>
            <w:webHidden/>
          </w:rPr>
        </w:r>
        <w:r>
          <w:rPr>
            <w:noProof/>
            <w:webHidden/>
          </w:rPr>
          <w:fldChar w:fldCharType="separate"/>
        </w:r>
        <w:r w:rsidR="00467114">
          <w:rPr>
            <w:noProof/>
            <w:webHidden/>
          </w:rPr>
          <w:t>24</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90" w:history="1">
        <w:r w:rsidR="00467114" w:rsidRPr="00884B04">
          <w:rPr>
            <w:rStyle w:val="Hiperpovezava"/>
            <w:noProof/>
          </w:rPr>
          <w:t>5.</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ZEMELJSKA DELA</w:t>
        </w:r>
        <w:r w:rsidR="00467114">
          <w:rPr>
            <w:noProof/>
            <w:webHidden/>
          </w:rPr>
          <w:tab/>
        </w:r>
        <w:r>
          <w:rPr>
            <w:noProof/>
            <w:webHidden/>
          </w:rPr>
          <w:fldChar w:fldCharType="begin"/>
        </w:r>
        <w:r w:rsidR="00467114">
          <w:rPr>
            <w:noProof/>
            <w:webHidden/>
          </w:rPr>
          <w:instrText xml:space="preserve"> PAGEREF _Toc484692690 \h </w:instrText>
        </w:r>
        <w:r>
          <w:rPr>
            <w:noProof/>
            <w:webHidden/>
          </w:rPr>
        </w:r>
        <w:r>
          <w:rPr>
            <w:noProof/>
            <w:webHidden/>
          </w:rPr>
          <w:fldChar w:fldCharType="separate"/>
        </w:r>
        <w:r w:rsidR="00467114">
          <w:rPr>
            <w:noProof/>
            <w:webHidden/>
          </w:rPr>
          <w:t>24</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91" w:history="1">
        <w:r w:rsidR="00467114" w:rsidRPr="00884B04">
          <w:rPr>
            <w:rStyle w:val="Hiperpovezava"/>
            <w:noProof/>
            <w:lang w:val="sl-SI"/>
          </w:rPr>
          <w:t>5.1.</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Zgornji ustroj</w:t>
        </w:r>
        <w:r w:rsidR="00467114">
          <w:rPr>
            <w:noProof/>
            <w:webHidden/>
          </w:rPr>
          <w:tab/>
        </w:r>
        <w:r>
          <w:rPr>
            <w:noProof/>
            <w:webHidden/>
          </w:rPr>
          <w:fldChar w:fldCharType="begin"/>
        </w:r>
        <w:r w:rsidR="00467114">
          <w:rPr>
            <w:noProof/>
            <w:webHidden/>
          </w:rPr>
          <w:instrText xml:space="preserve"> PAGEREF _Toc484692691 \h </w:instrText>
        </w:r>
        <w:r>
          <w:rPr>
            <w:noProof/>
            <w:webHidden/>
          </w:rPr>
        </w:r>
        <w:r>
          <w:rPr>
            <w:noProof/>
            <w:webHidden/>
          </w:rPr>
          <w:fldChar w:fldCharType="separate"/>
        </w:r>
        <w:r w:rsidR="00467114">
          <w:rPr>
            <w:noProof/>
            <w:webHidden/>
          </w:rPr>
          <w:t>24</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92" w:history="1">
        <w:r w:rsidR="00467114" w:rsidRPr="00884B04">
          <w:rPr>
            <w:rStyle w:val="Hiperpovezava"/>
            <w:noProof/>
          </w:rPr>
          <w:t>6.</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PROMETNA UREDITEV</w:t>
        </w:r>
        <w:r w:rsidR="00467114">
          <w:rPr>
            <w:noProof/>
            <w:webHidden/>
          </w:rPr>
          <w:tab/>
        </w:r>
        <w:r>
          <w:rPr>
            <w:noProof/>
            <w:webHidden/>
          </w:rPr>
          <w:fldChar w:fldCharType="begin"/>
        </w:r>
        <w:r w:rsidR="00467114">
          <w:rPr>
            <w:noProof/>
            <w:webHidden/>
          </w:rPr>
          <w:instrText xml:space="preserve"> PAGEREF _Toc484692692 \h </w:instrText>
        </w:r>
        <w:r>
          <w:rPr>
            <w:noProof/>
            <w:webHidden/>
          </w:rPr>
        </w:r>
        <w:r>
          <w:rPr>
            <w:noProof/>
            <w:webHidden/>
          </w:rPr>
          <w:fldChar w:fldCharType="separate"/>
        </w:r>
        <w:r w:rsidR="00467114">
          <w:rPr>
            <w:noProof/>
            <w:webHidden/>
          </w:rPr>
          <w:t>28</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93" w:history="1">
        <w:r w:rsidR="00467114" w:rsidRPr="00884B04">
          <w:rPr>
            <w:rStyle w:val="Hiperpovezava"/>
            <w:noProof/>
            <w:lang w:val="sl-SI"/>
          </w:rPr>
          <w:t>6.1.</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Opis prometnih znakov in talnih označb</w:t>
        </w:r>
        <w:r w:rsidR="00467114">
          <w:rPr>
            <w:noProof/>
            <w:webHidden/>
          </w:rPr>
          <w:tab/>
        </w:r>
        <w:r>
          <w:rPr>
            <w:noProof/>
            <w:webHidden/>
          </w:rPr>
          <w:fldChar w:fldCharType="begin"/>
        </w:r>
        <w:r w:rsidR="00467114">
          <w:rPr>
            <w:noProof/>
            <w:webHidden/>
          </w:rPr>
          <w:instrText xml:space="preserve"> PAGEREF _Toc484692693 \h </w:instrText>
        </w:r>
        <w:r>
          <w:rPr>
            <w:noProof/>
            <w:webHidden/>
          </w:rPr>
        </w:r>
        <w:r>
          <w:rPr>
            <w:noProof/>
            <w:webHidden/>
          </w:rPr>
          <w:fldChar w:fldCharType="separate"/>
        </w:r>
        <w:r w:rsidR="00467114">
          <w:rPr>
            <w:noProof/>
            <w:webHidden/>
          </w:rPr>
          <w:t>28</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94" w:history="1">
        <w:r w:rsidR="00467114" w:rsidRPr="00884B04">
          <w:rPr>
            <w:rStyle w:val="Hiperpovezava"/>
            <w:noProof/>
            <w:lang w:val="sl-SI"/>
          </w:rPr>
          <w:t>6.2.</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Prometni znaki</w:t>
        </w:r>
        <w:r w:rsidR="00467114">
          <w:rPr>
            <w:noProof/>
            <w:webHidden/>
          </w:rPr>
          <w:tab/>
        </w:r>
        <w:r>
          <w:rPr>
            <w:noProof/>
            <w:webHidden/>
          </w:rPr>
          <w:fldChar w:fldCharType="begin"/>
        </w:r>
        <w:r w:rsidR="00467114">
          <w:rPr>
            <w:noProof/>
            <w:webHidden/>
          </w:rPr>
          <w:instrText xml:space="preserve"> PAGEREF _Toc484692694 \h </w:instrText>
        </w:r>
        <w:r>
          <w:rPr>
            <w:noProof/>
            <w:webHidden/>
          </w:rPr>
        </w:r>
        <w:r>
          <w:rPr>
            <w:noProof/>
            <w:webHidden/>
          </w:rPr>
          <w:fldChar w:fldCharType="separate"/>
        </w:r>
        <w:r w:rsidR="00467114">
          <w:rPr>
            <w:noProof/>
            <w:webHidden/>
          </w:rPr>
          <w:t>28</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95" w:history="1">
        <w:r w:rsidR="00467114" w:rsidRPr="00884B04">
          <w:rPr>
            <w:rStyle w:val="Hiperpovezava"/>
            <w:noProof/>
            <w:lang w:val="sl-SI"/>
          </w:rPr>
          <w:t>6.3.</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Horizontalna signalizacija</w:t>
        </w:r>
        <w:r w:rsidR="00467114">
          <w:rPr>
            <w:noProof/>
            <w:webHidden/>
          </w:rPr>
          <w:tab/>
        </w:r>
        <w:r>
          <w:rPr>
            <w:noProof/>
            <w:webHidden/>
          </w:rPr>
          <w:fldChar w:fldCharType="begin"/>
        </w:r>
        <w:r w:rsidR="00467114">
          <w:rPr>
            <w:noProof/>
            <w:webHidden/>
          </w:rPr>
          <w:instrText xml:space="preserve"> PAGEREF _Toc484692695 \h </w:instrText>
        </w:r>
        <w:r>
          <w:rPr>
            <w:noProof/>
            <w:webHidden/>
          </w:rPr>
        </w:r>
        <w:r>
          <w:rPr>
            <w:noProof/>
            <w:webHidden/>
          </w:rPr>
          <w:fldChar w:fldCharType="separate"/>
        </w:r>
        <w:r w:rsidR="00467114">
          <w:rPr>
            <w:noProof/>
            <w:webHidden/>
          </w:rPr>
          <w:t>29</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96" w:history="1">
        <w:r w:rsidR="00467114" w:rsidRPr="00884B04">
          <w:rPr>
            <w:rStyle w:val="Hiperpovezava"/>
            <w:noProof/>
            <w:lang w:val="sl-SI"/>
          </w:rPr>
          <w:t>6.4.</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Poseg</w:t>
        </w:r>
        <w:r w:rsidR="00467114">
          <w:rPr>
            <w:noProof/>
            <w:webHidden/>
          </w:rPr>
          <w:tab/>
        </w:r>
        <w:r>
          <w:rPr>
            <w:noProof/>
            <w:webHidden/>
          </w:rPr>
          <w:fldChar w:fldCharType="begin"/>
        </w:r>
        <w:r w:rsidR="00467114">
          <w:rPr>
            <w:noProof/>
            <w:webHidden/>
          </w:rPr>
          <w:instrText xml:space="preserve"> PAGEREF _Toc484692696 \h </w:instrText>
        </w:r>
        <w:r>
          <w:rPr>
            <w:noProof/>
            <w:webHidden/>
          </w:rPr>
        </w:r>
        <w:r>
          <w:rPr>
            <w:noProof/>
            <w:webHidden/>
          </w:rPr>
          <w:fldChar w:fldCharType="separate"/>
        </w:r>
        <w:r w:rsidR="00467114">
          <w:rPr>
            <w:noProof/>
            <w:webHidden/>
          </w:rPr>
          <w:t>29</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97" w:history="1">
        <w:r w:rsidR="00467114" w:rsidRPr="00884B04">
          <w:rPr>
            <w:rStyle w:val="Hiperpovezava"/>
            <w:noProof/>
          </w:rPr>
          <w:t>7.</w:t>
        </w:r>
        <w:r w:rsidR="00467114">
          <w:rPr>
            <w:rFonts w:asciiTheme="minorHAnsi" w:eastAsiaTheme="minorEastAsia" w:hAnsiTheme="minorHAnsi" w:cstheme="minorBidi"/>
            <w:b w:val="0"/>
            <w:bCs w:val="0"/>
            <w:caps w:val="0"/>
            <w:noProof/>
            <w:sz w:val="22"/>
            <w:szCs w:val="22"/>
            <w:lang w:val="sl-SI"/>
          </w:rPr>
          <w:tab/>
        </w:r>
        <w:bookmarkStart w:id="3" w:name="_GoBack"/>
        <w:bookmarkEnd w:id="3"/>
        <w:r w:rsidR="00467114" w:rsidRPr="00884B04">
          <w:rPr>
            <w:rStyle w:val="Hiperpovezava"/>
            <w:noProof/>
          </w:rPr>
          <w:t>ARHITEKTURNO OBLIKOVANJE ZUNANJE PLOŠČADI OBJEKTA</w:t>
        </w:r>
        <w:r w:rsidR="00467114">
          <w:rPr>
            <w:noProof/>
            <w:webHidden/>
          </w:rPr>
          <w:tab/>
        </w:r>
        <w:r>
          <w:rPr>
            <w:noProof/>
            <w:webHidden/>
          </w:rPr>
          <w:fldChar w:fldCharType="begin"/>
        </w:r>
        <w:r w:rsidR="00467114">
          <w:rPr>
            <w:noProof/>
            <w:webHidden/>
          </w:rPr>
          <w:instrText xml:space="preserve"> PAGEREF _Toc484692697 \h </w:instrText>
        </w:r>
        <w:r>
          <w:rPr>
            <w:noProof/>
            <w:webHidden/>
          </w:rPr>
        </w:r>
        <w:r>
          <w:rPr>
            <w:noProof/>
            <w:webHidden/>
          </w:rPr>
          <w:fldChar w:fldCharType="separate"/>
        </w:r>
        <w:r w:rsidR="00467114">
          <w:rPr>
            <w:noProof/>
            <w:webHidden/>
          </w:rPr>
          <w:t>29</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698" w:history="1">
        <w:r w:rsidR="00467114" w:rsidRPr="00884B04">
          <w:rPr>
            <w:rStyle w:val="Hiperpovezava"/>
            <w:noProof/>
          </w:rPr>
          <w:t>8.</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HORTIKULURNA UREDITEV</w:t>
        </w:r>
        <w:r w:rsidR="00467114">
          <w:rPr>
            <w:noProof/>
            <w:webHidden/>
          </w:rPr>
          <w:tab/>
        </w:r>
        <w:r>
          <w:rPr>
            <w:noProof/>
            <w:webHidden/>
          </w:rPr>
          <w:fldChar w:fldCharType="begin"/>
        </w:r>
        <w:r w:rsidR="00467114">
          <w:rPr>
            <w:noProof/>
            <w:webHidden/>
          </w:rPr>
          <w:instrText xml:space="preserve"> PAGEREF _Toc484692698 \h </w:instrText>
        </w:r>
        <w:r>
          <w:rPr>
            <w:noProof/>
            <w:webHidden/>
          </w:rPr>
        </w:r>
        <w:r>
          <w:rPr>
            <w:noProof/>
            <w:webHidden/>
          </w:rPr>
          <w:fldChar w:fldCharType="separate"/>
        </w:r>
        <w:r w:rsidR="00467114">
          <w:rPr>
            <w:noProof/>
            <w:webHidden/>
          </w:rPr>
          <w:t>30</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699" w:history="1">
        <w:r w:rsidR="00467114" w:rsidRPr="00884B04">
          <w:rPr>
            <w:rStyle w:val="Hiperpovezava"/>
            <w:noProof/>
            <w:lang w:val="sl-SI"/>
          </w:rPr>
          <w:t>8.1.</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Vegetacija v pasovih ob pohodnih površinah</w:t>
        </w:r>
        <w:r w:rsidR="00467114">
          <w:rPr>
            <w:noProof/>
            <w:webHidden/>
          </w:rPr>
          <w:tab/>
        </w:r>
        <w:r>
          <w:rPr>
            <w:noProof/>
            <w:webHidden/>
          </w:rPr>
          <w:fldChar w:fldCharType="begin"/>
        </w:r>
        <w:r w:rsidR="00467114">
          <w:rPr>
            <w:noProof/>
            <w:webHidden/>
          </w:rPr>
          <w:instrText xml:space="preserve"> PAGEREF _Toc484692699 \h </w:instrText>
        </w:r>
        <w:r>
          <w:rPr>
            <w:noProof/>
            <w:webHidden/>
          </w:rPr>
        </w:r>
        <w:r>
          <w:rPr>
            <w:noProof/>
            <w:webHidden/>
          </w:rPr>
          <w:fldChar w:fldCharType="separate"/>
        </w:r>
        <w:r w:rsidR="00467114">
          <w:rPr>
            <w:noProof/>
            <w:webHidden/>
          </w:rPr>
          <w:t>30</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00" w:history="1">
        <w:r w:rsidR="00467114" w:rsidRPr="00884B04">
          <w:rPr>
            <w:rStyle w:val="Hiperpovezava"/>
            <w:noProof/>
            <w:lang w:val="sl-SI"/>
          </w:rPr>
          <w:t>8.2.</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Vegetacija na trikotnih terasah ob objektu</w:t>
        </w:r>
        <w:r w:rsidR="00467114">
          <w:rPr>
            <w:noProof/>
            <w:webHidden/>
          </w:rPr>
          <w:tab/>
        </w:r>
        <w:r>
          <w:rPr>
            <w:noProof/>
            <w:webHidden/>
          </w:rPr>
          <w:fldChar w:fldCharType="begin"/>
        </w:r>
        <w:r w:rsidR="00467114">
          <w:rPr>
            <w:noProof/>
            <w:webHidden/>
          </w:rPr>
          <w:instrText xml:space="preserve"> PAGEREF _Toc484692700 \h </w:instrText>
        </w:r>
        <w:r>
          <w:rPr>
            <w:noProof/>
            <w:webHidden/>
          </w:rPr>
        </w:r>
        <w:r>
          <w:rPr>
            <w:noProof/>
            <w:webHidden/>
          </w:rPr>
          <w:fldChar w:fldCharType="separate"/>
        </w:r>
        <w:r w:rsidR="00467114">
          <w:rPr>
            <w:noProof/>
            <w:webHidden/>
          </w:rPr>
          <w:t>30</w:t>
        </w:r>
        <w:r>
          <w:rPr>
            <w:noProof/>
            <w:webHidden/>
          </w:rPr>
          <w:fldChar w:fldCharType="end"/>
        </w:r>
      </w:hyperlink>
    </w:p>
    <w:p w:rsidR="00467114" w:rsidRDefault="00DB0F1D">
      <w:pPr>
        <w:pStyle w:val="Kazalovsebine1"/>
        <w:tabs>
          <w:tab w:val="right" w:leader="dot" w:pos="9062"/>
        </w:tabs>
        <w:rPr>
          <w:rFonts w:asciiTheme="minorHAnsi" w:eastAsiaTheme="minorEastAsia" w:hAnsiTheme="minorHAnsi" w:cstheme="minorBidi"/>
          <w:b w:val="0"/>
          <w:bCs w:val="0"/>
          <w:caps w:val="0"/>
          <w:noProof/>
          <w:sz w:val="22"/>
          <w:szCs w:val="22"/>
          <w:lang w:val="sl-SI"/>
        </w:rPr>
      </w:pPr>
      <w:hyperlink w:anchor="_Toc484692701" w:history="1">
        <w:r w:rsidR="00467114" w:rsidRPr="00884B04">
          <w:rPr>
            <w:rStyle w:val="Hiperpovezava"/>
            <w:rFonts w:cs="Arial"/>
            <w:noProof/>
            <w:lang w:val="sl-SI"/>
          </w:rPr>
          <w:t>Opis del</w:t>
        </w:r>
        <w:r w:rsidR="00467114">
          <w:rPr>
            <w:noProof/>
            <w:webHidden/>
          </w:rPr>
          <w:tab/>
        </w:r>
        <w:r>
          <w:rPr>
            <w:noProof/>
            <w:webHidden/>
          </w:rPr>
          <w:fldChar w:fldCharType="begin"/>
        </w:r>
        <w:r w:rsidR="00467114">
          <w:rPr>
            <w:noProof/>
            <w:webHidden/>
          </w:rPr>
          <w:instrText xml:space="preserve"> PAGEREF _Toc484692701 \h </w:instrText>
        </w:r>
        <w:r>
          <w:rPr>
            <w:noProof/>
            <w:webHidden/>
          </w:rPr>
        </w:r>
        <w:r>
          <w:rPr>
            <w:noProof/>
            <w:webHidden/>
          </w:rPr>
          <w:fldChar w:fldCharType="separate"/>
        </w:r>
        <w:r w:rsidR="00467114">
          <w:rPr>
            <w:noProof/>
            <w:webHidden/>
          </w:rPr>
          <w:t>31</w:t>
        </w:r>
        <w:r>
          <w:rPr>
            <w:noProof/>
            <w:webHidden/>
          </w:rPr>
          <w:fldChar w:fldCharType="end"/>
        </w:r>
      </w:hyperlink>
    </w:p>
    <w:p w:rsidR="00467114" w:rsidRDefault="00DB0F1D">
      <w:pPr>
        <w:pStyle w:val="Kazalovsebine1"/>
        <w:tabs>
          <w:tab w:val="left" w:pos="800"/>
          <w:tab w:val="right" w:leader="dot" w:pos="9062"/>
        </w:tabs>
        <w:rPr>
          <w:rFonts w:asciiTheme="minorHAnsi" w:eastAsiaTheme="minorEastAsia" w:hAnsiTheme="minorHAnsi" w:cstheme="minorBidi"/>
          <w:b w:val="0"/>
          <w:bCs w:val="0"/>
          <w:caps w:val="0"/>
          <w:noProof/>
          <w:sz w:val="22"/>
          <w:szCs w:val="22"/>
          <w:lang w:val="sl-SI"/>
        </w:rPr>
      </w:pPr>
      <w:hyperlink w:anchor="_Toc484692702" w:history="1">
        <w:r w:rsidR="00467114" w:rsidRPr="00884B04">
          <w:rPr>
            <w:rStyle w:val="Hiperpovezava"/>
            <w:noProof/>
            <w:lang w:val="sl-SI"/>
          </w:rPr>
          <w:t>3.1.4</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lang w:val="sl-SI"/>
          </w:rPr>
          <w:t>Gradbene konstrukcije</w:t>
        </w:r>
        <w:r w:rsidR="00467114">
          <w:rPr>
            <w:noProof/>
            <w:webHidden/>
          </w:rPr>
          <w:tab/>
        </w:r>
        <w:r>
          <w:rPr>
            <w:noProof/>
            <w:webHidden/>
          </w:rPr>
          <w:fldChar w:fldCharType="begin"/>
        </w:r>
        <w:r w:rsidR="00467114">
          <w:rPr>
            <w:noProof/>
            <w:webHidden/>
          </w:rPr>
          <w:instrText xml:space="preserve"> PAGEREF _Toc484692702 \h </w:instrText>
        </w:r>
        <w:r>
          <w:rPr>
            <w:noProof/>
            <w:webHidden/>
          </w:rPr>
        </w:r>
        <w:r>
          <w:rPr>
            <w:noProof/>
            <w:webHidden/>
          </w:rPr>
          <w:fldChar w:fldCharType="separate"/>
        </w:r>
        <w:r w:rsidR="00467114">
          <w:rPr>
            <w:noProof/>
            <w:webHidden/>
          </w:rPr>
          <w:t>31</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03" w:history="1">
        <w:r w:rsidR="00467114" w:rsidRPr="00884B04">
          <w:rPr>
            <w:rStyle w:val="Hiperpovezava"/>
            <w:noProof/>
          </w:rPr>
          <w:t>1.</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LESENA KONSTRUKCIJA</w:t>
        </w:r>
        <w:r w:rsidR="00467114">
          <w:rPr>
            <w:noProof/>
            <w:webHidden/>
          </w:rPr>
          <w:tab/>
        </w:r>
        <w:r>
          <w:rPr>
            <w:noProof/>
            <w:webHidden/>
          </w:rPr>
          <w:fldChar w:fldCharType="begin"/>
        </w:r>
        <w:r w:rsidR="00467114">
          <w:rPr>
            <w:noProof/>
            <w:webHidden/>
          </w:rPr>
          <w:instrText xml:space="preserve"> PAGEREF _Toc484692703 \h </w:instrText>
        </w:r>
        <w:r>
          <w:rPr>
            <w:noProof/>
            <w:webHidden/>
          </w:rPr>
        </w:r>
        <w:r>
          <w:rPr>
            <w:noProof/>
            <w:webHidden/>
          </w:rPr>
          <w:fldChar w:fldCharType="separate"/>
        </w:r>
        <w:r w:rsidR="00467114">
          <w:rPr>
            <w:noProof/>
            <w:webHidden/>
          </w:rPr>
          <w:t>32</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04" w:history="1">
        <w:r w:rsidR="00467114" w:rsidRPr="00884B04">
          <w:rPr>
            <w:rStyle w:val="Hiperpovezava"/>
            <w:noProof/>
          </w:rPr>
          <w:t>2.</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BETONSKA KONSTRUKCIJA</w:t>
        </w:r>
        <w:r w:rsidR="00467114">
          <w:rPr>
            <w:noProof/>
            <w:webHidden/>
          </w:rPr>
          <w:tab/>
        </w:r>
        <w:r>
          <w:rPr>
            <w:noProof/>
            <w:webHidden/>
          </w:rPr>
          <w:fldChar w:fldCharType="begin"/>
        </w:r>
        <w:r w:rsidR="00467114">
          <w:rPr>
            <w:noProof/>
            <w:webHidden/>
          </w:rPr>
          <w:instrText xml:space="preserve"> PAGEREF _Toc484692704 \h </w:instrText>
        </w:r>
        <w:r>
          <w:rPr>
            <w:noProof/>
            <w:webHidden/>
          </w:rPr>
        </w:r>
        <w:r>
          <w:rPr>
            <w:noProof/>
            <w:webHidden/>
          </w:rPr>
          <w:fldChar w:fldCharType="separate"/>
        </w:r>
        <w:r w:rsidR="00467114">
          <w:rPr>
            <w:noProof/>
            <w:webHidden/>
          </w:rPr>
          <w:t>33</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05" w:history="1">
        <w:r w:rsidR="00467114" w:rsidRPr="00884B04">
          <w:rPr>
            <w:rStyle w:val="Hiperpovezava"/>
            <w:noProof/>
            <w:lang w:val="sl-SI"/>
          </w:rPr>
          <w:t>2.1.</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Splošno</w:t>
        </w:r>
        <w:r w:rsidR="00467114">
          <w:rPr>
            <w:noProof/>
            <w:webHidden/>
          </w:rPr>
          <w:tab/>
        </w:r>
        <w:r>
          <w:rPr>
            <w:noProof/>
            <w:webHidden/>
          </w:rPr>
          <w:fldChar w:fldCharType="begin"/>
        </w:r>
        <w:r w:rsidR="00467114">
          <w:rPr>
            <w:noProof/>
            <w:webHidden/>
          </w:rPr>
          <w:instrText xml:space="preserve"> PAGEREF _Toc484692705 \h </w:instrText>
        </w:r>
        <w:r>
          <w:rPr>
            <w:noProof/>
            <w:webHidden/>
          </w:rPr>
        </w:r>
        <w:r>
          <w:rPr>
            <w:noProof/>
            <w:webHidden/>
          </w:rPr>
          <w:fldChar w:fldCharType="separate"/>
        </w:r>
        <w:r w:rsidR="00467114">
          <w:rPr>
            <w:noProof/>
            <w:webHidden/>
          </w:rPr>
          <w:t>33</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06" w:history="1">
        <w:r w:rsidR="00467114" w:rsidRPr="00884B04">
          <w:rPr>
            <w:rStyle w:val="Hiperpovezava"/>
            <w:noProof/>
          </w:rPr>
          <w:t>3.</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TEHNIČNI PREDPISI IN STANDARDI</w:t>
        </w:r>
        <w:r w:rsidR="00467114">
          <w:rPr>
            <w:noProof/>
            <w:webHidden/>
          </w:rPr>
          <w:tab/>
        </w:r>
        <w:r>
          <w:rPr>
            <w:noProof/>
            <w:webHidden/>
          </w:rPr>
          <w:fldChar w:fldCharType="begin"/>
        </w:r>
        <w:r w:rsidR="00467114">
          <w:rPr>
            <w:noProof/>
            <w:webHidden/>
          </w:rPr>
          <w:instrText xml:space="preserve"> PAGEREF _Toc484692706 \h </w:instrText>
        </w:r>
        <w:r>
          <w:rPr>
            <w:noProof/>
            <w:webHidden/>
          </w:rPr>
        </w:r>
        <w:r>
          <w:rPr>
            <w:noProof/>
            <w:webHidden/>
          </w:rPr>
          <w:fldChar w:fldCharType="separate"/>
        </w:r>
        <w:r w:rsidR="00467114">
          <w:rPr>
            <w:noProof/>
            <w:webHidden/>
          </w:rPr>
          <w:t>34</w:t>
        </w:r>
        <w:r>
          <w:rPr>
            <w:noProof/>
            <w:webHidden/>
          </w:rPr>
          <w:fldChar w:fldCharType="end"/>
        </w:r>
      </w:hyperlink>
    </w:p>
    <w:p w:rsidR="00467114" w:rsidRDefault="00DB0F1D">
      <w:pPr>
        <w:pStyle w:val="Kazalovsebine1"/>
        <w:tabs>
          <w:tab w:val="right" w:leader="dot" w:pos="9062"/>
        </w:tabs>
        <w:rPr>
          <w:rFonts w:asciiTheme="minorHAnsi" w:eastAsiaTheme="minorEastAsia" w:hAnsiTheme="minorHAnsi" w:cstheme="minorBidi"/>
          <w:b w:val="0"/>
          <w:bCs w:val="0"/>
          <w:caps w:val="0"/>
          <w:noProof/>
          <w:sz w:val="22"/>
          <w:szCs w:val="22"/>
          <w:lang w:val="sl-SI"/>
        </w:rPr>
      </w:pPr>
      <w:hyperlink w:anchor="_Toc484692707" w:history="1">
        <w:r w:rsidR="00467114" w:rsidRPr="00884B04">
          <w:rPr>
            <w:rStyle w:val="Hiperpovezava"/>
            <w:rFonts w:cs="Arial"/>
            <w:noProof/>
            <w:lang w:val="sl-SI"/>
          </w:rPr>
          <w:t>Opis del</w:t>
        </w:r>
        <w:r w:rsidR="00467114">
          <w:rPr>
            <w:noProof/>
            <w:webHidden/>
          </w:rPr>
          <w:tab/>
        </w:r>
        <w:r>
          <w:rPr>
            <w:noProof/>
            <w:webHidden/>
          </w:rPr>
          <w:fldChar w:fldCharType="begin"/>
        </w:r>
        <w:r w:rsidR="00467114">
          <w:rPr>
            <w:noProof/>
            <w:webHidden/>
          </w:rPr>
          <w:instrText xml:space="preserve"> PAGEREF _Toc484692707 \h </w:instrText>
        </w:r>
        <w:r>
          <w:rPr>
            <w:noProof/>
            <w:webHidden/>
          </w:rPr>
        </w:r>
        <w:r>
          <w:rPr>
            <w:noProof/>
            <w:webHidden/>
          </w:rPr>
          <w:fldChar w:fldCharType="separate"/>
        </w:r>
        <w:r w:rsidR="00467114">
          <w:rPr>
            <w:noProof/>
            <w:webHidden/>
          </w:rPr>
          <w:t>35</w:t>
        </w:r>
        <w:r>
          <w:rPr>
            <w:noProof/>
            <w:webHidden/>
          </w:rPr>
          <w:fldChar w:fldCharType="end"/>
        </w:r>
      </w:hyperlink>
    </w:p>
    <w:p w:rsidR="00467114" w:rsidRDefault="00DB0F1D">
      <w:pPr>
        <w:pStyle w:val="Kazalovsebine1"/>
        <w:tabs>
          <w:tab w:val="left" w:pos="800"/>
          <w:tab w:val="right" w:leader="dot" w:pos="9062"/>
        </w:tabs>
        <w:rPr>
          <w:rFonts w:asciiTheme="minorHAnsi" w:eastAsiaTheme="minorEastAsia" w:hAnsiTheme="minorHAnsi" w:cstheme="minorBidi"/>
          <w:b w:val="0"/>
          <w:bCs w:val="0"/>
          <w:caps w:val="0"/>
          <w:noProof/>
          <w:sz w:val="22"/>
          <w:szCs w:val="22"/>
          <w:lang w:val="sl-SI"/>
        </w:rPr>
      </w:pPr>
      <w:hyperlink w:anchor="_Toc484692708" w:history="1">
        <w:r w:rsidR="00467114" w:rsidRPr="00884B04">
          <w:rPr>
            <w:rStyle w:val="Hiperpovezava"/>
            <w:noProof/>
            <w:lang w:val="sl-SI"/>
          </w:rPr>
          <w:t>3.1.6</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Električne inštalacije in električna oprema</w:t>
        </w:r>
        <w:r w:rsidR="00467114">
          <w:rPr>
            <w:noProof/>
            <w:webHidden/>
          </w:rPr>
          <w:tab/>
        </w:r>
        <w:r>
          <w:rPr>
            <w:noProof/>
            <w:webHidden/>
          </w:rPr>
          <w:fldChar w:fldCharType="begin"/>
        </w:r>
        <w:r w:rsidR="00467114">
          <w:rPr>
            <w:noProof/>
            <w:webHidden/>
          </w:rPr>
          <w:instrText xml:space="preserve"> PAGEREF _Toc484692708 \h </w:instrText>
        </w:r>
        <w:r>
          <w:rPr>
            <w:noProof/>
            <w:webHidden/>
          </w:rPr>
        </w:r>
        <w:r>
          <w:rPr>
            <w:noProof/>
            <w:webHidden/>
          </w:rPr>
          <w:fldChar w:fldCharType="separate"/>
        </w:r>
        <w:r w:rsidR="00467114">
          <w:rPr>
            <w:noProof/>
            <w:webHidden/>
          </w:rPr>
          <w:t>35</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09" w:history="1">
        <w:r w:rsidR="00467114" w:rsidRPr="00884B04">
          <w:rPr>
            <w:rStyle w:val="Hiperpovezava"/>
            <w:noProof/>
          </w:rPr>
          <w:t>1.</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SPLOŠNO</w:t>
        </w:r>
        <w:r w:rsidR="00467114">
          <w:rPr>
            <w:noProof/>
            <w:webHidden/>
          </w:rPr>
          <w:tab/>
        </w:r>
        <w:r>
          <w:rPr>
            <w:noProof/>
            <w:webHidden/>
          </w:rPr>
          <w:fldChar w:fldCharType="begin"/>
        </w:r>
        <w:r w:rsidR="00467114">
          <w:rPr>
            <w:noProof/>
            <w:webHidden/>
          </w:rPr>
          <w:instrText xml:space="preserve"> PAGEREF _Toc484692709 \h </w:instrText>
        </w:r>
        <w:r>
          <w:rPr>
            <w:noProof/>
            <w:webHidden/>
          </w:rPr>
        </w:r>
        <w:r>
          <w:rPr>
            <w:noProof/>
            <w:webHidden/>
          </w:rPr>
          <w:fldChar w:fldCharType="separate"/>
        </w:r>
        <w:r w:rsidR="00467114">
          <w:rPr>
            <w:noProof/>
            <w:webHidden/>
          </w:rPr>
          <w:t>36</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10" w:history="1">
        <w:r w:rsidR="00467114" w:rsidRPr="00884B04">
          <w:rPr>
            <w:rStyle w:val="Hiperpovezava"/>
            <w:noProof/>
          </w:rPr>
          <w:t>2.</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ENERGETSKO NAPAJANJE</w:t>
        </w:r>
        <w:r w:rsidR="00467114">
          <w:rPr>
            <w:noProof/>
            <w:webHidden/>
          </w:rPr>
          <w:tab/>
        </w:r>
        <w:r>
          <w:rPr>
            <w:noProof/>
            <w:webHidden/>
          </w:rPr>
          <w:fldChar w:fldCharType="begin"/>
        </w:r>
        <w:r w:rsidR="00467114">
          <w:rPr>
            <w:noProof/>
            <w:webHidden/>
          </w:rPr>
          <w:instrText xml:space="preserve"> PAGEREF _Toc484692710 \h </w:instrText>
        </w:r>
        <w:r>
          <w:rPr>
            <w:noProof/>
            <w:webHidden/>
          </w:rPr>
        </w:r>
        <w:r>
          <w:rPr>
            <w:noProof/>
            <w:webHidden/>
          </w:rPr>
          <w:fldChar w:fldCharType="separate"/>
        </w:r>
        <w:r w:rsidR="00467114">
          <w:rPr>
            <w:noProof/>
            <w:webHidden/>
          </w:rPr>
          <w:t>36</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11" w:history="1">
        <w:r w:rsidR="00467114" w:rsidRPr="00884B04">
          <w:rPr>
            <w:rStyle w:val="Hiperpovezava"/>
            <w:noProof/>
          </w:rPr>
          <w:t>3.</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IZVEDBA INSTALACIJE</w:t>
        </w:r>
        <w:r w:rsidR="00467114">
          <w:rPr>
            <w:noProof/>
            <w:webHidden/>
          </w:rPr>
          <w:tab/>
        </w:r>
        <w:r>
          <w:rPr>
            <w:noProof/>
            <w:webHidden/>
          </w:rPr>
          <w:fldChar w:fldCharType="begin"/>
        </w:r>
        <w:r w:rsidR="00467114">
          <w:rPr>
            <w:noProof/>
            <w:webHidden/>
          </w:rPr>
          <w:instrText xml:space="preserve"> PAGEREF _Toc484692711 \h </w:instrText>
        </w:r>
        <w:r>
          <w:rPr>
            <w:noProof/>
            <w:webHidden/>
          </w:rPr>
        </w:r>
        <w:r>
          <w:rPr>
            <w:noProof/>
            <w:webHidden/>
          </w:rPr>
          <w:fldChar w:fldCharType="separate"/>
        </w:r>
        <w:r w:rsidR="00467114">
          <w:rPr>
            <w:noProof/>
            <w:webHidden/>
          </w:rPr>
          <w:t>37</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12" w:history="1">
        <w:r w:rsidR="00467114" w:rsidRPr="00884B04">
          <w:rPr>
            <w:rStyle w:val="Hiperpovezava"/>
            <w:noProof/>
          </w:rPr>
          <w:t>4.</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ZAŠČITE</w:t>
        </w:r>
        <w:r w:rsidR="00467114">
          <w:rPr>
            <w:noProof/>
            <w:webHidden/>
          </w:rPr>
          <w:tab/>
        </w:r>
        <w:r>
          <w:rPr>
            <w:noProof/>
            <w:webHidden/>
          </w:rPr>
          <w:fldChar w:fldCharType="begin"/>
        </w:r>
        <w:r w:rsidR="00467114">
          <w:rPr>
            <w:noProof/>
            <w:webHidden/>
          </w:rPr>
          <w:instrText xml:space="preserve"> PAGEREF _Toc484692712 \h </w:instrText>
        </w:r>
        <w:r>
          <w:rPr>
            <w:noProof/>
            <w:webHidden/>
          </w:rPr>
        </w:r>
        <w:r>
          <w:rPr>
            <w:noProof/>
            <w:webHidden/>
          </w:rPr>
          <w:fldChar w:fldCharType="separate"/>
        </w:r>
        <w:r w:rsidR="00467114">
          <w:rPr>
            <w:noProof/>
            <w:webHidden/>
          </w:rPr>
          <w:t>37</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13" w:history="1">
        <w:r w:rsidR="00467114" w:rsidRPr="00884B04">
          <w:rPr>
            <w:rStyle w:val="Hiperpovezava"/>
            <w:noProof/>
          </w:rPr>
          <w:t>5.</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STIKALNI BLOKI</w:t>
        </w:r>
        <w:r w:rsidR="00467114">
          <w:rPr>
            <w:noProof/>
            <w:webHidden/>
          </w:rPr>
          <w:tab/>
        </w:r>
        <w:r>
          <w:rPr>
            <w:noProof/>
            <w:webHidden/>
          </w:rPr>
          <w:fldChar w:fldCharType="begin"/>
        </w:r>
        <w:r w:rsidR="00467114">
          <w:rPr>
            <w:noProof/>
            <w:webHidden/>
          </w:rPr>
          <w:instrText xml:space="preserve"> PAGEREF _Toc484692713 \h </w:instrText>
        </w:r>
        <w:r>
          <w:rPr>
            <w:noProof/>
            <w:webHidden/>
          </w:rPr>
        </w:r>
        <w:r>
          <w:rPr>
            <w:noProof/>
            <w:webHidden/>
          </w:rPr>
          <w:fldChar w:fldCharType="separate"/>
        </w:r>
        <w:r w:rsidR="00467114">
          <w:rPr>
            <w:noProof/>
            <w:webHidden/>
          </w:rPr>
          <w:t>38</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14" w:history="1">
        <w:r w:rsidR="00467114" w:rsidRPr="00884B04">
          <w:rPr>
            <w:rStyle w:val="Hiperpovezava"/>
            <w:noProof/>
          </w:rPr>
          <w:t>6.</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SPLOŠNA RAZSVETLJAVA</w:t>
        </w:r>
        <w:r w:rsidR="00467114">
          <w:rPr>
            <w:noProof/>
            <w:webHidden/>
          </w:rPr>
          <w:tab/>
        </w:r>
        <w:r>
          <w:rPr>
            <w:noProof/>
            <w:webHidden/>
          </w:rPr>
          <w:fldChar w:fldCharType="begin"/>
        </w:r>
        <w:r w:rsidR="00467114">
          <w:rPr>
            <w:noProof/>
            <w:webHidden/>
          </w:rPr>
          <w:instrText xml:space="preserve"> PAGEREF _Toc484692714 \h </w:instrText>
        </w:r>
        <w:r>
          <w:rPr>
            <w:noProof/>
            <w:webHidden/>
          </w:rPr>
        </w:r>
        <w:r>
          <w:rPr>
            <w:noProof/>
            <w:webHidden/>
          </w:rPr>
          <w:fldChar w:fldCharType="separate"/>
        </w:r>
        <w:r w:rsidR="00467114">
          <w:rPr>
            <w:noProof/>
            <w:webHidden/>
          </w:rPr>
          <w:t>38</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15" w:history="1">
        <w:r w:rsidR="00467114" w:rsidRPr="00884B04">
          <w:rPr>
            <w:rStyle w:val="Hiperpovezava"/>
            <w:noProof/>
          </w:rPr>
          <w:t>7.</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VARNOSTNA RAZSVETLJAVA</w:t>
        </w:r>
        <w:r w:rsidR="00467114">
          <w:rPr>
            <w:noProof/>
            <w:webHidden/>
          </w:rPr>
          <w:tab/>
        </w:r>
        <w:r>
          <w:rPr>
            <w:noProof/>
            <w:webHidden/>
          </w:rPr>
          <w:fldChar w:fldCharType="begin"/>
        </w:r>
        <w:r w:rsidR="00467114">
          <w:rPr>
            <w:noProof/>
            <w:webHidden/>
          </w:rPr>
          <w:instrText xml:space="preserve"> PAGEREF _Toc484692715 \h </w:instrText>
        </w:r>
        <w:r>
          <w:rPr>
            <w:noProof/>
            <w:webHidden/>
          </w:rPr>
        </w:r>
        <w:r>
          <w:rPr>
            <w:noProof/>
            <w:webHidden/>
          </w:rPr>
          <w:fldChar w:fldCharType="separate"/>
        </w:r>
        <w:r w:rsidR="00467114">
          <w:rPr>
            <w:noProof/>
            <w:webHidden/>
          </w:rPr>
          <w:t>39</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16" w:history="1">
        <w:r w:rsidR="00467114" w:rsidRPr="00884B04">
          <w:rPr>
            <w:rStyle w:val="Hiperpovezava"/>
            <w:noProof/>
          </w:rPr>
          <w:t>8.</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TELEKOMUNIKACIJSKO OMREŽJE</w:t>
        </w:r>
        <w:r w:rsidR="00467114">
          <w:rPr>
            <w:noProof/>
            <w:webHidden/>
          </w:rPr>
          <w:tab/>
        </w:r>
        <w:r>
          <w:rPr>
            <w:noProof/>
            <w:webHidden/>
          </w:rPr>
          <w:fldChar w:fldCharType="begin"/>
        </w:r>
        <w:r w:rsidR="00467114">
          <w:rPr>
            <w:noProof/>
            <w:webHidden/>
          </w:rPr>
          <w:instrText xml:space="preserve"> PAGEREF _Toc484692716 \h </w:instrText>
        </w:r>
        <w:r>
          <w:rPr>
            <w:noProof/>
            <w:webHidden/>
          </w:rPr>
        </w:r>
        <w:r>
          <w:rPr>
            <w:noProof/>
            <w:webHidden/>
          </w:rPr>
          <w:fldChar w:fldCharType="separate"/>
        </w:r>
        <w:r w:rsidR="00467114">
          <w:rPr>
            <w:noProof/>
            <w:webHidden/>
          </w:rPr>
          <w:t>40</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17" w:history="1">
        <w:r w:rsidR="00467114" w:rsidRPr="00884B04">
          <w:rPr>
            <w:rStyle w:val="Hiperpovezava"/>
            <w:noProof/>
          </w:rPr>
          <w:t>9.</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SISTEM ZA AVTOMATSKO JAVLJANJE POŽARA</w:t>
        </w:r>
        <w:r w:rsidR="00467114">
          <w:rPr>
            <w:noProof/>
            <w:webHidden/>
          </w:rPr>
          <w:tab/>
        </w:r>
        <w:r>
          <w:rPr>
            <w:noProof/>
            <w:webHidden/>
          </w:rPr>
          <w:fldChar w:fldCharType="begin"/>
        </w:r>
        <w:r w:rsidR="00467114">
          <w:rPr>
            <w:noProof/>
            <w:webHidden/>
          </w:rPr>
          <w:instrText xml:space="preserve"> PAGEREF _Toc484692717 \h </w:instrText>
        </w:r>
        <w:r>
          <w:rPr>
            <w:noProof/>
            <w:webHidden/>
          </w:rPr>
        </w:r>
        <w:r>
          <w:rPr>
            <w:noProof/>
            <w:webHidden/>
          </w:rPr>
          <w:fldChar w:fldCharType="separate"/>
        </w:r>
        <w:r w:rsidR="00467114">
          <w:rPr>
            <w:noProof/>
            <w:webHidden/>
          </w:rPr>
          <w:t>40</w:t>
        </w:r>
        <w:r>
          <w:rPr>
            <w:noProof/>
            <w:webHidden/>
          </w:rPr>
          <w:fldChar w:fldCharType="end"/>
        </w:r>
      </w:hyperlink>
    </w:p>
    <w:p w:rsidR="00467114" w:rsidRDefault="00DB0F1D">
      <w:pPr>
        <w:pStyle w:val="Kazalovsebine1"/>
        <w:tabs>
          <w:tab w:val="left" w:pos="600"/>
          <w:tab w:val="right" w:leader="dot" w:pos="9062"/>
        </w:tabs>
        <w:rPr>
          <w:rFonts w:asciiTheme="minorHAnsi" w:eastAsiaTheme="minorEastAsia" w:hAnsiTheme="minorHAnsi" w:cstheme="minorBidi"/>
          <w:b w:val="0"/>
          <w:bCs w:val="0"/>
          <w:caps w:val="0"/>
          <w:noProof/>
          <w:sz w:val="22"/>
          <w:szCs w:val="22"/>
          <w:lang w:val="sl-SI"/>
        </w:rPr>
      </w:pPr>
      <w:hyperlink w:anchor="_Toc484692718" w:history="1">
        <w:r w:rsidR="00467114" w:rsidRPr="00884B04">
          <w:rPr>
            <w:rStyle w:val="Hiperpovezava"/>
            <w:noProof/>
          </w:rPr>
          <w:t>10.</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PROTIVLOMNI SISTEM</w:t>
        </w:r>
        <w:r w:rsidR="00467114">
          <w:rPr>
            <w:noProof/>
            <w:webHidden/>
          </w:rPr>
          <w:tab/>
        </w:r>
        <w:r>
          <w:rPr>
            <w:noProof/>
            <w:webHidden/>
          </w:rPr>
          <w:fldChar w:fldCharType="begin"/>
        </w:r>
        <w:r w:rsidR="00467114">
          <w:rPr>
            <w:noProof/>
            <w:webHidden/>
          </w:rPr>
          <w:instrText xml:space="preserve"> PAGEREF _Toc484692718 \h </w:instrText>
        </w:r>
        <w:r>
          <w:rPr>
            <w:noProof/>
            <w:webHidden/>
          </w:rPr>
        </w:r>
        <w:r>
          <w:rPr>
            <w:noProof/>
            <w:webHidden/>
          </w:rPr>
          <w:fldChar w:fldCharType="separate"/>
        </w:r>
        <w:r w:rsidR="00467114">
          <w:rPr>
            <w:noProof/>
            <w:webHidden/>
          </w:rPr>
          <w:t>41</w:t>
        </w:r>
        <w:r>
          <w:rPr>
            <w:noProof/>
            <w:webHidden/>
          </w:rPr>
          <w:fldChar w:fldCharType="end"/>
        </w:r>
      </w:hyperlink>
    </w:p>
    <w:p w:rsidR="00467114" w:rsidRDefault="00DB0F1D">
      <w:pPr>
        <w:pStyle w:val="Kazalovsebine1"/>
        <w:tabs>
          <w:tab w:val="left" w:pos="600"/>
          <w:tab w:val="right" w:leader="dot" w:pos="9062"/>
        </w:tabs>
        <w:rPr>
          <w:rFonts w:asciiTheme="minorHAnsi" w:eastAsiaTheme="minorEastAsia" w:hAnsiTheme="minorHAnsi" w:cstheme="minorBidi"/>
          <w:b w:val="0"/>
          <w:bCs w:val="0"/>
          <w:caps w:val="0"/>
          <w:noProof/>
          <w:sz w:val="22"/>
          <w:szCs w:val="22"/>
          <w:lang w:val="sl-SI"/>
        </w:rPr>
      </w:pPr>
      <w:hyperlink w:anchor="_Toc484692719" w:history="1">
        <w:r w:rsidR="00467114" w:rsidRPr="00884B04">
          <w:rPr>
            <w:rStyle w:val="Hiperpovezava"/>
            <w:noProof/>
          </w:rPr>
          <w:t>11.</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STRELOVODNA NAPRAVA</w:t>
        </w:r>
        <w:r w:rsidR="00467114">
          <w:rPr>
            <w:noProof/>
            <w:webHidden/>
          </w:rPr>
          <w:tab/>
        </w:r>
        <w:r>
          <w:rPr>
            <w:noProof/>
            <w:webHidden/>
          </w:rPr>
          <w:fldChar w:fldCharType="begin"/>
        </w:r>
        <w:r w:rsidR="00467114">
          <w:rPr>
            <w:noProof/>
            <w:webHidden/>
          </w:rPr>
          <w:instrText xml:space="preserve"> PAGEREF _Toc484692719 \h </w:instrText>
        </w:r>
        <w:r>
          <w:rPr>
            <w:noProof/>
            <w:webHidden/>
          </w:rPr>
        </w:r>
        <w:r>
          <w:rPr>
            <w:noProof/>
            <w:webHidden/>
          </w:rPr>
          <w:fldChar w:fldCharType="separate"/>
        </w:r>
        <w:r w:rsidR="00467114">
          <w:rPr>
            <w:noProof/>
            <w:webHidden/>
          </w:rPr>
          <w:t>41</w:t>
        </w:r>
        <w:r>
          <w:rPr>
            <w:noProof/>
            <w:webHidden/>
          </w:rPr>
          <w:fldChar w:fldCharType="end"/>
        </w:r>
      </w:hyperlink>
    </w:p>
    <w:p w:rsidR="00467114" w:rsidRDefault="00DB0F1D">
      <w:pPr>
        <w:pStyle w:val="Kazalovsebine1"/>
        <w:tabs>
          <w:tab w:val="right" w:leader="dot" w:pos="9062"/>
        </w:tabs>
        <w:rPr>
          <w:rFonts w:asciiTheme="minorHAnsi" w:eastAsiaTheme="minorEastAsia" w:hAnsiTheme="minorHAnsi" w:cstheme="minorBidi"/>
          <w:b w:val="0"/>
          <w:bCs w:val="0"/>
          <w:caps w:val="0"/>
          <w:noProof/>
          <w:sz w:val="22"/>
          <w:szCs w:val="22"/>
          <w:lang w:val="sl-SI"/>
        </w:rPr>
      </w:pPr>
      <w:hyperlink w:anchor="_Toc484692720" w:history="1">
        <w:r w:rsidR="00467114" w:rsidRPr="00884B04">
          <w:rPr>
            <w:rStyle w:val="Hiperpovezava"/>
            <w:rFonts w:cs="Arial"/>
            <w:noProof/>
            <w:lang w:val="sl-SI"/>
          </w:rPr>
          <w:t>Opis del</w:t>
        </w:r>
        <w:r w:rsidR="00467114">
          <w:rPr>
            <w:noProof/>
            <w:webHidden/>
          </w:rPr>
          <w:tab/>
        </w:r>
        <w:r>
          <w:rPr>
            <w:noProof/>
            <w:webHidden/>
          </w:rPr>
          <w:fldChar w:fldCharType="begin"/>
        </w:r>
        <w:r w:rsidR="00467114">
          <w:rPr>
            <w:noProof/>
            <w:webHidden/>
          </w:rPr>
          <w:instrText xml:space="preserve"> PAGEREF _Toc484692720 \h </w:instrText>
        </w:r>
        <w:r>
          <w:rPr>
            <w:noProof/>
            <w:webHidden/>
          </w:rPr>
        </w:r>
        <w:r>
          <w:rPr>
            <w:noProof/>
            <w:webHidden/>
          </w:rPr>
          <w:fldChar w:fldCharType="separate"/>
        </w:r>
        <w:r w:rsidR="00467114">
          <w:rPr>
            <w:noProof/>
            <w:webHidden/>
          </w:rPr>
          <w:t>43</w:t>
        </w:r>
        <w:r>
          <w:rPr>
            <w:noProof/>
            <w:webHidden/>
          </w:rPr>
          <w:fldChar w:fldCharType="end"/>
        </w:r>
      </w:hyperlink>
    </w:p>
    <w:p w:rsidR="00467114" w:rsidRDefault="00DB0F1D">
      <w:pPr>
        <w:pStyle w:val="Kazalovsebine1"/>
        <w:tabs>
          <w:tab w:val="left" w:pos="800"/>
          <w:tab w:val="right" w:leader="dot" w:pos="9062"/>
        </w:tabs>
        <w:rPr>
          <w:rFonts w:asciiTheme="minorHAnsi" w:eastAsiaTheme="minorEastAsia" w:hAnsiTheme="minorHAnsi" w:cstheme="minorBidi"/>
          <w:b w:val="0"/>
          <w:bCs w:val="0"/>
          <w:caps w:val="0"/>
          <w:noProof/>
          <w:sz w:val="22"/>
          <w:szCs w:val="22"/>
          <w:lang w:val="sl-SI"/>
        </w:rPr>
      </w:pPr>
      <w:hyperlink w:anchor="_Toc484692721" w:history="1">
        <w:r w:rsidR="00467114" w:rsidRPr="00884B04">
          <w:rPr>
            <w:rStyle w:val="Hiperpovezava"/>
            <w:noProof/>
            <w:lang w:val="sl-SI"/>
          </w:rPr>
          <w:t>3.1.7</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Strojne inštalacije in strojna oprema</w:t>
        </w:r>
        <w:r w:rsidR="00467114">
          <w:rPr>
            <w:noProof/>
            <w:webHidden/>
          </w:rPr>
          <w:tab/>
        </w:r>
        <w:r>
          <w:rPr>
            <w:noProof/>
            <w:webHidden/>
          </w:rPr>
          <w:fldChar w:fldCharType="begin"/>
        </w:r>
        <w:r w:rsidR="00467114">
          <w:rPr>
            <w:noProof/>
            <w:webHidden/>
          </w:rPr>
          <w:instrText xml:space="preserve"> PAGEREF _Toc484692721 \h </w:instrText>
        </w:r>
        <w:r>
          <w:rPr>
            <w:noProof/>
            <w:webHidden/>
          </w:rPr>
        </w:r>
        <w:r>
          <w:rPr>
            <w:noProof/>
            <w:webHidden/>
          </w:rPr>
          <w:fldChar w:fldCharType="separate"/>
        </w:r>
        <w:r w:rsidR="00467114">
          <w:rPr>
            <w:noProof/>
            <w:webHidden/>
          </w:rPr>
          <w:t>43</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22" w:history="1">
        <w:r w:rsidR="00467114" w:rsidRPr="00884B04">
          <w:rPr>
            <w:rStyle w:val="Hiperpovezava"/>
            <w:noProof/>
          </w:rPr>
          <w:t>1.</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PRIKLOP NA JAVNO VODOVODNO OMREŽJE</w:t>
        </w:r>
        <w:r w:rsidR="00467114">
          <w:rPr>
            <w:noProof/>
            <w:webHidden/>
          </w:rPr>
          <w:tab/>
        </w:r>
        <w:r>
          <w:rPr>
            <w:noProof/>
            <w:webHidden/>
          </w:rPr>
          <w:fldChar w:fldCharType="begin"/>
        </w:r>
        <w:r w:rsidR="00467114">
          <w:rPr>
            <w:noProof/>
            <w:webHidden/>
          </w:rPr>
          <w:instrText xml:space="preserve"> PAGEREF _Toc484692722 \h </w:instrText>
        </w:r>
        <w:r>
          <w:rPr>
            <w:noProof/>
            <w:webHidden/>
          </w:rPr>
        </w:r>
        <w:r>
          <w:rPr>
            <w:noProof/>
            <w:webHidden/>
          </w:rPr>
          <w:fldChar w:fldCharType="separate"/>
        </w:r>
        <w:r w:rsidR="00467114">
          <w:rPr>
            <w:noProof/>
            <w:webHidden/>
          </w:rPr>
          <w:t>44</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23" w:history="1">
        <w:r w:rsidR="00467114" w:rsidRPr="00884B04">
          <w:rPr>
            <w:rStyle w:val="Hiperpovezava"/>
            <w:noProof/>
          </w:rPr>
          <w:t>2.</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GLAVNI RAZVODI IN HIDRANTNA MREŽA</w:t>
        </w:r>
        <w:r w:rsidR="00467114">
          <w:rPr>
            <w:noProof/>
            <w:webHidden/>
          </w:rPr>
          <w:tab/>
        </w:r>
        <w:r>
          <w:rPr>
            <w:noProof/>
            <w:webHidden/>
          </w:rPr>
          <w:fldChar w:fldCharType="begin"/>
        </w:r>
        <w:r w:rsidR="00467114">
          <w:rPr>
            <w:noProof/>
            <w:webHidden/>
          </w:rPr>
          <w:instrText xml:space="preserve"> PAGEREF _Toc484692723 \h </w:instrText>
        </w:r>
        <w:r>
          <w:rPr>
            <w:noProof/>
            <w:webHidden/>
          </w:rPr>
        </w:r>
        <w:r>
          <w:rPr>
            <w:noProof/>
            <w:webHidden/>
          </w:rPr>
          <w:fldChar w:fldCharType="separate"/>
        </w:r>
        <w:r w:rsidR="00467114">
          <w:rPr>
            <w:noProof/>
            <w:webHidden/>
          </w:rPr>
          <w:t>44</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24" w:history="1">
        <w:r w:rsidR="00467114" w:rsidRPr="00884B04">
          <w:rPr>
            <w:rStyle w:val="Hiperpovezava"/>
            <w:noProof/>
          </w:rPr>
          <w:t>3.</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INTERNE INSTALACIJE V OBJEKTU</w:t>
        </w:r>
        <w:r w:rsidR="00467114">
          <w:rPr>
            <w:noProof/>
            <w:webHidden/>
          </w:rPr>
          <w:tab/>
        </w:r>
        <w:r>
          <w:rPr>
            <w:noProof/>
            <w:webHidden/>
          </w:rPr>
          <w:fldChar w:fldCharType="begin"/>
        </w:r>
        <w:r w:rsidR="00467114">
          <w:rPr>
            <w:noProof/>
            <w:webHidden/>
          </w:rPr>
          <w:instrText xml:space="preserve"> PAGEREF _Toc484692724 \h </w:instrText>
        </w:r>
        <w:r>
          <w:rPr>
            <w:noProof/>
            <w:webHidden/>
          </w:rPr>
        </w:r>
        <w:r>
          <w:rPr>
            <w:noProof/>
            <w:webHidden/>
          </w:rPr>
          <w:fldChar w:fldCharType="separate"/>
        </w:r>
        <w:r w:rsidR="00467114">
          <w:rPr>
            <w:noProof/>
            <w:webHidden/>
          </w:rPr>
          <w:t>44</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25" w:history="1">
        <w:r w:rsidR="00467114" w:rsidRPr="00884B04">
          <w:rPr>
            <w:rStyle w:val="Hiperpovezava"/>
            <w:noProof/>
          </w:rPr>
          <w:t>4.</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OMREŽJE TOPLE SANITARNE VODE</w:t>
        </w:r>
        <w:r w:rsidR="00467114">
          <w:rPr>
            <w:noProof/>
            <w:webHidden/>
          </w:rPr>
          <w:tab/>
        </w:r>
        <w:r>
          <w:rPr>
            <w:noProof/>
            <w:webHidden/>
          </w:rPr>
          <w:fldChar w:fldCharType="begin"/>
        </w:r>
        <w:r w:rsidR="00467114">
          <w:rPr>
            <w:noProof/>
            <w:webHidden/>
          </w:rPr>
          <w:instrText xml:space="preserve"> PAGEREF _Toc484692725 \h </w:instrText>
        </w:r>
        <w:r>
          <w:rPr>
            <w:noProof/>
            <w:webHidden/>
          </w:rPr>
        </w:r>
        <w:r>
          <w:rPr>
            <w:noProof/>
            <w:webHidden/>
          </w:rPr>
          <w:fldChar w:fldCharType="separate"/>
        </w:r>
        <w:r w:rsidR="00467114">
          <w:rPr>
            <w:noProof/>
            <w:webHidden/>
          </w:rPr>
          <w:t>45</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26" w:history="1">
        <w:r w:rsidR="00467114" w:rsidRPr="00884B04">
          <w:rPr>
            <w:rStyle w:val="Hiperpovezava"/>
            <w:noProof/>
          </w:rPr>
          <w:t>5.</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KANALIZACIJA</w:t>
        </w:r>
        <w:r w:rsidR="00467114">
          <w:rPr>
            <w:noProof/>
            <w:webHidden/>
          </w:rPr>
          <w:tab/>
        </w:r>
        <w:r>
          <w:rPr>
            <w:noProof/>
            <w:webHidden/>
          </w:rPr>
          <w:fldChar w:fldCharType="begin"/>
        </w:r>
        <w:r w:rsidR="00467114">
          <w:rPr>
            <w:noProof/>
            <w:webHidden/>
          </w:rPr>
          <w:instrText xml:space="preserve"> PAGEREF _Toc484692726 \h </w:instrText>
        </w:r>
        <w:r>
          <w:rPr>
            <w:noProof/>
            <w:webHidden/>
          </w:rPr>
        </w:r>
        <w:r>
          <w:rPr>
            <w:noProof/>
            <w:webHidden/>
          </w:rPr>
          <w:fldChar w:fldCharType="separate"/>
        </w:r>
        <w:r w:rsidR="00467114">
          <w:rPr>
            <w:noProof/>
            <w:webHidden/>
          </w:rPr>
          <w:t>45</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27" w:history="1">
        <w:r w:rsidR="00467114" w:rsidRPr="00884B04">
          <w:rPr>
            <w:rStyle w:val="Hiperpovezava"/>
            <w:noProof/>
          </w:rPr>
          <w:t>6.</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OGREVANJE</w:t>
        </w:r>
        <w:r w:rsidR="00467114">
          <w:rPr>
            <w:noProof/>
            <w:webHidden/>
          </w:rPr>
          <w:tab/>
        </w:r>
        <w:r>
          <w:rPr>
            <w:noProof/>
            <w:webHidden/>
          </w:rPr>
          <w:fldChar w:fldCharType="begin"/>
        </w:r>
        <w:r w:rsidR="00467114">
          <w:rPr>
            <w:noProof/>
            <w:webHidden/>
          </w:rPr>
          <w:instrText xml:space="preserve"> PAGEREF _Toc484692727 \h </w:instrText>
        </w:r>
        <w:r>
          <w:rPr>
            <w:noProof/>
            <w:webHidden/>
          </w:rPr>
        </w:r>
        <w:r>
          <w:rPr>
            <w:noProof/>
            <w:webHidden/>
          </w:rPr>
          <w:fldChar w:fldCharType="separate"/>
        </w:r>
        <w:r w:rsidR="00467114">
          <w:rPr>
            <w:noProof/>
            <w:webHidden/>
          </w:rPr>
          <w:t>46</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28" w:history="1">
        <w:r w:rsidR="00467114" w:rsidRPr="00884B04">
          <w:rPr>
            <w:rStyle w:val="Hiperpovezava"/>
            <w:noProof/>
          </w:rPr>
          <w:t>7.</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PREZRAČEVANJE</w:t>
        </w:r>
        <w:r w:rsidR="00467114">
          <w:rPr>
            <w:noProof/>
            <w:webHidden/>
          </w:rPr>
          <w:tab/>
        </w:r>
        <w:r>
          <w:rPr>
            <w:noProof/>
            <w:webHidden/>
          </w:rPr>
          <w:fldChar w:fldCharType="begin"/>
        </w:r>
        <w:r w:rsidR="00467114">
          <w:rPr>
            <w:noProof/>
            <w:webHidden/>
          </w:rPr>
          <w:instrText xml:space="preserve"> PAGEREF _Toc484692728 \h </w:instrText>
        </w:r>
        <w:r>
          <w:rPr>
            <w:noProof/>
            <w:webHidden/>
          </w:rPr>
        </w:r>
        <w:r>
          <w:rPr>
            <w:noProof/>
            <w:webHidden/>
          </w:rPr>
          <w:fldChar w:fldCharType="separate"/>
        </w:r>
        <w:r w:rsidR="00467114">
          <w:rPr>
            <w:noProof/>
            <w:webHidden/>
          </w:rPr>
          <w:t>47</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29" w:history="1">
        <w:r w:rsidR="00467114" w:rsidRPr="00884B04">
          <w:rPr>
            <w:rStyle w:val="Hiperpovezava"/>
            <w:noProof/>
            <w:lang w:val="sl-SI"/>
          </w:rPr>
          <w:t>7.1.</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Skupni prostori</w:t>
        </w:r>
        <w:r w:rsidR="00467114">
          <w:rPr>
            <w:noProof/>
            <w:webHidden/>
          </w:rPr>
          <w:tab/>
        </w:r>
        <w:r>
          <w:rPr>
            <w:noProof/>
            <w:webHidden/>
          </w:rPr>
          <w:fldChar w:fldCharType="begin"/>
        </w:r>
        <w:r w:rsidR="00467114">
          <w:rPr>
            <w:noProof/>
            <w:webHidden/>
          </w:rPr>
          <w:instrText xml:space="preserve"> PAGEREF _Toc484692729 \h </w:instrText>
        </w:r>
        <w:r>
          <w:rPr>
            <w:noProof/>
            <w:webHidden/>
          </w:rPr>
        </w:r>
        <w:r>
          <w:rPr>
            <w:noProof/>
            <w:webHidden/>
          </w:rPr>
          <w:fldChar w:fldCharType="separate"/>
        </w:r>
        <w:r w:rsidR="00467114">
          <w:rPr>
            <w:noProof/>
            <w:webHidden/>
          </w:rPr>
          <w:t>47</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30" w:history="1">
        <w:r w:rsidR="00467114" w:rsidRPr="00884B04">
          <w:rPr>
            <w:rStyle w:val="Hiperpovezava"/>
            <w:noProof/>
            <w:lang w:val="sl-SI"/>
          </w:rPr>
          <w:t>7.2.</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Kuhinja</w:t>
        </w:r>
        <w:r w:rsidR="00467114">
          <w:rPr>
            <w:noProof/>
            <w:webHidden/>
          </w:rPr>
          <w:tab/>
        </w:r>
        <w:r>
          <w:rPr>
            <w:noProof/>
            <w:webHidden/>
          </w:rPr>
          <w:fldChar w:fldCharType="begin"/>
        </w:r>
        <w:r w:rsidR="00467114">
          <w:rPr>
            <w:noProof/>
            <w:webHidden/>
          </w:rPr>
          <w:instrText xml:space="preserve"> PAGEREF _Toc484692730 \h </w:instrText>
        </w:r>
        <w:r>
          <w:rPr>
            <w:noProof/>
            <w:webHidden/>
          </w:rPr>
        </w:r>
        <w:r>
          <w:rPr>
            <w:noProof/>
            <w:webHidden/>
          </w:rPr>
          <w:fldChar w:fldCharType="separate"/>
        </w:r>
        <w:r w:rsidR="00467114">
          <w:rPr>
            <w:noProof/>
            <w:webHidden/>
          </w:rPr>
          <w:t>47</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31" w:history="1">
        <w:r w:rsidR="00467114" w:rsidRPr="00884B04">
          <w:rPr>
            <w:rStyle w:val="Hiperpovezava"/>
            <w:noProof/>
            <w:lang w:val="sl-SI"/>
          </w:rPr>
          <w:t>7.3.</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Pisarna - nadstropje</w:t>
        </w:r>
        <w:r w:rsidR="00467114">
          <w:rPr>
            <w:noProof/>
            <w:webHidden/>
          </w:rPr>
          <w:tab/>
        </w:r>
        <w:r>
          <w:rPr>
            <w:noProof/>
            <w:webHidden/>
          </w:rPr>
          <w:fldChar w:fldCharType="begin"/>
        </w:r>
        <w:r w:rsidR="00467114">
          <w:rPr>
            <w:noProof/>
            <w:webHidden/>
          </w:rPr>
          <w:instrText xml:space="preserve"> PAGEREF _Toc484692731 \h </w:instrText>
        </w:r>
        <w:r>
          <w:rPr>
            <w:noProof/>
            <w:webHidden/>
          </w:rPr>
        </w:r>
        <w:r>
          <w:rPr>
            <w:noProof/>
            <w:webHidden/>
          </w:rPr>
          <w:fldChar w:fldCharType="separate"/>
        </w:r>
        <w:r w:rsidR="00467114">
          <w:rPr>
            <w:noProof/>
            <w:webHidden/>
          </w:rPr>
          <w:t>48</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32" w:history="1">
        <w:r w:rsidR="00467114" w:rsidRPr="00884B04">
          <w:rPr>
            <w:rStyle w:val="Hiperpovezava"/>
            <w:noProof/>
          </w:rPr>
          <w:t>8.</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POHLAJEVANJE</w:t>
        </w:r>
        <w:r w:rsidR="00467114">
          <w:rPr>
            <w:noProof/>
            <w:webHidden/>
          </w:rPr>
          <w:tab/>
        </w:r>
        <w:r>
          <w:rPr>
            <w:noProof/>
            <w:webHidden/>
          </w:rPr>
          <w:fldChar w:fldCharType="begin"/>
        </w:r>
        <w:r w:rsidR="00467114">
          <w:rPr>
            <w:noProof/>
            <w:webHidden/>
          </w:rPr>
          <w:instrText xml:space="preserve"> PAGEREF _Toc484692732 \h </w:instrText>
        </w:r>
        <w:r>
          <w:rPr>
            <w:noProof/>
            <w:webHidden/>
          </w:rPr>
        </w:r>
        <w:r>
          <w:rPr>
            <w:noProof/>
            <w:webHidden/>
          </w:rPr>
          <w:fldChar w:fldCharType="separate"/>
        </w:r>
        <w:r w:rsidR="00467114">
          <w:rPr>
            <w:noProof/>
            <w:webHidden/>
          </w:rPr>
          <w:t>48</w:t>
        </w:r>
        <w:r>
          <w:rPr>
            <w:noProof/>
            <w:webHidden/>
          </w:rPr>
          <w:fldChar w:fldCharType="end"/>
        </w:r>
      </w:hyperlink>
    </w:p>
    <w:p w:rsidR="00467114" w:rsidRDefault="00DB0F1D">
      <w:pPr>
        <w:pStyle w:val="Kazalovsebine1"/>
        <w:tabs>
          <w:tab w:val="right" w:leader="dot" w:pos="9062"/>
        </w:tabs>
        <w:rPr>
          <w:rFonts w:asciiTheme="minorHAnsi" w:eastAsiaTheme="minorEastAsia" w:hAnsiTheme="minorHAnsi" w:cstheme="minorBidi"/>
          <w:b w:val="0"/>
          <w:bCs w:val="0"/>
          <w:caps w:val="0"/>
          <w:noProof/>
          <w:sz w:val="22"/>
          <w:szCs w:val="22"/>
          <w:lang w:val="sl-SI"/>
        </w:rPr>
      </w:pPr>
      <w:hyperlink w:anchor="_Toc484692733" w:history="1">
        <w:r w:rsidR="00467114" w:rsidRPr="00884B04">
          <w:rPr>
            <w:rStyle w:val="Hiperpovezava"/>
            <w:rFonts w:cs="Arial"/>
            <w:noProof/>
            <w:lang w:val="sl-SI"/>
          </w:rPr>
          <w:t>Opis del</w:t>
        </w:r>
        <w:r w:rsidR="00467114">
          <w:rPr>
            <w:noProof/>
            <w:webHidden/>
          </w:rPr>
          <w:tab/>
        </w:r>
        <w:r>
          <w:rPr>
            <w:noProof/>
            <w:webHidden/>
          </w:rPr>
          <w:fldChar w:fldCharType="begin"/>
        </w:r>
        <w:r w:rsidR="00467114">
          <w:rPr>
            <w:noProof/>
            <w:webHidden/>
          </w:rPr>
          <w:instrText xml:space="preserve"> PAGEREF _Toc484692733 \h </w:instrText>
        </w:r>
        <w:r>
          <w:rPr>
            <w:noProof/>
            <w:webHidden/>
          </w:rPr>
        </w:r>
        <w:r>
          <w:rPr>
            <w:noProof/>
            <w:webHidden/>
          </w:rPr>
          <w:fldChar w:fldCharType="separate"/>
        </w:r>
        <w:r w:rsidR="00467114">
          <w:rPr>
            <w:noProof/>
            <w:webHidden/>
          </w:rPr>
          <w:t>49</w:t>
        </w:r>
        <w:r>
          <w:rPr>
            <w:noProof/>
            <w:webHidden/>
          </w:rPr>
          <w:fldChar w:fldCharType="end"/>
        </w:r>
      </w:hyperlink>
    </w:p>
    <w:p w:rsidR="00467114" w:rsidRDefault="00DB0F1D">
      <w:pPr>
        <w:pStyle w:val="Kazalovsebine1"/>
        <w:tabs>
          <w:tab w:val="left" w:pos="800"/>
          <w:tab w:val="right" w:leader="dot" w:pos="9062"/>
        </w:tabs>
        <w:rPr>
          <w:rFonts w:asciiTheme="minorHAnsi" w:eastAsiaTheme="minorEastAsia" w:hAnsiTheme="minorHAnsi" w:cstheme="minorBidi"/>
          <w:b w:val="0"/>
          <w:bCs w:val="0"/>
          <w:caps w:val="0"/>
          <w:noProof/>
          <w:sz w:val="22"/>
          <w:szCs w:val="22"/>
          <w:lang w:val="sl-SI"/>
        </w:rPr>
      </w:pPr>
      <w:hyperlink w:anchor="_Toc484692734" w:history="1">
        <w:r w:rsidR="00467114" w:rsidRPr="00884B04">
          <w:rPr>
            <w:rStyle w:val="Hiperpovezava"/>
            <w:noProof/>
            <w:lang w:val="sl-SI"/>
          </w:rPr>
          <w:t>3.1.8</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Požarna varnost</w:t>
        </w:r>
        <w:r w:rsidR="00467114">
          <w:rPr>
            <w:noProof/>
            <w:webHidden/>
          </w:rPr>
          <w:tab/>
        </w:r>
        <w:r>
          <w:rPr>
            <w:noProof/>
            <w:webHidden/>
          </w:rPr>
          <w:fldChar w:fldCharType="begin"/>
        </w:r>
        <w:r w:rsidR="00467114">
          <w:rPr>
            <w:noProof/>
            <w:webHidden/>
          </w:rPr>
          <w:instrText xml:space="preserve"> PAGEREF _Toc484692734 \h </w:instrText>
        </w:r>
        <w:r>
          <w:rPr>
            <w:noProof/>
            <w:webHidden/>
          </w:rPr>
        </w:r>
        <w:r>
          <w:rPr>
            <w:noProof/>
            <w:webHidden/>
          </w:rPr>
          <w:fldChar w:fldCharType="separate"/>
        </w:r>
        <w:r w:rsidR="00467114">
          <w:rPr>
            <w:noProof/>
            <w:webHidden/>
          </w:rPr>
          <w:t>49</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35" w:history="1">
        <w:r w:rsidR="00467114" w:rsidRPr="00884B04">
          <w:rPr>
            <w:rStyle w:val="Hiperpovezava"/>
            <w:noProof/>
          </w:rPr>
          <w:t>1.</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TEHNIČNO POROČILO</w:t>
        </w:r>
        <w:r w:rsidR="00467114">
          <w:rPr>
            <w:noProof/>
            <w:webHidden/>
          </w:rPr>
          <w:tab/>
        </w:r>
        <w:r>
          <w:rPr>
            <w:noProof/>
            <w:webHidden/>
          </w:rPr>
          <w:fldChar w:fldCharType="begin"/>
        </w:r>
        <w:r w:rsidR="00467114">
          <w:rPr>
            <w:noProof/>
            <w:webHidden/>
          </w:rPr>
          <w:instrText xml:space="preserve"> PAGEREF _Toc484692735 \h </w:instrText>
        </w:r>
        <w:r>
          <w:rPr>
            <w:noProof/>
            <w:webHidden/>
          </w:rPr>
        </w:r>
        <w:r>
          <w:rPr>
            <w:noProof/>
            <w:webHidden/>
          </w:rPr>
          <w:fldChar w:fldCharType="separate"/>
        </w:r>
        <w:r w:rsidR="00467114">
          <w:rPr>
            <w:noProof/>
            <w:webHidden/>
          </w:rPr>
          <w:t>50</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36" w:history="1">
        <w:r w:rsidR="00467114" w:rsidRPr="00884B04">
          <w:rPr>
            <w:rStyle w:val="Hiperpovezava"/>
            <w:noProof/>
            <w:lang w:val="sl-SI"/>
          </w:rPr>
          <w:t>1.1.</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Požarna odpornost požarnih vrat</w:t>
        </w:r>
        <w:r w:rsidR="00467114">
          <w:rPr>
            <w:noProof/>
            <w:webHidden/>
          </w:rPr>
          <w:tab/>
        </w:r>
        <w:r>
          <w:rPr>
            <w:noProof/>
            <w:webHidden/>
          </w:rPr>
          <w:fldChar w:fldCharType="begin"/>
        </w:r>
        <w:r w:rsidR="00467114">
          <w:rPr>
            <w:noProof/>
            <w:webHidden/>
          </w:rPr>
          <w:instrText xml:space="preserve"> PAGEREF _Toc484692736 \h </w:instrText>
        </w:r>
        <w:r>
          <w:rPr>
            <w:noProof/>
            <w:webHidden/>
          </w:rPr>
        </w:r>
        <w:r>
          <w:rPr>
            <w:noProof/>
            <w:webHidden/>
          </w:rPr>
          <w:fldChar w:fldCharType="separate"/>
        </w:r>
        <w:r w:rsidR="00467114">
          <w:rPr>
            <w:noProof/>
            <w:webHidden/>
          </w:rPr>
          <w:t>51</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37" w:history="1">
        <w:r w:rsidR="00467114" w:rsidRPr="00884B04">
          <w:rPr>
            <w:rStyle w:val="Hiperpovezava"/>
            <w:noProof/>
            <w:lang w:val="sl-SI"/>
          </w:rPr>
          <w:t>1.2.</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Prehodi instalacij preko meje požarnega sektorja</w:t>
        </w:r>
        <w:r w:rsidR="00467114">
          <w:rPr>
            <w:noProof/>
            <w:webHidden/>
          </w:rPr>
          <w:tab/>
        </w:r>
        <w:r>
          <w:rPr>
            <w:noProof/>
            <w:webHidden/>
          </w:rPr>
          <w:fldChar w:fldCharType="begin"/>
        </w:r>
        <w:r w:rsidR="00467114">
          <w:rPr>
            <w:noProof/>
            <w:webHidden/>
          </w:rPr>
          <w:instrText xml:space="preserve"> PAGEREF _Toc484692737 \h </w:instrText>
        </w:r>
        <w:r>
          <w:rPr>
            <w:noProof/>
            <w:webHidden/>
          </w:rPr>
        </w:r>
        <w:r>
          <w:rPr>
            <w:noProof/>
            <w:webHidden/>
          </w:rPr>
          <w:fldChar w:fldCharType="separate"/>
        </w:r>
        <w:r w:rsidR="00467114">
          <w:rPr>
            <w:noProof/>
            <w:webHidden/>
          </w:rPr>
          <w:t>51</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38" w:history="1">
        <w:r w:rsidR="00467114" w:rsidRPr="00884B04">
          <w:rPr>
            <w:rStyle w:val="Hiperpovezava"/>
            <w:noProof/>
            <w:lang w:val="sl-SI"/>
          </w:rPr>
          <w:t>1.3.</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Prezračevanje</w:t>
        </w:r>
        <w:r w:rsidR="00467114">
          <w:rPr>
            <w:noProof/>
            <w:webHidden/>
          </w:rPr>
          <w:tab/>
        </w:r>
        <w:r>
          <w:rPr>
            <w:noProof/>
            <w:webHidden/>
          </w:rPr>
          <w:fldChar w:fldCharType="begin"/>
        </w:r>
        <w:r w:rsidR="00467114">
          <w:rPr>
            <w:noProof/>
            <w:webHidden/>
          </w:rPr>
          <w:instrText xml:space="preserve"> PAGEREF _Toc484692738 \h </w:instrText>
        </w:r>
        <w:r>
          <w:rPr>
            <w:noProof/>
            <w:webHidden/>
          </w:rPr>
        </w:r>
        <w:r>
          <w:rPr>
            <w:noProof/>
            <w:webHidden/>
          </w:rPr>
          <w:fldChar w:fldCharType="separate"/>
        </w:r>
        <w:r w:rsidR="00467114">
          <w:rPr>
            <w:noProof/>
            <w:webHidden/>
          </w:rPr>
          <w:t>51</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39" w:history="1">
        <w:r w:rsidR="00467114" w:rsidRPr="00884B04">
          <w:rPr>
            <w:rStyle w:val="Hiperpovezava"/>
            <w:noProof/>
            <w:lang w:val="sl-SI"/>
          </w:rPr>
          <w:t>1.4.</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Električne napeljave in naprave v objektu</w:t>
        </w:r>
        <w:r w:rsidR="00467114">
          <w:rPr>
            <w:noProof/>
            <w:webHidden/>
          </w:rPr>
          <w:tab/>
        </w:r>
        <w:r>
          <w:rPr>
            <w:noProof/>
            <w:webHidden/>
          </w:rPr>
          <w:fldChar w:fldCharType="begin"/>
        </w:r>
        <w:r w:rsidR="00467114">
          <w:rPr>
            <w:noProof/>
            <w:webHidden/>
          </w:rPr>
          <w:instrText xml:space="preserve"> PAGEREF _Toc484692739 \h </w:instrText>
        </w:r>
        <w:r>
          <w:rPr>
            <w:noProof/>
            <w:webHidden/>
          </w:rPr>
        </w:r>
        <w:r>
          <w:rPr>
            <w:noProof/>
            <w:webHidden/>
          </w:rPr>
          <w:fldChar w:fldCharType="separate"/>
        </w:r>
        <w:r w:rsidR="00467114">
          <w:rPr>
            <w:noProof/>
            <w:webHidden/>
          </w:rPr>
          <w:t>51</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40" w:history="1">
        <w:r w:rsidR="00467114" w:rsidRPr="00884B04">
          <w:rPr>
            <w:rStyle w:val="Hiperpovezava"/>
            <w:noProof/>
            <w:lang w:val="sl-SI"/>
          </w:rPr>
          <w:t>1.5.</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Kabli</w:t>
        </w:r>
        <w:r w:rsidR="00467114">
          <w:rPr>
            <w:noProof/>
            <w:webHidden/>
          </w:rPr>
          <w:tab/>
        </w:r>
        <w:r>
          <w:rPr>
            <w:noProof/>
            <w:webHidden/>
          </w:rPr>
          <w:fldChar w:fldCharType="begin"/>
        </w:r>
        <w:r w:rsidR="00467114">
          <w:rPr>
            <w:noProof/>
            <w:webHidden/>
          </w:rPr>
          <w:instrText xml:space="preserve"> PAGEREF _Toc484692740 \h </w:instrText>
        </w:r>
        <w:r>
          <w:rPr>
            <w:noProof/>
            <w:webHidden/>
          </w:rPr>
        </w:r>
        <w:r>
          <w:rPr>
            <w:noProof/>
            <w:webHidden/>
          </w:rPr>
          <w:fldChar w:fldCharType="separate"/>
        </w:r>
        <w:r w:rsidR="00467114">
          <w:rPr>
            <w:noProof/>
            <w:webHidden/>
          </w:rPr>
          <w:t>51</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41" w:history="1">
        <w:r w:rsidR="00467114" w:rsidRPr="00884B04">
          <w:rPr>
            <w:rStyle w:val="Hiperpovezava"/>
            <w:noProof/>
            <w:lang w:val="sl-SI"/>
          </w:rPr>
          <w:t>1.6.</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Izenačitev potencialov</w:t>
        </w:r>
        <w:r w:rsidR="00467114">
          <w:rPr>
            <w:noProof/>
            <w:webHidden/>
          </w:rPr>
          <w:tab/>
        </w:r>
        <w:r>
          <w:rPr>
            <w:noProof/>
            <w:webHidden/>
          </w:rPr>
          <w:fldChar w:fldCharType="begin"/>
        </w:r>
        <w:r w:rsidR="00467114">
          <w:rPr>
            <w:noProof/>
            <w:webHidden/>
          </w:rPr>
          <w:instrText xml:space="preserve"> PAGEREF _Toc484692741 \h </w:instrText>
        </w:r>
        <w:r>
          <w:rPr>
            <w:noProof/>
            <w:webHidden/>
          </w:rPr>
        </w:r>
        <w:r>
          <w:rPr>
            <w:noProof/>
            <w:webHidden/>
          </w:rPr>
          <w:fldChar w:fldCharType="separate"/>
        </w:r>
        <w:r w:rsidR="00467114">
          <w:rPr>
            <w:noProof/>
            <w:webHidden/>
          </w:rPr>
          <w:t>51</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42" w:history="1">
        <w:r w:rsidR="00467114" w:rsidRPr="00884B04">
          <w:rPr>
            <w:rStyle w:val="Hiperpovezava"/>
            <w:noProof/>
            <w:lang w:val="sl-SI"/>
          </w:rPr>
          <w:t>1.7.</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Ogrevanje</w:t>
        </w:r>
        <w:r w:rsidR="00467114">
          <w:rPr>
            <w:noProof/>
            <w:webHidden/>
          </w:rPr>
          <w:tab/>
        </w:r>
        <w:r>
          <w:rPr>
            <w:noProof/>
            <w:webHidden/>
          </w:rPr>
          <w:fldChar w:fldCharType="begin"/>
        </w:r>
        <w:r w:rsidR="00467114">
          <w:rPr>
            <w:noProof/>
            <w:webHidden/>
          </w:rPr>
          <w:instrText xml:space="preserve"> PAGEREF _Toc484692742 \h </w:instrText>
        </w:r>
        <w:r>
          <w:rPr>
            <w:noProof/>
            <w:webHidden/>
          </w:rPr>
        </w:r>
        <w:r>
          <w:rPr>
            <w:noProof/>
            <w:webHidden/>
          </w:rPr>
          <w:fldChar w:fldCharType="separate"/>
        </w:r>
        <w:r w:rsidR="00467114">
          <w:rPr>
            <w:noProof/>
            <w:webHidden/>
          </w:rPr>
          <w:t>52</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43" w:history="1">
        <w:r w:rsidR="00467114" w:rsidRPr="00884B04">
          <w:rPr>
            <w:rStyle w:val="Hiperpovezava"/>
            <w:noProof/>
            <w:lang w:val="sl-SI"/>
          </w:rPr>
          <w:t>1.8.</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Dimni sektorji</w:t>
        </w:r>
        <w:r w:rsidR="00467114">
          <w:rPr>
            <w:noProof/>
            <w:webHidden/>
          </w:rPr>
          <w:tab/>
        </w:r>
        <w:r>
          <w:rPr>
            <w:noProof/>
            <w:webHidden/>
          </w:rPr>
          <w:fldChar w:fldCharType="begin"/>
        </w:r>
        <w:r w:rsidR="00467114">
          <w:rPr>
            <w:noProof/>
            <w:webHidden/>
          </w:rPr>
          <w:instrText xml:space="preserve"> PAGEREF _Toc484692743 \h </w:instrText>
        </w:r>
        <w:r>
          <w:rPr>
            <w:noProof/>
            <w:webHidden/>
          </w:rPr>
        </w:r>
        <w:r>
          <w:rPr>
            <w:noProof/>
            <w:webHidden/>
          </w:rPr>
          <w:fldChar w:fldCharType="separate"/>
        </w:r>
        <w:r w:rsidR="00467114">
          <w:rPr>
            <w:noProof/>
            <w:webHidden/>
          </w:rPr>
          <w:t>52</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44" w:history="1">
        <w:r w:rsidR="00467114" w:rsidRPr="00884B04">
          <w:rPr>
            <w:rStyle w:val="Hiperpovezava"/>
            <w:noProof/>
            <w:lang w:val="sl-SI"/>
          </w:rPr>
          <w:t>1.9.</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Odvod dima in toplote</w:t>
        </w:r>
        <w:r w:rsidR="00467114">
          <w:rPr>
            <w:noProof/>
            <w:webHidden/>
          </w:rPr>
          <w:tab/>
        </w:r>
        <w:r>
          <w:rPr>
            <w:noProof/>
            <w:webHidden/>
          </w:rPr>
          <w:fldChar w:fldCharType="begin"/>
        </w:r>
        <w:r w:rsidR="00467114">
          <w:rPr>
            <w:noProof/>
            <w:webHidden/>
          </w:rPr>
          <w:instrText xml:space="preserve"> PAGEREF _Toc484692744 \h </w:instrText>
        </w:r>
        <w:r>
          <w:rPr>
            <w:noProof/>
            <w:webHidden/>
          </w:rPr>
        </w:r>
        <w:r>
          <w:rPr>
            <w:noProof/>
            <w:webHidden/>
          </w:rPr>
          <w:fldChar w:fldCharType="separate"/>
        </w:r>
        <w:r w:rsidR="00467114">
          <w:rPr>
            <w:noProof/>
            <w:webHidden/>
          </w:rPr>
          <w:t>52</w:t>
        </w:r>
        <w:r>
          <w:rPr>
            <w:noProof/>
            <w:webHidden/>
          </w:rPr>
          <w:fldChar w:fldCharType="end"/>
        </w:r>
      </w:hyperlink>
    </w:p>
    <w:p w:rsidR="00467114" w:rsidRDefault="00DB0F1D">
      <w:pPr>
        <w:pStyle w:val="Kazalovsebine2"/>
        <w:tabs>
          <w:tab w:val="left" w:pos="1000"/>
          <w:tab w:val="right" w:leader="dot" w:pos="9062"/>
        </w:tabs>
        <w:rPr>
          <w:rFonts w:asciiTheme="minorHAnsi" w:eastAsiaTheme="minorEastAsia" w:hAnsiTheme="minorHAnsi" w:cstheme="minorBidi"/>
          <w:smallCaps w:val="0"/>
          <w:noProof/>
          <w:sz w:val="22"/>
          <w:szCs w:val="22"/>
          <w:lang w:val="sl-SI"/>
        </w:rPr>
      </w:pPr>
      <w:hyperlink w:anchor="_Toc484692745" w:history="1">
        <w:r w:rsidR="00467114" w:rsidRPr="00884B04">
          <w:rPr>
            <w:rStyle w:val="Hiperpovezava"/>
            <w:noProof/>
            <w:lang w:val="sl-SI"/>
          </w:rPr>
          <w:t>1.10.</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Posebne zahteve z vidika varstva pred požarom za tehnološke instalacije</w:t>
        </w:r>
        <w:r w:rsidR="00467114">
          <w:rPr>
            <w:noProof/>
            <w:webHidden/>
          </w:rPr>
          <w:tab/>
        </w:r>
        <w:r>
          <w:rPr>
            <w:noProof/>
            <w:webHidden/>
          </w:rPr>
          <w:fldChar w:fldCharType="begin"/>
        </w:r>
        <w:r w:rsidR="00467114">
          <w:rPr>
            <w:noProof/>
            <w:webHidden/>
          </w:rPr>
          <w:instrText xml:space="preserve"> PAGEREF _Toc484692745 \h </w:instrText>
        </w:r>
        <w:r>
          <w:rPr>
            <w:noProof/>
            <w:webHidden/>
          </w:rPr>
        </w:r>
        <w:r>
          <w:rPr>
            <w:noProof/>
            <w:webHidden/>
          </w:rPr>
          <w:fldChar w:fldCharType="separate"/>
        </w:r>
        <w:r w:rsidR="00467114">
          <w:rPr>
            <w:noProof/>
            <w:webHidden/>
          </w:rPr>
          <w:t>52</w:t>
        </w:r>
        <w:r>
          <w:rPr>
            <w:noProof/>
            <w:webHidden/>
          </w:rPr>
          <w:fldChar w:fldCharType="end"/>
        </w:r>
      </w:hyperlink>
    </w:p>
    <w:p w:rsidR="00467114" w:rsidRDefault="00DB0F1D">
      <w:pPr>
        <w:pStyle w:val="Kazalovsebine2"/>
        <w:tabs>
          <w:tab w:val="left" w:pos="1000"/>
          <w:tab w:val="right" w:leader="dot" w:pos="9062"/>
        </w:tabs>
        <w:rPr>
          <w:rFonts w:asciiTheme="minorHAnsi" w:eastAsiaTheme="minorEastAsia" w:hAnsiTheme="minorHAnsi" w:cstheme="minorBidi"/>
          <w:smallCaps w:val="0"/>
          <w:noProof/>
          <w:sz w:val="22"/>
          <w:szCs w:val="22"/>
          <w:lang w:val="sl-SI"/>
        </w:rPr>
      </w:pPr>
      <w:hyperlink w:anchor="_Toc484692746" w:history="1">
        <w:r w:rsidR="00467114" w:rsidRPr="00884B04">
          <w:rPr>
            <w:rStyle w:val="Hiperpovezava"/>
            <w:noProof/>
            <w:lang w:val="sl-SI"/>
          </w:rPr>
          <w:t>1.11.</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Strelovod</w:t>
        </w:r>
        <w:r w:rsidR="00467114">
          <w:rPr>
            <w:noProof/>
            <w:webHidden/>
          </w:rPr>
          <w:tab/>
        </w:r>
        <w:r>
          <w:rPr>
            <w:noProof/>
            <w:webHidden/>
          </w:rPr>
          <w:fldChar w:fldCharType="begin"/>
        </w:r>
        <w:r w:rsidR="00467114">
          <w:rPr>
            <w:noProof/>
            <w:webHidden/>
          </w:rPr>
          <w:instrText xml:space="preserve"> PAGEREF _Toc484692746 \h </w:instrText>
        </w:r>
        <w:r>
          <w:rPr>
            <w:noProof/>
            <w:webHidden/>
          </w:rPr>
        </w:r>
        <w:r>
          <w:rPr>
            <w:noProof/>
            <w:webHidden/>
          </w:rPr>
          <w:fldChar w:fldCharType="separate"/>
        </w:r>
        <w:r w:rsidR="00467114">
          <w:rPr>
            <w:noProof/>
            <w:webHidden/>
          </w:rPr>
          <w:t>52</w:t>
        </w:r>
        <w:r>
          <w:rPr>
            <w:noProof/>
            <w:webHidden/>
          </w:rPr>
          <w:fldChar w:fldCharType="end"/>
        </w:r>
      </w:hyperlink>
    </w:p>
    <w:p w:rsidR="00467114" w:rsidRDefault="00DB0F1D">
      <w:pPr>
        <w:pStyle w:val="Kazalovsebine1"/>
        <w:tabs>
          <w:tab w:val="left" w:pos="400"/>
          <w:tab w:val="right" w:leader="dot" w:pos="9062"/>
        </w:tabs>
        <w:rPr>
          <w:rFonts w:asciiTheme="minorHAnsi" w:eastAsiaTheme="minorEastAsia" w:hAnsiTheme="minorHAnsi" w:cstheme="minorBidi"/>
          <w:b w:val="0"/>
          <w:bCs w:val="0"/>
          <w:caps w:val="0"/>
          <w:noProof/>
          <w:sz w:val="22"/>
          <w:szCs w:val="22"/>
          <w:lang w:val="sl-SI"/>
        </w:rPr>
      </w:pPr>
      <w:hyperlink w:anchor="_Toc484692747" w:history="1">
        <w:r w:rsidR="00467114" w:rsidRPr="00884B04">
          <w:rPr>
            <w:rStyle w:val="Hiperpovezava"/>
            <w:noProof/>
          </w:rPr>
          <w:t>2.</w:t>
        </w:r>
        <w:r w:rsidR="00467114">
          <w:rPr>
            <w:rFonts w:asciiTheme="minorHAnsi" w:eastAsiaTheme="minorEastAsia" w:hAnsiTheme="minorHAnsi" w:cstheme="minorBidi"/>
            <w:b w:val="0"/>
            <w:bCs w:val="0"/>
            <w:caps w:val="0"/>
            <w:noProof/>
            <w:sz w:val="22"/>
            <w:szCs w:val="22"/>
            <w:lang w:val="sl-SI"/>
          </w:rPr>
          <w:tab/>
        </w:r>
        <w:r w:rsidR="00467114" w:rsidRPr="00884B04">
          <w:rPr>
            <w:rStyle w:val="Hiperpovezava"/>
            <w:noProof/>
          </w:rPr>
          <w:t>PROJEKTNE REŠITVE ZA ZAGOTAVLJANJE VARNE EVAKUACIJE, JAVLJANJE IN ALARMIRANJE</w:t>
        </w:r>
        <w:r w:rsidR="00467114">
          <w:rPr>
            <w:noProof/>
            <w:webHidden/>
          </w:rPr>
          <w:tab/>
        </w:r>
        <w:r>
          <w:rPr>
            <w:noProof/>
            <w:webHidden/>
          </w:rPr>
          <w:fldChar w:fldCharType="begin"/>
        </w:r>
        <w:r w:rsidR="00467114">
          <w:rPr>
            <w:noProof/>
            <w:webHidden/>
          </w:rPr>
          <w:instrText xml:space="preserve"> PAGEREF _Toc484692747 \h </w:instrText>
        </w:r>
        <w:r>
          <w:rPr>
            <w:noProof/>
            <w:webHidden/>
          </w:rPr>
        </w:r>
        <w:r>
          <w:rPr>
            <w:noProof/>
            <w:webHidden/>
          </w:rPr>
          <w:fldChar w:fldCharType="separate"/>
        </w:r>
        <w:r w:rsidR="00467114">
          <w:rPr>
            <w:noProof/>
            <w:webHidden/>
          </w:rPr>
          <w:t>52</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48" w:history="1">
        <w:r w:rsidR="00467114" w:rsidRPr="00884B04">
          <w:rPr>
            <w:rStyle w:val="Hiperpovezava"/>
            <w:noProof/>
            <w:lang w:val="sl-SI"/>
          </w:rPr>
          <w:t>2.1.</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Zahteve za evakuacijske poti</w:t>
        </w:r>
        <w:r w:rsidR="00467114">
          <w:rPr>
            <w:noProof/>
            <w:webHidden/>
          </w:rPr>
          <w:tab/>
        </w:r>
        <w:r>
          <w:rPr>
            <w:noProof/>
            <w:webHidden/>
          </w:rPr>
          <w:fldChar w:fldCharType="begin"/>
        </w:r>
        <w:r w:rsidR="00467114">
          <w:rPr>
            <w:noProof/>
            <w:webHidden/>
          </w:rPr>
          <w:instrText xml:space="preserve"> PAGEREF _Toc484692748 \h </w:instrText>
        </w:r>
        <w:r>
          <w:rPr>
            <w:noProof/>
            <w:webHidden/>
          </w:rPr>
        </w:r>
        <w:r>
          <w:rPr>
            <w:noProof/>
            <w:webHidden/>
          </w:rPr>
          <w:fldChar w:fldCharType="separate"/>
        </w:r>
        <w:r w:rsidR="00467114">
          <w:rPr>
            <w:noProof/>
            <w:webHidden/>
          </w:rPr>
          <w:t>52</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49" w:history="1">
        <w:r w:rsidR="00467114" w:rsidRPr="00884B04">
          <w:rPr>
            <w:rStyle w:val="Hiperpovezava"/>
            <w:noProof/>
            <w:lang w:val="sl-SI"/>
          </w:rPr>
          <w:t>2.2.</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Število izhodov iz stavbe</w:t>
        </w:r>
        <w:r w:rsidR="00467114">
          <w:rPr>
            <w:noProof/>
            <w:webHidden/>
          </w:rPr>
          <w:tab/>
        </w:r>
        <w:r>
          <w:rPr>
            <w:noProof/>
            <w:webHidden/>
          </w:rPr>
          <w:fldChar w:fldCharType="begin"/>
        </w:r>
        <w:r w:rsidR="00467114">
          <w:rPr>
            <w:noProof/>
            <w:webHidden/>
          </w:rPr>
          <w:instrText xml:space="preserve"> PAGEREF _Toc484692749 \h </w:instrText>
        </w:r>
        <w:r>
          <w:rPr>
            <w:noProof/>
            <w:webHidden/>
          </w:rPr>
        </w:r>
        <w:r>
          <w:rPr>
            <w:noProof/>
            <w:webHidden/>
          </w:rPr>
          <w:fldChar w:fldCharType="separate"/>
        </w:r>
        <w:r w:rsidR="00467114">
          <w:rPr>
            <w:noProof/>
            <w:webHidden/>
          </w:rPr>
          <w:t>53</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50" w:history="1">
        <w:r w:rsidR="00467114" w:rsidRPr="00884B04">
          <w:rPr>
            <w:rStyle w:val="Hiperpovezava"/>
            <w:noProof/>
            <w:lang w:val="sl-SI"/>
          </w:rPr>
          <w:t>2.3.</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Varnostna razsvetljava</w:t>
        </w:r>
        <w:r w:rsidR="00467114">
          <w:rPr>
            <w:noProof/>
            <w:webHidden/>
          </w:rPr>
          <w:tab/>
        </w:r>
        <w:r>
          <w:rPr>
            <w:noProof/>
            <w:webHidden/>
          </w:rPr>
          <w:fldChar w:fldCharType="begin"/>
        </w:r>
        <w:r w:rsidR="00467114">
          <w:rPr>
            <w:noProof/>
            <w:webHidden/>
          </w:rPr>
          <w:instrText xml:space="preserve"> PAGEREF _Toc484692750 \h </w:instrText>
        </w:r>
        <w:r>
          <w:rPr>
            <w:noProof/>
            <w:webHidden/>
          </w:rPr>
        </w:r>
        <w:r>
          <w:rPr>
            <w:noProof/>
            <w:webHidden/>
          </w:rPr>
          <w:fldChar w:fldCharType="separate"/>
        </w:r>
        <w:r w:rsidR="00467114">
          <w:rPr>
            <w:noProof/>
            <w:webHidden/>
          </w:rPr>
          <w:t>53</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51" w:history="1">
        <w:r w:rsidR="00467114" w:rsidRPr="00884B04">
          <w:rPr>
            <w:rStyle w:val="Hiperpovezava"/>
            <w:noProof/>
            <w:lang w:val="sl-SI"/>
          </w:rPr>
          <w:t>2.4.</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Dostop do strani stavbe</w:t>
        </w:r>
        <w:r w:rsidR="00467114">
          <w:rPr>
            <w:noProof/>
            <w:webHidden/>
          </w:rPr>
          <w:tab/>
        </w:r>
        <w:r>
          <w:rPr>
            <w:noProof/>
            <w:webHidden/>
          </w:rPr>
          <w:fldChar w:fldCharType="begin"/>
        </w:r>
        <w:r w:rsidR="00467114">
          <w:rPr>
            <w:noProof/>
            <w:webHidden/>
          </w:rPr>
          <w:instrText xml:space="preserve"> PAGEREF _Toc484692751 \h </w:instrText>
        </w:r>
        <w:r>
          <w:rPr>
            <w:noProof/>
            <w:webHidden/>
          </w:rPr>
        </w:r>
        <w:r>
          <w:rPr>
            <w:noProof/>
            <w:webHidden/>
          </w:rPr>
          <w:fldChar w:fldCharType="separate"/>
        </w:r>
        <w:r w:rsidR="00467114">
          <w:rPr>
            <w:noProof/>
            <w:webHidden/>
          </w:rPr>
          <w:t>53</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52" w:history="1">
        <w:r w:rsidR="00467114" w:rsidRPr="00884B04">
          <w:rPr>
            <w:rStyle w:val="Hiperpovezava"/>
            <w:noProof/>
            <w:lang w:val="sl-SI"/>
          </w:rPr>
          <w:t>2.5.</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Zunanje hidrantno omrežje</w:t>
        </w:r>
        <w:r w:rsidR="00467114">
          <w:rPr>
            <w:noProof/>
            <w:webHidden/>
          </w:rPr>
          <w:tab/>
        </w:r>
        <w:r>
          <w:rPr>
            <w:noProof/>
            <w:webHidden/>
          </w:rPr>
          <w:fldChar w:fldCharType="begin"/>
        </w:r>
        <w:r w:rsidR="00467114">
          <w:rPr>
            <w:noProof/>
            <w:webHidden/>
          </w:rPr>
          <w:instrText xml:space="preserve"> PAGEREF _Toc484692752 \h </w:instrText>
        </w:r>
        <w:r>
          <w:rPr>
            <w:noProof/>
            <w:webHidden/>
          </w:rPr>
        </w:r>
        <w:r>
          <w:rPr>
            <w:noProof/>
            <w:webHidden/>
          </w:rPr>
          <w:fldChar w:fldCharType="separate"/>
        </w:r>
        <w:r w:rsidR="00467114">
          <w:rPr>
            <w:noProof/>
            <w:webHidden/>
          </w:rPr>
          <w:t>53</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53" w:history="1">
        <w:r w:rsidR="00467114" w:rsidRPr="00884B04">
          <w:rPr>
            <w:rStyle w:val="Hiperpovezava"/>
            <w:noProof/>
            <w:lang w:val="sl-SI"/>
          </w:rPr>
          <w:t>2.6.</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Notranje hidrantno omrežje</w:t>
        </w:r>
        <w:r w:rsidR="00467114">
          <w:rPr>
            <w:noProof/>
            <w:webHidden/>
          </w:rPr>
          <w:tab/>
        </w:r>
        <w:r>
          <w:rPr>
            <w:noProof/>
            <w:webHidden/>
          </w:rPr>
          <w:fldChar w:fldCharType="begin"/>
        </w:r>
        <w:r w:rsidR="00467114">
          <w:rPr>
            <w:noProof/>
            <w:webHidden/>
          </w:rPr>
          <w:instrText xml:space="preserve"> PAGEREF _Toc484692753 \h </w:instrText>
        </w:r>
        <w:r>
          <w:rPr>
            <w:noProof/>
            <w:webHidden/>
          </w:rPr>
        </w:r>
        <w:r>
          <w:rPr>
            <w:noProof/>
            <w:webHidden/>
          </w:rPr>
          <w:fldChar w:fldCharType="separate"/>
        </w:r>
        <w:r w:rsidR="00467114">
          <w:rPr>
            <w:noProof/>
            <w:webHidden/>
          </w:rPr>
          <w:t>54</w:t>
        </w:r>
        <w:r>
          <w:rPr>
            <w:noProof/>
            <w:webHidden/>
          </w:rPr>
          <w:fldChar w:fldCharType="end"/>
        </w:r>
      </w:hyperlink>
    </w:p>
    <w:p w:rsidR="00467114" w:rsidRDefault="00DB0F1D">
      <w:pPr>
        <w:pStyle w:val="Kazalovsebine2"/>
        <w:tabs>
          <w:tab w:val="left" w:pos="800"/>
          <w:tab w:val="right" w:leader="dot" w:pos="9062"/>
        </w:tabs>
        <w:rPr>
          <w:rFonts w:asciiTheme="minorHAnsi" w:eastAsiaTheme="minorEastAsia" w:hAnsiTheme="minorHAnsi" w:cstheme="minorBidi"/>
          <w:smallCaps w:val="0"/>
          <w:noProof/>
          <w:sz w:val="22"/>
          <w:szCs w:val="22"/>
          <w:lang w:val="sl-SI"/>
        </w:rPr>
      </w:pPr>
      <w:hyperlink w:anchor="_Toc484692754" w:history="1">
        <w:r w:rsidR="00467114" w:rsidRPr="00884B04">
          <w:rPr>
            <w:rStyle w:val="Hiperpovezava"/>
            <w:noProof/>
            <w:lang w:val="sl-SI"/>
          </w:rPr>
          <w:t>2.7.</w:t>
        </w:r>
        <w:r w:rsidR="00467114">
          <w:rPr>
            <w:rFonts w:asciiTheme="minorHAnsi" w:eastAsiaTheme="minorEastAsia" w:hAnsiTheme="minorHAnsi" w:cstheme="minorBidi"/>
            <w:smallCaps w:val="0"/>
            <w:noProof/>
            <w:sz w:val="22"/>
            <w:szCs w:val="22"/>
            <w:lang w:val="sl-SI"/>
          </w:rPr>
          <w:tab/>
        </w:r>
        <w:r w:rsidR="00467114" w:rsidRPr="00884B04">
          <w:rPr>
            <w:rStyle w:val="Hiperpovezava"/>
            <w:noProof/>
            <w:lang w:val="sl-SI"/>
          </w:rPr>
          <w:t>Gasilniki</w:t>
        </w:r>
        <w:r w:rsidR="00467114">
          <w:rPr>
            <w:noProof/>
            <w:webHidden/>
          </w:rPr>
          <w:tab/>
        </w:r>
        <w:r>
          <w:rPr>
            <w:noProof/>
            <w:webHidden/>
          </w:rPr>
          <w:fldChar w:fldCharType="begin"/>
        </w:r>
        <w:r w:rsidR="00467114">
          <w:rPr>
            <w:noProof/>
            <w:webHidden/>
          </w:rPr>
          <w:instrText xml:space="preserve"> PAGEREF _Toc484692754 \h </w:instrText>
        </w:r>
        <w:r>
          <w:rPr>
            <w:noProof/>
            <w:webHidden/>
          </w:rPr>
        </w:r>
        <w:r>
          <w:rPr>
            <w:noProof/>
            <w:webHidden/>
          </w:rPr>
          <w:fldChar w:fldCharType="separate"/>
        </w:r>
        <w:r w:rsidR="00467114">
          <w:rPr>
            <w:noProof/>
            <w:webHidden/>
          </w:rPr>
          <w:t>54</w:t>
        </w:r>
        <w:r>
          <w:rPr>
            <w:noProof/>
            <w:webHidden/>
          </w:rPr>
          <w:fldChar w:fldCharType="end"/>
        </w:r>
      </w:hyperlink>
    </w:p>
    <w:p w:rsidR="00E36CAC" w:rsidRPr="003B2024" w:rsidRDefault="00DB0F1D" w:rsidP="0008553A">
      <w:pPr>
        <w:tabs>
          <w:tab w:val="right" w:leader="dot" w:pos="8647"/>
        </w:tabs>
        <w:rPr>
          <w:rFonts w:cs="Arial"/>
          <w:color w:val="000000"/>
          <w:szCs w:val="20"/>
          <w:lang w:val="sl-SI"/>
        </w:rPr>
      </w:pPr>
      <w:r w:rsidRPr="003B2024">
        <w:rPr>
          <w:rFonts w:cs="Calibri"/>
          <w:szCs w:val="20"/>
          <w:lang w:val="sl-SI"/>
        </w:rPr>
        <w:fldChar w:fldCharType="end"/>
      </w:r>
      <w:r w:rsidR="0081121C" w:rsidRPr="003B2024">
        <w:rPr>
          <w:rFonts w:cs="Calibri"/>
          <w:lang w:val="sl-SI"/>
        </w:rPr>
        <w:br w:type="page"/>
      </w:r>
    </w:p>
    <w:p w:rsidR="00E36CAC" w:rsidRPr="003B2024" w:rsidRDefault="00E36CAC" w:rsidP="00127734">
      <w:pPr>
        <w:rPr>
          <w:rFonts w:cs="Arial"/>
          <w:color w:val="000000"/>
          <w:szCs w:val="20"/>
          <w:lang w:val="sl-SI"/>
        </w:rPr>
      </w:pPr>
    </w:p>
    <w:p w:rsidR="00E36CAC" w:rsidRPr="003B2024" w:rsidRDefault="00E36CAC" w:rsidP="00127734">
      <w:pPr>
        <w:rPr>
          <w:rFonts w:cs="Arial"/>
          <w:color w:val="000000"/>
          <w:szCs w:val="20"/>
          <w:lang w:val="sl-SI"/>
        </w:rPr>
      </w:pPr>
    </w:p>
    <w:p w:rsidR="00E36CAC" w:rsidRPr="003B2024" w:rsidRDefault="00E36CAC" w:rsidP="00127734">
      <w:pPr>
        <w:rPr>
          <w:rFonts w:cs="Arial"/>
          <w:color w:val="000000"/>
          <w:szCs w:val="20"/>
          <w:lang w:val="sl-SI"/>
        </w:rPr>
      </w:pPr>
    </w:p>
    <w:p w:rsidR="00E36CAC" w:rsidRPr="003B2024" w:rsidRDefault="00E36CAC" w:rsidP="00127734">
      <w:pPr>
        <w:rPr>
          <w:rFonts w:cs="Arial"/>
          <w:color w:val="000000"/>
          <w:szCs w:val="20"/>
          <w:lang w:val="sl-SI"/>
        </w:rPr>
      </w:pPr>
    </w:p>
    <w:p w:rsidR="00E36CAC" w:rsidRPr="003B2024" w:rsidRDefault="00E36CAC" w:rsidP="00127734">
      <w:pPr>
        <w:rPr>
          <w:rFonts w:cs="Arial"/>
          <w:color w:val="000000"/>
          <w:szCs w:val="20"/>
          <w:lang w:val="sl-SI"/>
        </w:rPr>
      </w:pPr>
    </w:p>
    <w:p w:rsidR="00E36CAC" w:rsidRPr="003B2024" w:rsidRDefault="00E36CAC" w:rsidP="00127734">
      <w:pPr>
        <w:rPr>
          <w:rFonts w:cs="Arial"/>
          <w:color w:val="000000"/>
          <w:szCs w:val="20"/>
          <w:lang w:val="sl-SI"/>
        </w:rPr>
      </w:pPr>
    </w:p>
    <w:p w:rsidR="00E36CAC" w:rsidRPr="003B2024" w:rsidRDefault="00E36CAC" w:rsidP="00127734">
      <w:pPr>
        <w:rPr>
          <w:rFonts w:cs="Arial"/>
          <w:color w:val="000000"/>
          <w:szCs w:val="20"/>
          <w:lang w:val="sl-SI"/>
        </w:rPr>
      </w:pPr>
    </w:p>
    <w:p w:rsidR="00E36CAC" w:rsidRPr="003B2024" w:rsidRDefault="00E36CAC" w:rsidP="00127734">
      <w:pPr>
        <w:rPr>
          <w:rFonts w:cs="Arial"/>
          <w:color w:val="000000"/>
          <w:szCs w:val="20"/>
          <w:lang w:val="sl-SI"/>
        </w:rPr>
      </w:pPr>
    </w:p>
    <w:p w:rsidR="00E36CAC" w:rsidRPr="003B2024" w:rsidRDefault="00E36CAC" w:rsidP="00127734">
      <w:pPr>
        <w:rPr>
          <w:rFonts w:cs="Arial"/>
          <w:color w:val="000000"/>
          <w:szCs w:val="20"/>
          <w:lang w:val="sl-SI"/>
        </w:rPr>
      </w:pPr>
    </w:p>
    <w:p w:rsidR="00E36CAC" w:rsidRPr="003B2024" w:rsidRDefault="00E36CAC" w:rsidP="009F6375">
      <w:pPr>
        <w:pStyle w:val="Naslov5"/>
        <w:keepNext w:val="0"/>
        <w:spacing w:before="240" w:after="60"/>
        <w:ind w:left="0"/>
        <w:rPr>
          <w:rFonts w:ascii="Calibri" w:hAnsi="Calibri"/>
          <w:color w:val="333399"/>
          <w:sz w:val="40"/>
          <w:szCs w:val="40"/>
          <w:lang w:val="sl-SI"/>
        </w:rPr>
      </w:pPr>
      <w:r w:rsidRPr="003B2024">
        <w:rPr>
          <w:rFonts w:ascii="Calibri" w:hAnsi="Calibri"/>
          <w:iCs/>
          <w:color w:val="333399"/>
          <w:sz w:val="40"/>
          <w:szCs w:val="26"/>
          <w:lang w:val="sl-SI"/>
        </w:rPr>
        <w:t>POGLAVJE</w:t>
      </w:r>
      <w:r w:rsidRPr="003B2024">
        <w:rPr>
          <w:rFonts w:ascii="Calibri" w:hAnsi="Calibri"/>
          <w:color w:val="333399"/>
          <w:sz w:val="40"/>
          <w:szCs w:val="40"/>
          <w:lang w:val="sl-SI"/>
        </w:rPr>
        <w:t xml:space="preserve"> 3</w:t>
      </w:r>
    </w:p>
    <w:p w:rsidR="00E36CAC" w:rsidRPr="003B2024" w:rsidRDefault="00E36CAC" w:rsidP="009F6375">
      <w:pPr>
        <w:ind w:left="0"/>
        <w:rPr>
          <w:rFonts w:cs="Arial"/>
          <w:color w:val="000000"/>
          <w:szCs w:val="20"/>
          <w:lang w:val="sl-SI"/>
        </w:rPr>
      </w:pPr>
    </w:p>
    <w:p w:rsidR="00E36CAC" w:rsidRPr="003B2024" w:rsidRDefault="00E36CAC" w:rsidP="009F6375">
      <w:pPr>
        <w:ind w:left="0"/>
        <w:rPr>
          <w:rFonts w:cs="Arial"/>
          <w:color w:val="000000"/>
          <w:szCs w:val="20"/>
          <w:lang w:val="sl-SI"/>
        </w:rPr>
      </w:pPr>
    </w:p>
    <w:p w:rsidR="00E36CAC" w:rsidRPr="003B2024" w:rsidRDefault="00E36CAC" w:rsidP="009F6375">
      <w:pPr>
        <w:ind w:left="0"/>
        <w:rPr>
          <w:rFonts w:cs="Arial"/>
          <w:color w:val="000000"/>
          <w:szCs w:val="20"/>
          <w:lang w:val="sl-SI"/>
        </w:rPr>
      </w:pPr>
    </w:p>
    <w:p w:rsidR="00E36CAC" w:rsidRPr="003B2024" w:rsidRDefault="00E36CAC" w:rsidP="009F6375">
      <w:pPr>
        <w:ind w:left="0"/>
        <w:rPr>
          <w:rFonts w:cs="Arial"/>
          <w:color w:val="000000"/>
          <w:szCs w:val="20"/>
          <w:lang w:val="sl-SI"/>
        </w:rPr>
      </w:pPr>
    </w:p>
    <w:p w:rsidR="00E36CAC" w:rsidRPr="003B2024" w:rsidRDefault="00E36CAC" w:rsidP="009F6375">
      <w:pPr>
        <w:ind w:left="0"/>
        <w:rPr>
          <w:rFonts w:cs="Arial"/>
          <w:color w:val="000000"/>
          <w:szCs w:val="20"/>
          <w:lang w:val="sl-SI"/>
        </w:rPr>
      </w:pPr>
    </w:p>
    <w:p w:rsidR="00E36CAC" w:rsidRPr="00127734" w:rsidRDefault="00E36CAC" w:rsidP="009F6375">
      <w:pPr>
        <w:pStyle w:val="Naslov5"/>
        <w:keepNext w:val="0"/>
        <w:spacing w:before="240" w:after="60"/>
        <w:ind w:left="0"/>
        <w:rPr>
          <w:rFonts w:ascii="Calibri" w:hAnsi="Calibri"/>
          <w:iCs/>
          <w:color w:val="333399"/>
          <w:sz w:val="36"/>
          <w:szCs w:val="36"/>
          <w:lang w:val="sl-SI"/>
        </w:rPr>
      </w:pPr>
      <w:r w:rsidRPr="00127734">
        <w:rPr>
          <w:rFonts w:ascii="Calibri" w:hAnsi="Calibri"/>
          <w:iCs/>
          <w:color w:val="333399"/>
          <w:sz w:val="36"/>
          <w:szCs w:val="36"/>
          <w:lang w:val="sl-SI"/>
        </w:rPr>
        <w:t>TEHNIČNE SPECIFIKACIJE</w:t>
      </w:r>
    </w:p>
    <w:p w:rsidR="00A878B3" w:rsidRPr="003B2024" w:rsidRDefault="00A878B3" w:rsidP="009F6375">
      <w:pPr>
        <w:ind w:left="0"/>
        <w:rPr>
          <w:rFonts w:cs="Arial"/>
          <w:color w:val="000000"/>
          <w:lang w:val="sl-SI"/>
        </w:rPr>
      </w:pPr>
    </w:p>
    <w:p w:rsidR="00A878B3" w:rsidRPr="003B2024" w:rsidRDefault="00A878B3" w:rsidP="009F6375">
      <w:pPr>
        <w:ind w:left="0"/>
        <w:rPr>
          <w:rFonts w:cs="Arial"/>
          <w:color w:val="000000"/>
          <w:lang w:val="sl-SI"/>
        </w:rPr>
      </w:pPr>
    </w:p>
    <w:p w:rsidR="00A878B3" w:rsidRPr="003B2024" w:rsidRDefault="00A878B3" w:rsidP="009F6375">
      <w:pPr>
        <w:ind w:left="0"/>
        <w:rPr>
          <w:rFonts w:cs="Arial"/>
          <w:color w:val="000000"/>
          <w:lang w:val="sl-SI"/>
        </w:rPr>
      </w:pPr>
    </w:p>
    <w:p w:rsidR="00A878B3" w:rsidRPr="003B2024" w:rsidRDefault="00A878B3" w:rsidP="009F6375">
      <w:pPr>
        <w:ind w:left="0"/>
        <w:rPr>
          <w:rFonts w:cs="Arial"/>
          <w:color w:val="000000"/>
          <w:lang w:val="sl-SI"/>
        </w:rPr>
      </w:pPr>
    </w:p>
    <w:p w:rsidR="00A878B3" w:rsidRPr="003B2024" w:rsidRDefault="00A878B3" w:rsidP="009F6375">
      <w:pPr>
        <w:ind w:left="0"/>
        <w:rPr>
          <w:rFonts w:cs="Arial"/>
          <w:color w:val="000000"/>
          <w:lang w:val="sl-SI"/>
        </w:rPr>
      </w:pPr>
    </w:p>
    <w:p w:rsidR="00127734" w:rsidRPr="00DF4C43" w:rsidRDefault="00127734" w:rsidP="009F6375">
      <w:pPr>
        <w:ind w:left="0" w:right="502"/>
        <w:jc w:val="center"/>
        <w:rPr>
          <w:rFonts w:cs="Arial"/>
          <w:b/>
          <w:color w:val="000000"/>
          <w:sz w:val="32"/>
          <w:szCs w:val="20"/>
        </w:rPr>
      </w:pPr>
      <w:bookmarkStart w:id="4" w:name="_Toc329023216"/>
      <w:bookmarkStart w:id="5" w:name="_Toc329023539"/>
      <w:r w:rsidRPr="00DF4C43">
        <w:rPr>
          <w:rFonts w:cs="Arial"/>
          <w:b/>
          <w:color w:val="000000"/>
          <w:sz w:val="32"/>
          <w:szCs w:val="20"/>
          <w:u w:val="single"/>
        </w:rPr>
        <w:t xml:space="preserve">Podpoglavje </w:t>
      </w:r>
      <w:r>
        <w:rPr>
          <w:rFonts w:cs="Arial"/>
          <w:b/>
          <w:color w:val="000000"/>
          <w:sz w:val="32"/>
          <w:szCs w:val="20"/>
          <w:u w:val="single"/>
        </w:rPr>
        <w:t>3</w:t>
      </w:r>
      <w:r w:rsidRPr="00DF4C43">
        <w:rPr>
          <w:rFonts w:cs="Arial"/>
          <w:b/>
          <w:color w:val="000000"/>
          <w:sz w:val="32"/>
          <w:szCs w:val="20"/>
          <w:u w:val="single"/>
        </w:rPr>
        <w:t>.1.</w:t>
      </w:r>
    </w:p>
    <w:p w:rsidR="00127734" w:rsidRPr="00DF4C43" w:rsidRDefault="00127734" w:rsidP="009F6375">
      <w:pPr>
        <w:ind w:left="0" w:right="502"/>
        <w:rPr>
          <w:rFonts w:cs="Arial"/>
          <w:color w:val="000000"/>
        </w:rPr>
      </w:pPr>
    </w:p>
    <w:p w:rsidR="00127734" w:rsidRPr="00DF4C43" w:rsidRDefault="00127734" w:rsidP="009F6375">
      <w:pPr>
        <w:ind w:left="0" w:right="502"/>
        <w:rPr>
          <w:rFonts w:cs="Arial"/>
          <w:color w:val="000000"/>
        </w:rPr>
      </w:pPr>
    </w:p>
    <w:p w:rsidR="00127734" w:rsidRPr="00DF4C43" w:rsidRDefault="00127734" w:rsidP="009F6375">
      <w:pPr>
        <w:ind w:left="0" w:right="502"/>
        <w:rPr>
          <w:rFonts w:cs="Arial"/>
          <w:color w:val="000000"/>
        </w:rPr>
      </w:pPr>
    </w:p>
    <w:p w:rsidR="00A878B3" w:rsidRPr="00127734" w:rsidRDefault="00C77081" w:rsidP="009F6375">
      <w:pPr>
        <w:pStyle w:val="Naslov1"/>
        <w:ind w:left="0"/>
        <w:rPr>
          <w:rFonts w:ascii="Calibri" w:hAnsi="Calibri" w:cs="Arial"/>
          <w:color w:val="000000"/>
          <w:sz w:val="32"/>
          <w:szCs w:val="32"/>
          <w:lang w:val="sl-SI"/>
        </w:rPr>
      </w:pPr>
      <w:bookmarkStart w:id="6" w:name="_Toc484692662"/>
      <w:bookmarkEnd w:id="4"/>
      <w:bookmarkEnd w:id="5"/>
      <w:r>
        <w:rPr>
          <w:rFonts w:ascii="Calibri" w:hAnsi="Calibri" w:cs="Arial"/>
          <w:color w:val="000000"/>
          <w:sz w:val="32"/>
          <w:szCs w:val="32"/>
          <w:lang w:val="sl-SI"/>
        </w:rPr>
        <w:t>Opis del</w:t>
      </w:r>
      <w:bookmarkEnd w:id="6"/>
    </w:p>
    <w:p w:rsidR="00C77081" w:rsidRPr="00FF5FF2" w:rsidRDefault="00C77081" w:rsidP="00C77081">
      <w:pPr>
        <w:pStyle w:val="Naslov1"/>
        <w:ind w:left="-142"/>
        <w:rPr>
          <w:rFonts w:ascii="Calibri" w:hAnsi="Calibri" w:cs="Calibri"/>
          <w:color w:val="000000"/>
          <w:sz w:val="32"/>
          <w:szCs w:val="32"/>
          <w:lang w:val="sl-SI"/>
        </w:rPr>
      </w:pPr>
      <w:bookmarkStart w:id="7" w:name="_Toc484692663"/>
      <w:r>
        <w:rPr>
          <w:rFonts w:ascii="Calibri" w:hAnsi="Calibri" w:cs="Calibri"/>
          <w:color w:val="000000"/>
          <w:sz w:val="32"/>
          <w:szCs w:val="32"/>
          <w:lang w:val="sl-SI"/>
        </w:rPr>
        <w:t>3.1</w:t>
      </w:r>
      <w:r w:rsidR="00DB07B2">
        <w:rPr>
          <w:rFonts w:ascii="Calibri" w:hAnsi="Calibri" w:cs="Calibri"/>
          <w:color w:val="000000"/>
          <w:sz w:val="32"/>
          <w:szCs w:val="32"/>
          <w:lang w:val="sl-SI"/>
        </w:rPr>
        <w:t>.1</w:t>
      </w:r>
      <w:r w:rsidR="00DB07B2">
        <w:rPr>
          <w:rFonts w:ascii="Calibri" w:hAnsi="Calibri" w:cs="Calibri"/>
          <w:color w:val="000000"/>
          <w:sz w:val="32"/>
          <w:szCs w:val="32"/>
          <w:lang w:val="sl-SI"/>
        </w:rPr>
        <w:tab/>
      </w:r>
      <w:r w:rsidRPr="00FF5FF2">
        <w:rPr>
          <w:rFonts w:ascii="Calibri" w:hAnsi="Calibri" w:cs="Calibri"/>
          <w:color w:val="000000"/>
          <w:sz w:val="32"/>
          <w:szCs w:val="32"/>
          <w:lang w:val="sl-SI"/>
        </w:rPr>
        <w:t>Uvod</w:t>
      </w:r>
      <w:bookmarkEnd w:id="7"/>
    </w:p>
    <w:p w:rsidR="00E078CA" w:rsidRPr="003B2024" w:rsidRDefault="00E078CA" w:rsidP="009F6375">
      <w:pPr>
        <w:ind w:left="0"/>
        <w:rPr>
          <w:rFonts w:cs="Calibri"/>
          <w:color w:val="000000"/>
          <w:lang w:val="sl-SI"/>
        </w:rPr>
      </w:pPr>
    </w:p>
    <w:p w:rsidR="00E36CAC" w:rsidRPr="003B2024" w:rsidRDefault="00E078CA" w:rsidP="00C77081">
      <w:pPr>
        <w:ind w:left="0"/>
        <w:jc w:val="center"/>
        <w:rPr>
          <w:rFonts w:cs="Arial"/>
          <w:color w:val="000000"/>
          <w:szCs w:val="20"/>
          <w:lang w:val="sl-SI"/>
        </w:rPr>
      </w:pPr>
      <w:r w:rsidRPr="003B2024">
        <w:rPr>
          <w:rFonts w:cs="Calibri"/>
          <w:lang w:val="sl-SI"/>
        </w:rPr>
        <w:br w:type="page"/>
      </w:r>
    </w:p>
    <w:p w:rsidR="00E36CAC" w:rsidRPr="003B2024" w:rsidRDefault="00E36CAC" w:rsidP="00127734">
      <w:pPr>
        <w:rPr>
          <w:rFonts w:cs="Arial"/>
          <w:color w:val="000000"/>
          <w:szCs w:val="20"/>
          <w:lang w:val="sl-SI"/>
        </w:rPr>
      </w:pPr>
    </w:p>
    <w:p w:rsidR="00E36CAC" w:rsidRPr="003B2024" w:rsidRDefault="00E36CAC" w:rsidP="00127734">
      <w:pPr>
        <w:rPr>
          <w:rFonts w:cs="Arial"/>
          <w:color w:val="000000"/>
          <w:szCs w:val="20"/>
          <w:lang w:val="sl-SI"/>
        </w:rPr>
      </w:pPr>
    </w:p>
    <w:p w:rsidR="005A23EA" w:rsidRPr="003B2024" w:rsidRDefault="005A23EA" w:rsidP="002643D0">
      <w:pPr>
        <w:jc w:val="center"/>
        <w:rPr>
          <w:b/>
          <w:iCs/>
          <w:color w:val="333399"/>
          <w:sz w:val="28"/>
          <w:szCs w:val="28"/>
          <w:lang w:val="sl-SI"/>
        </w:rPr>
      </w:pPr>
      <w:bookmarkStart w:id="8" w:name="_Toc109103614"/>
      <w:r w:rsidRPr="003B2024">
        <w:rPr>
          <w:b/>
          <w:iCs/>
          <w:color w:val="333399"/>
          <w:sz w:val="28"/>
          <w:szCs w:val="28"/>
          <w:lang w:val="sl-SI"/>
        </w:rPr>
        <w:t>UVOD</w:t>
      </w:r>
      <w:bookmarkEnd w:id="8"/>
    </w:p>
    <w:p w:rsidR="003C57D7" w:rsidRPr="003B2024" w:rsidRDefault="003C57D7" w:rsidP="00127734">
      <w:pPr>
        <w:rPr>
          <w:rFonts w:cs="Calibri"/>
          <w:lang w:val="sl-SI"/>
        </w:rPr>
      </w:pPr>
      <w:bookmarkStart w:id="9" w:name="_Toc100057988"/>
      <w:bookmarkStart w:id="10" w:name="_Toc100058377"/>
      <w:bookmarkStart w:id="11" w:name="_Toc109103615"/>
      <w:bookmarkStart w:id="12" w:name="_Toc250805798"/>
      <w:bookmarkStart w:id="13" w:name="_Toc251317809"/>
    </w:p>
    <w:p w:rsidR="00BD58B0" w:rsidRPr="00070B83" w:rsidRDefault="00BD58B0" w:rsidP="00BD58B0">
      <w:pPr>
        <w:pStyle w:val="Naslovi3"/>
      </w:pPr>
      <w:bookmarkStart w:id="14" w:name="_Toc352148791"/>
      <w:bookmarkStart w:id="15" w:name="_Toc484692664"/>
      <w:bookmarkEnd w:id="9"/>
      <w:bookmarkEnd w:id="10"/>
      <w:bookmarkEnd w:id="11"/>
      <w:bookmarkEnd w:id="12"/>
      <w:bookmarkEnd w:id="13"/>
      <w:r w:rsidRPr="00070B83">
        <w:t>1.</w:t>
      </w:r>
      <w:r w:rsidRPr="00070B83">
        <w:tab/>
        <w:t>SPLOŠNO</w:t>
      </w:r>
      <w:bookmarkEnd w:id="14"/>
      <w:bookmarkEnd w:id="15"/>
    </w:p>
    <w:p w:rsidR="00BD58B0" w:rsidRPr="000241CD" w:rsidRDefault="00BD58B0" w:rsidP="00BD58B0">
      <w:pPr>
        <w:rPr>
          <w:rFonts w:cs="Arial"/>
          <w:lang w:val="sl-SI"/>
        </w:rPr>
      </w:pPr>
    </w:p>
    <w:p w:rsidR="00BD58B0" w:rsidRPr="000241CD" w:rsidRDefault="00BD58B0" w:rsidP="00BD58B0">
      <w:pPr>
        <w:rPr>
          <w:rFonts w:cs="Arial"/>
          <w:lang w:val="sl-SI"/>
        </w:rPr>
      </w:pPr>
    </w:p>
    <w:p w:rsidR="00BD58B0" w:rsidRPr="00070B83" w:rsidRDefault="00BD58B0" w:rsidP="009979BE">
      <w:pPr>
        <w:pStyle w:val="Naslovi4"/>
        <w:ind w:right="425"/>
      </w:pPr>
      <w:bookmarkStart w:id="16" w:name="_Toc352148792"/>
      <w:bookmarkStart w:id="17" w:name="_Toc484692665"/>
      <w:r w:rsidRPr="00070B83">
        <w:t>1.1.</w:t>
      </w:r>
      <w:r w:rsidRPr="00070B83">
        <w:tab/>
        <w:t>Uvod</w:t>
      </w:r>
      <w:bookmarkEnd w:id="16"/>
      <w:bookmarkEnd w:id="17"/>
    </w:p>
    <w:p w:rsidR="00BD58B0" w:rsidRPr="00B75651" w:rsidRDefault="00BD58B0" w:rsidP="009979BE">
      <w:pPr>
        <w:pStyle w:val="Navaden-zamik0"/>
        <w:ind w:right="425"/>
        <w:rPr>
          <w:bCs/>
        </w:rPr>
      </w:pPr>
    </w:p>
    <w:p w:rsidR="00C77081" w:rsidRPr="00C77081" w:rsidRDefault="00C77081" w:rsidP="00100C5C">
      <w:pPr>
        <w:pStyle w:val="Navaden-zamik0"/>
        <w:ind w:right="425"/>
      </w:pPr>
      <w:r w:rsidRPr="00C77081">
        <w:t>Izdelavo ponudb in izvedbo projekta je potrebno izdelati skladno z načrtom</w:t>
      </w:r>
      <w:r w:rsidR="00100C5C">
        <w:rPr>
          <w:lang w:val="sl-SI"/>
        </w:rPr>
        <w:t xml:space="preserve"> PZI</w:t>
      </w:r>
      <w:r w:rsidRPr="00C77081">
        <w:t xml:space="preserve">. Načrt je potrebno upoštevati v celoti (risbe, opisi in popisi). V primeru tiskarskih napak in morebitnih neskladij v projektu, je ponudnik ali izvajalec dolžan na to opozoriti odgovornega projektanta arhitekture. </w:t>
      </w:r>
    </w:p>
    <w:p w:rsidR="00100C5C" w:rsidRDefault="00100C5C" w:rsidP="00100C5C">
      <w:pPr>
        <w:pStyle w:val="Navaden-zamik0"/>
        <w:ind w:right="425"/>
      </w:pPr>
    </w:p>
    <w:p w:rsidR="00C77081" w:rsidRDefault="00C77081" w:rsidP="00100C5C">
      <w:pPr>
        <w:pStyle w:val="Navaden-zamik0"/>
        <w:ind w:right="425"/>
      </w:pPr>
      <w:r w:rsidRPr="00C77081">
        <w:t xml:space="preserve">Ponudnik ali izvajalec je dolžan opozoriti na morebitno tehnično pomanjkljivost izvedbenih detajlov, risb, opisov ali popisov. Predloge potrdita odgovorni projektant arhitekture in predstavnik investitorja. </w:t>
      </w:r>
    </w:p>
    <w:p w:rsidR="00100C5C" w:rsidRPr="00C77081" w:rsidRDefault="00100C5C" w:rsidP="00100C5C">
      <w:pPr>
        <w:pStyle w:val="Navaden-zamik0"/>
        <w:ind w:right="425"/>
      </w:pPr>
    </w:p>
    <w:p w:rsidR="00C77081" w:rsidRDefault="00C77081" w:rsidP="00100C5C">
      <w:pPr>
        <w:pStyle w:val="Navaden-zamik0"/>
        <w:ind w:right="425"/>
      </w:pPr>
      <w:r w:rsidRPr="00C77081">
        <w:t xml:space="preserve">V sklop izvajalčeve ponudbe sodijo vsi delavniški načrti, ki jih pred izvedbo glede tehnične pravilnosti, zahtevane kakovosti in izgleda potrdi odgovorni projektant arhitekture. </w:t>
      </w:r>
    </w:p>
    <w:p w:rsidR="00100C5C" w:rsidRPr="00C77081" w:rsidRDefault="00100C5C" w:rsidP="00100C5C">
      <w:pPr>
        <w:pStyle w:val="Navaden-zamik0"/>
        <w:ind w:right="425"/>
      </w:pPr>
    </w:p>
    <w:p w:rsidR="00C77081" w:rsidRPr="00C77081" w:rsidRDefault="00C77081" w:rsidP="00100C5C">
      <w:pPr>
        <w:pStyle w:val="Navaden-zamik0"/>
        <w:ind w:right="425"/>
      </w:pPr>
      <w:r w:rsidRPr="00C77081">
        <w:t xml:space="preserve">Kjer ni opredeljenega izvedbenega industrijskega detajla ali izdelka, ga mora izvajalec pred izvedbo predstaviti. Izbor potrdita odgovorni projektant arhitekture in predstavnik investitorja. Izvajalec je dolžan dokazati oz. zagotoviti enakovrednost kvalitete ustrezno s tehničnim opisom. </w:t>
      </w:r>
    </w:p>
    <w:p w:rsidR="00100C5C" w:rsidRDefault="00100C5C" w:rsidP="00100C5C">
      <w:pPr>
        <w:pStyle w:val="Navaden-zamik0"/>
        <w:ind w:right="425"/>
      </w:pPr>
    </w:p>
    <w:p w:rsidR="00C77081" w:rsidRPr="00C77081" w:rsidRDefault="00C77081" w:rsidP="00100C5C">
      <w:pPr>
        <w:pStyle w:val="Navaden-zamik0"/>
        <w:ind w:right="425"/>
      </w:pPr>
      <w:r w:rsidRPr="00C77081">
        <w:t xml:space="preserve">Vzorce vseh finalnih materialov je ponudnik dolžan predložiti projektantu v potrditev. Kjer so možne alternative v izbiri materiala (finalne obloge površin, njihove obdelave, vidni in nevidni pritrdilni materiali, podkonstrukcije, vzorci opleskov, okovje, obdelave stavbnega pohištva in podobno), je pred izvedbo obvezno predložiti vzorce, ki jih potrdita odgovorni projektant arhitekture in predstavnik investitorja. </w:t>
      </w:r>
    </w:p>
    <w:p w:rsidR="00100C5C" w:rsidRDefault="00100C5C" w:rsidP="00100C5C">
      <w:pPr>
        <w:pStyle w:val="Navaden-zamik0"/>
        <w:ind w:right="425"/>
      </w:pPr>
    </w:p>
    <w:p w:rsidR="00C77081" w:rsidRDefault="00C77081" w:rsidP="00100C5C">
      <w:pPr>
        <w:pStyle w:val="Navaden-zamik0"/>
        <w:ind w:right="425"/>
      </w:pPr>
      <w:r w:rsidRPr="00C77081">
        <w:t xml:space="preserve">Izvajalec je dolžan vgrajevati materiale in ostale gradbene proizvode v skladu z zakonom o gradbenih proizvodih (ur.list št. 52/2000), njegovimi podzakonskimi akti ter ostalimi zakonskimi normativi, pravilniki in smernicami. </w:t>
      </w:r>
    </w:p>
    <w:p w:rsidR="002A5464" w:rsidRPr="00C77081" w:rsidRDefault="002A5464" w:rsidP="00100C5C">
      <w:pPr>
        <w:pStyle w:val="Navaden-zamik0"/>
        <w:ind w:right="425"/>
      </w:pPr>
    </w:p>
    <w:p w:rsidR="00C77081" w:rsidRDefault="00C77081" w:rsidP="00100C5C">
      <w:pPr>
        <w:pStyle w:val="Navaden-zamik0"/>
        <w:ind w:right="425"/>
      </w:pPr>
      <w:r w:rsidRPr="00C77081">
        <w:t xml:space="preserve">Izvajalec mora pred vgradnjo v objekt predložiti ustrezne izjave o skladnosti, vse certifikate in dokazila o ustrezni kvaliteti materiala, gradbenega proizvoda, opreme itd. </w:t>
      </w:r>
    </w:p>
    <w:p w:rsidR="002A5464" w:rsidRPr="00C77081" w:rsidRDefault="002A5464" w:rsidP="00100C5C">
      <w:pPr>
        <w:pStyle w:val="Navaden-zamik0"/>
        <w:ind w:right="425"/>
      </w:pPr>
    </w:p>
    <w:p w:rsidR="00C77081" w:rsidRDefault="00C77081" w:rsidP="00100C5C">
      <w:pPr>
        <w:pStyle w:val="Navaden-zamik0"/>
        <w:ind w:right="425"/>
      </w:pPr>
      <w:r w:rsidRPr="00C77081">
        <w:t xml:space="preserve">Vsi testni certifikati morajo biti ustrezno označeni, tako da je zveza z ustreznimi materiali, napravami in opremo jasna. </w:t>
      </w:r>
    </w:p>
    <w:p w:rsidR="002A5464" w:rsidRPr="00C77081" w:rsidRDefault="002A5464" w:rsidP="00100C5C">
      <w:pPr>
        <w:pStyle w:val="Navaden-zamik0"/>
        <w:ind w:right="425"/>
      </w:pPr>
    </w:p>
    <w:p w:rsidR="00C77081" w:rsidRDefault="00C77081" w:rsidP="00100C5C">
      <w:pPr>
        <w:pStyle w:val="Navaden-zamik0"/>
        <w:ind w:right="425"/>
      </w:pPr>
      <w:r w:rsidRPr="00C77081">
        <w:t xml:space="preserve">Izvajalec del je odgovoren za kvaliteto in za preglede ter preizkuse tudi za dela, ki jih odda podizvajalcem. </w:t>
      </w:r>
    </w:p>
    <w:p w:rsidR="002A5464" w:rsidRPr="00C77081" w:rsidRDefault="002A5464" w:rsidP="00100C5C">
      <w:pPr>
        <w:pStyle w:val="Navaden-zamik0"/>
        <w:ind w:right="425"/>
      </w:pPr>
    </w:p>
    <w:p w:rsidR="00A45A08" w:rsidRPr="003B2024" w:rsidRDefault="00A45A08" w:rsidP="00127734">
      <w:pPr>
        <w:rPr>
          <w:rFonts w:cs="Arial"/>
          <w:color w:val="000000"/>
          <w:szCs w:val="20"/>
          <w:lang w:val="sl-SI"/>
        </w:rPr>
      </w:pPr>
      <w:r w:rsidRPr="003B2024">
        <w:rPr>
          <w:rFonts w:cs="Calibri"/>
          <w:b/>
          <w:lang w:val="sl-SI"/>
        </w:rPr>
        <w:br w:type="page"/>
      </w:r>
    </w:p>
    <w:p w:rsidR="00A45A08" w:rsidRPr="003B2024" w:rsidRDefault="00A45A08" w:rsidP="00127734">
      <w:pPr>
        <w:rPr>
          <w:rFonts w:cs="Arial"/>
          <w:color w:val="000000"/>
          <w:szCs w:val="20"/>
          <w:lang w:val="sl-SI"/>
        </w:rPr>
      </w:pPr>
    </w:p>
    <w:p w:rsidR="00A45A08" w:rsidRPr="003B2024" w:rsidRDefault="00A45A08" w:rsidP="00127734">
      <w:pPr>
        <w:rPr>
          <w:rFonts w:cs="Arial"/>
          <w:color w:val="000000"/>
          <w:szCs w:val="20"/>
          <w:lang w:val="sl-SI"/>
        </w:rPr>
      </w:pPr>
    </w:p>
    <w:p w:rsidR="00A45A08" w:rsidRPr="003B2024" w:rsidRDefault="00A45A08" w:rsidP="00127734">
      <w:pPr>
        <w:rPr>
          <w:rFonts w:cs="Arial"/>
          <w:color w:val="000000"/>
          <w:szCs w:val="20"/>
          <w:lang w:val="sl-SI"/>
        </w:rPr>
      </w:pPr>
    </w:p>
    <w:p w:rsidR="00A45A08" w:rsidRPr="003B2024" w:rsidRDefault="00A45A08" w:rsidP="00127734">
      <w:pPr>
        <w:rPr>
          <w:rFonts w:cs="Arial"/>
          <w:color w:val="000000"/>
          <w:szCs w:val="20"/>
          <w:lang w:val="sl-SI"/>
        </w:rPr>
      </w:pPr>
    </w:p>
    <w:p w:rsidR="00A45A08" w:rsidRPr="003B2024" w:rsidRDefault="00A45A08" w:rsidP="00127734">
      <w:pPr>
        <w:rPr>
          <w:rFonts w:cs="Arial"/>
          <w:color w:val="000000"/>
          <w:szCs w:val="20"/>
          <w:lang w:val="sl-SI"/>
        </w:rPr>
      </w:pPr>
    </w:p>
    <w:p w:rsidR="00A45A08" w:rsidRPr="003B2024" w:rsidRDefault="00A45A08" w:rsidP="00127734">
      <w:pPr>
        <w:rPr>
          <w:rFonts w:cs="Arial"/>
          <w:color w:val="000000"/>
          <w:szCs w:val="20"/>
          <w:lang w:val="sl-SI"/>
        </w:rPr>
      </w:pPr>
    </w:p>
    <w:p w:rsidR="00A45A08" w:rsidRPr="003B2024" w:rsidRDefault="00A45A08" w:rsidP="00127734">
      <w:pPr>
        <w:rPr>
          <w:rFonts w:cs="Arial"/>
          <w:color w:val="000000"/>
          <w:szCs w:val="20"/>
          <w:lang w:val="sl-SI"/>
        </w:rPr>
      </w:pPr>
    </w:p>
    <w:p w:rsidR="00A45A08" w:rsidRPr="003B2024" w:rsidRDefault="00A45A08" w:rsidP="00127734">
      <w:pPr>
        <w:rPr>
          <w:rFonts w:cs="Arial"/>
          <w:color w:val="000000"/>
          <w:szCs w:val="20"/>
          <w:lang w:val="sl-SI"/>
        </w:rPr>
      </w:pPr>
    </w:p>
    <w:p w:rsidR="005A23EA" w:rsidRPr="003B2024" w:rsidRDefault="005A23EA" w:rsidP="00127734">
      <w:pPr>
        <w:rPr>
          <w:rFonts w:cs="Calibri"/>
          <w:lang w:val="sl-SI"/>
        </w:rPr>
      </w:pPr>
    </w:p>
    <w:p w:rsidR="00B8309E" w:rsidRPr="003B2024" w:rsidRDefault="00B8309E" w:rsidP="00B8309E">
      <w:pPr>
        <w:pStyle w:val="Naslov5"/>
        <w:keepNext w:val="0"/>
        <w:spacing w:before="240" w:after="60"/>
        <w:ind w:left="0"/>
        <w:rPr>
          <w:rFonts w:ascii="Calibri" w:hAnsi="Calibri"/>
          <w:color w:val="333399"/>
          <w:sz w:val="40"/>
          <w:szCs w:val="40"/>
          <w:lang w:val="sl-SI"/>
        </w:rPr>
      </w:pPr>
      <w:r w:rsidRPr="003B2024">
        <w:rPr>
          <w:rFonts w:ascii="Calibri" w:hAnsi="Calibri"/>
          <w:iCs/>
          <w:color w:val="333399"/>
          <w:sz w:val="40"/>
          <w:szCs w:val="26"/>
          <w:lang w:val="sl-SI"/>
        </w:rPr>
        <w:t>POGLAVJE</w:t>
      </w:r>
      <w:r w:rsidRPr="003B2024">
        <w:rPr>
          <w:rFonts w:ascii="Calibri" w:hAnsi="Calibri"/>
          <w:color w:val="333399"/>
          <w:sz w:val="40"/>
          <w:szCs w:val="40"/>
          <w:lang w:val="sl-SI"/>
        </w:rPr>
        <w:t xml:space="preserve"> 3</w:t>
      </w:r>
    </w:p>
    <w:p w:rsidR="00B8309E" w:rsidRPr="003B2024" w:rsidRDefault="00B8309E" w:rsidP="00B8309E">
      <w:pPr>
        <w:ind w:left="0"/>
        <w:rPr>
          <w:rFonts w:cs="Arial"/>
          <w:color w:val="000000"/>
          <w:szCs w:val="20"/>
          <w:lang w:val="sl-SI"/>
        </w:rPr>
      </w:pPr>
    </w:p>
    <w:p w:rsidR="00B8309E" w:rsidRPr="003B2024" w:rsidRDefault="00B8309E" w:rsidP="00B8309E">
      <w:pPr>
        <w:ind w:left="0"/>
        <w:rPr>
          <w:rFonts w:cs="Arial"/>
          <w:color w:val="000000"/>
          <w:szCs w:val="20"/>
          <w:lang w:val="sl-SI"/>
        </w:rPr>
      </w:pPr>
    </w:p>
    <w:p w:rsidR="00B8309E" w:rsidRPr="003B2024" w:rsidRDefault="00B8309E" w:rsidP="00B8309E">
      <w:pPr>
        <w:ind w:left="0"/>
        <w:rPr>
          <w:rFonts w:cs="Arial"/>
          <w:color w:val="000000"/>
          <w:szCs w:val="20"/>
          <w:lang w:val="sl-SI"/>
        </w:rPr>
      </w:pPr>
    </w:p>
    <w:p w:rsidR="00B8309E" w:rsidRPr="003B2024" w:rsidRDefault="00B8309E" w:rsidP="00B8309E">
      <w:pPr>
        <w:ind w:left="0"/>
        <w:rPr>
          <w:rFonts w:cs="Arial"/>
          <w:color w:val="000000"/>
          <w:szCs w:val="20"/>
          <w:lang w:val="sl-SI"/>
        </w:rPr>
      </w:pPr>
    </w:p>
    <w:p w:rsidR="00B8309E" w:rsidRPr="003B2024" w:rsidRDefault="00B8309E" w:rsidP="00B8309E">
      <w:pPr>
        <w:ind w:left="0"/>
        <w:rPr>
          <w:rFonts w:cs="Arial"/>
          <w:color w:val="000000"/>
          <w:szCs w:val="20"/>
          <w:lang w:val="sl-SI"/>
        </w:rPr>
      </w:pPr>
    </w:p>
    <w:p w:rsidR="00B8309E" w:rsidRPr="00127734" w:rsidRDefault="00B8309E" w:rsidP="00B8309E">
      <w:pPr>
        <w:pStyle w:val="Naslov5"/>
        <w:keepNext w:val="0"/>
        <w:spacing w:before="240" w:after="60"/>
        <w:ind w:left="0"/>
        <w:rPr>
          <w:rFonts w:ascii="Calibri" w:hAnsi="Calibri"/>
          <w:iCs/>
          <w:color w:val="333399"/>
          <w:sz w:val="36"/>
          <w:szCs w:val="36"/>
          <w:lang w:val="sl-SI"/>
        </w:rPr>
      </w:pPr>
      <w:r w:rsidRPr="00127734">
        <w:rPr>
          <w:rFonts w:ascii="Calibri" w:hAnsi="Calibri"/>
          <w:iCs/>
          <w:color w:val="333399"/>
          <w:sz w:val="36"/>
          <w:szCs w:val="36"/>
          <w:lang w:val="sl-SI"/>
        </w:rPr>
        <w:t>TEHNIČNE SPECIFIKACIJE</w:t>
      </w:r>
    </w:p>
    <w:p w:rsidR="00B8309E" w:rsidRPr="003B2024" w:rsidRDefault="00B8309E" w:rsidP="00B8309E">
      <w:pPr>
        <w:ind w:left="0"/>
        <w:rPr>
          <w:rFonts w:cs="Arial"/>
          <w:color w:val="000000"/>
          <w:lang w:val="sl-SI"/>
        </w:rPr>
      </w:pPr>
    </w:p>
    <w:p w:rsidR="00B8309E" w:rsidRPr="003B2024" w:rsidRDefault="00B8309E" w:rsidP="00B8309E">
      <w:pPr>
        <w:ind w:left="0"/>
        <w:rPr>
          <w:rFonts w:cs="Arial"/>
          <w:color w:val="000000"/>
          <w:lang w:val="sl-SI"/>
        </w:rPr>
      </w:pPr>
    </w:p>
    <w:p w:rsidR="00B8309E" w:rsidRPr="003B2024" w:rsidRDefault="00B8309E" w:rsidP="00B8309E">
      <w:pPr>
        <w:ind w:left="0"/>
        <w:rPr>
          <w:rFonts w:cs="Arial"/>
          <w:color w:val="000000"/>
          <w:lang w:val="sl-SI"/>
        </w:rPr>
      </w:pPr>
    </w:p>
    <w:p w:rsidR="00B8309E" w:rsidRPr="003B2024" w:rsidRDefault="00B8309E" w:rsidP="00B8309E">
      <w:pPr>
        <w:ind w:left="0"/>
        <w:rPr>
          <w:rFonts w:cs="Arial"/>
          <w:color w:val="000000"/>
          <w:lang w:val="sl-SI"/>
        </w:rPr>
      </w:pPr>
    </w:p>
    <w:p w:rsidR="00B8309E" w:rsidRPr="003B2024" w:rsidRDefault="00B8309E" w:rsidP="00B8309E">
      <w:pPr>
        <w:ind w:left="0"/>
        <w:rPr>
          <w:rFonts w:cs="Arial"/>
          <w:color w:val="000000"/>
          <w:lang w:val="sl-SI"/>
        </w:rPr>
      </w:pPr>
    </w:p>
    <w:p w:rsidR="00B8309E" w:rsidRPr="00563792" w:rsidRDefault="00B8309E" w:rsidP="00B8309E">
      <w:pPr>
        <w:ind w:left="0" w:right="502"/>
        <w:jc w:val="center"/>
        <w:rPr>
          <w:rFonts w:cs="Arial"/>
          <w:b/>
          <w:color w:val="000000"/>
          <w:sz w:val="32"/>
          <w:szCs w:val="20"/>
          <w:lang w:val="sl-SI"/>
        </w:rPr>
      </w:pPr>
      <w:r w:rsidRPr="00563792">
        <w:rPr>
          <w:rFonts w:cs="Arial"/>
          <w:b/>
          <w:color w:val="000000"/>
          <w:sz w:val="32"/>
          <w:szCs w:val="20"/>
          <w:u w:val="single"/>
          <w:lang w:val="sl-SI"/>
        </w:rPr>
        <w:t>Podpoglavje 3.</w:t>
      </w:r>
      <w:r w:rsidR="002A5464">
        <w:rPr>
          <w:rFonts w:cs="Arial"/>
          <w:b/>
          <w:color w:val="000000"/>
          <w:sz w:val="32"/>
          <w:szCs w:val="20"/>
          <w:u w:val="single"/>
          <w:lang w:val="sl-SI"/>
        </w:rPr>
        <w:t>1</w:t>
      </w:r>
    </w:p>
    <w:p w:rsidR="00B8309E" w:rsidRPr="00563792" w:rsidRDefault="00B8309E" w:rsidP="00B8309E">
      <w:pPr>
        <w:ind w:left="0" w:right="502"/>
        <w:rPr>
          <w:rFonts w:cs="Arial"/>
          <w:color w:val="000000"/>
          <w:lang w:val="sl-SI"/>
        </w:rPr>
      </w:pPr>
    </w:p>
    <w:p w:rsidR="00B8309E" w:rsidRPr="00563792" w:rsidRDefault="00B8309E" w:rsidP="00B8309E">
      <w:pPr>
        <w:ind w:left="0" w:right="502"/>
        <w:rPr>
          <w:rFonts w:cs="Arial"/>
          <w:color w:val="000000"/>
          <w:lang w:val="sl-SI"/>
        </w:rPr>
      </w:pPr>
    </w:p>
    <w:p w:rsidR="00B8309E" w:rsidRPr="00563792" w:rsidRDefault="00B8309E" w:rsidP="00B8309E">
      <w:pPr>
        <w:ind w:left="0" w:right="502"/>
        <w:rPr>
          <w:rFonts w:cs="Arial"/>
          <w:color w:val="000000"/>
          <w:lang w:val="sl-SI"/>
        </w:rPr>
      </w:pPr>
    </w:p>
    <w:p w:rsidR="00B8309E" w:rsidRPr="00127734" w:rsidRDefault="00B8309E" w:rsidP="00B8309E">
      <w:pPr>
        <w:pStyle w:val="Naslov1"/>
        <w:ind w:left="0"/>
        <w:rPr>
          <w:rFonts w:ascii="Calibri" w:hAnsi="Calibri" w:cs="Arial"/>
          <w:color w:val="000000"/>
          <w:sz w:val="32"/>
          <w:szCs w:val="32"/>
          <w:lang w:val="sl-SI"/>
        </w:rPr>
      </w:pPr>
      <w:bookmarkStart w:id="18" w:name="_Toc484692666"/>
      <w:r>
        <w:rPr>
          <w:rFonts w:ascii="Calibri" w:hAnsi="Calibri" w:cs="Arial"/>
          <w:color w:val="000000"/>
          <w:sz w:val="32"/>
          <w:szCs w:val="32"/>
          <w:lang w:val="sl-SI"/>
        </w:rPr>
        <w:t>Opis del</w:t>
      </w:r>
      <w:bookmarkEnd w:id="18"/>
    </w:p>
    <w:p w:rsidR="00B8309E" w:rsidRPr="00BD58B0" w:rsidRDefault="00B8309E" w:rsidP="00B8309E">
      <w:pPr>
        <w:jc w:val="center"/>
        <w:rPr>
          <w:rFonts w:cs="Arial"/>
          <w:color w:val="000000"/>
          <w:sz w:val="22"/>
          <w:szCs w:val="20"/>
          <w:lang w:val="sl-SI"/>
        </w:rPr>
      </w:pPr>
    </w:p>
    <w:p w:rsidR="008E0CAB" w:rsidRPr="00B8309E" w:rsidRDefault="002A5464" w:rsidP="00B8309E">
      <w:pPr>
        <w:pStyle w:val="Naslov1"/>
        <w:ind w:left="-142"/>
        <w:rPr>
          <w:rFonts w:ascii="Calibri" w:hAnsi="Calibri" w:cs="Calibri"/>
          <w:color w:val="000000"/>
          <w:sz w:val="32"/>
          <w:szCs w:val="32"/>
          <w:lang w:val="sl-SI"/>
        </w:rPr>
      </w:pPr>
      <w:bookmarkStart w:id="19" w:name="_Toc329023355"/>
      <w:bookmarkStart w:id="20" w:name="_Toc329023678"/>
      <w:bookmarkStart w:id="21" w:name="_Toc484692667"/>
      <w:r>
        <w:rPr>
          <w:rFonts w:ascii="Calibri" w:hAnsi="Calibri" w:cs="Calibri"/>
          <w:color w:val="000000"/>
          <w:sz w:val="32"/>
          <w:szCs w:val="32"/>
          <w:lang w:val="sl-SI"/>
        </w:rPr>
        <w:t>3.1</w:t>
      </w:r>
      <w:r w:rsidR="008E0CAB" w:rsidRPr="00B8309E">
        <w:rPr>
          <w:rFonts w:ascii="Calibri" w:hAnsi="Calibri" w:cs="Calibri"/>
          <w:color w:val="000000"/>
          <w:sz w:val="32"/>
          <w:szCs w:val="32"/>
          <w:lang w:val="sl-SI"/>
        </w:rPr>
        <w:t>.2</w:t>
      </w:r>
      <w:bookmarkEnd w:id="19"/>
      <w:bookmarkEnd w:id="20"/>
      <w:r w:rsidR="00B8309E">
        <w:rPr>
          <w:rFonts w:ascii="Calibri" w:hAnsi="Calibri" w:cs="Calibri"/>
          <w:color w:val="000000"/>
          <w:sz w:val="32"/>
          <w:szCs w:val="32"/>
          <w:lang w:val="sl-SI"/>
        </w:rPr>
        <w:tab/>
      </w:r>
      <w:r>
        <w:rPr>
          <w:rFonts w:ascii="Calibri" w:hAnsi="Calibri" w:cs="Calibri"/>
          <w:color w:val="000000"/>
          <w:sz w:val="32"/>
          <w:szCs w:val="32"/>
          <w:lang w:val="sl-SI"/>
        </w:rPr>
        <w:t>Arhitekturna zasnova</w:t>
      </w:r>
      <w:bookmarkEnd w:id="21"/>
    </w:p>
    <w:p w:rsidR="00560442" w:rsidRPr="00FF5FF2" w:rsidRDefault="00560442" w:rsidP="00127734">
      <w:pPr>
        <w:pStyle w:val="Naslov1"/>
        <w:rPr>
          <w:rFonts w:ascii="Calibri" w:hAnsi="Calibri" w:cs="Calibri"/>
          <w:color w:val="000000"/>
          <w:lang w:val="sl-SI"/>
        </w:rPr>
      </w:pPr>
    </w:p>
    <w:p w:rsidR="00C81B1E" w:rsidRPr="003B2024" w:rsidRDefault="0029064A" w:rsidP="00127734">
      <w:pPr>
        <w:rPr>
          <w:rFonts w:cs="Calibri"/>
          <w:szCs w:val="20"/>
          <w:lang w:val="sl-SI"/>
        </w:rPr>
      </w:pPr>
      <w:r w:rsidRPr="003B2024">
        <w:rPr>
          <w:rFonts w:cs="Calibri"/>
          <w:szCs w:val="20"/>
          <w:lang w:val="sl-SI"/>
        </w:rPr>
        <w:t xml:space="preserve"> </w:t>
      </w:r>
    </w:p>
    <w:p w:rsidR="00166E04" w:rsidRPr="00C01380" w:rsidRDefault="000406FD" w:rsidP="00467114">
      <w:pPr>
        <w:pStyle w:val="NASLOV1DRUGEGA"/>
        <w:numPr>
          <w:ilvl w:val="0"/>
          <w:numId w:val="14"/>
        </w:numPr>
        <w:rPr>
          <w:rFonts w:ascii="Calibri" w:hAnsi="Calibri" w:cs="Calibri"/>
        </w:rPr>
      </w:pPr>
      <w:r w:rsidRPr="003B2024">
        <w:rPr>
          <w:rFonts w:ascii="Calibri" w:hAnsi="Calibri" w:cs="Calibri"/>
        </w:rPr>
        <w:br w:type="page"/>
      </w:r>
      <w:bookmarkStart w:id="22" w:name="_Toc484692668"/>
      <w:r w:rsidR="00E359BD" w:rsidRPr="00C01380">
        <w:rPr>
          <w:rFonts w:ascii="Calibri" w:hAnsi="Calibri" w:cs="Calibri"/>
        </w:rPr>
        <w:lastRenderedPageBreak/>
        <w:t>TEHNIČNI OPIS</w:t>
      </w:r>
      <w:bookmarkEnd w:id="22"/>
    </w:p>
    <w:p w:rsidR="0088006B" w:rsidRPr="003B2024" w:rsidRDefault="0088006B" w:rsidP="00127734">
      <w:pPr>
        <w:jc w:val="left"/>
        <w:rPr>
          <w:lang w:val="sl-SI"/>
        </w:rPr>
      </w:pPr>
    </w:p>
    <w:p w:rsidR="00A770F5" w:rsidRPr="003B2024" w:rsidRDefault="00A770F5" w:rsidP="00127734">
      <w:pPr>
        <w:pStyle w:val="naslovtender2"/>
        <w:rPr>
          <w:rFonts w:ascii="Calibri" w:hAnsi="Calibri" w:cs="Calibri"/>
          <w:lang w:val="sl-SI"/>
        </w:rPr>
      </w:pPr>
      <w:bookmarkStart w:id="23" w:name="_Toc329023357"/>
      <w:bookmarkStart w:id="24" w:name="_Toc329023680"/>
      <w:bookmarkStart w:id="25" w:name="_Toc484692669"/>
      <w:r w:rsidRPr="003B2024">
        <w:rPr>
          <w:rFonts w:ascii="Calibri" w:hAnsi="Calibri" w:cs="Calibri"/>
          <w:lang w:val="sl-SI"/>
        </w:rPr>
        <w:t>Splošno</w:t>
      </w:r>
      <w:bookmarkEnd w:id="23"/>
      <w:bookmarkEnd w:id="24"/>
      <w:bookmarkEnd w:id="25"/>
    </w:p>
    <w:p w:rsidR="00A770F5" w:rsidRDefault="00A770F5" w:rsidP="008E0CAB">
      <w:pPr>
        <w:autoSpaceDE w:val="0"/>
        <w:autoSpaceDN w:val="0"/>
        <w:adjustRightInd w:val="0"/>
        <w:ind w:left="426"/>
        <w:rPr>
          <w:rFonts w:cs="Calibri"/>
          <w:lang w:val="sl-SI"/>
        </w:rPr>
      </w:pPr>
    </w:p>
    <w:p w:rsidR="002A5464" w:rsidRDefault="002A5464" w:rsidP="002A5464">
      <w:pPr>
        <w:autoSpaceDE w:val="0"/>
        <w:autoSpaceDN w:val="0"/>
        <w:adjustRightInd w:val="0"/>
        <w:ind w:left="426"/>
        <w:rPr>
          <w:rFonts w:cs="Calibri"/>
          <w:lang w:val="sl-SI"/>
        </w:rPr>
      </w:pPr>
      <w:r w:rsidRPr="002A5464">
        <w:rPr>
          <w:rFonts w:cs="Calibri"/>
          <w:lang w:val="sl-SI"/>
        </w:rPr>
        <w:t xml:space="preserve">Na zahtevo investitorja je izvajalec SoNo arhitekti d.o.o. pripravil arhitekturne podloge PZI za gradnjo regijskega promocijskega centra z nazivom Vrata v Pomurje, na zemljišču s parcelno št. 5057/2 k.o. Murska Sobota. </w:t>
      </w:r>
    </w:p>
    <w:p w:rsidR="002A5464" w:rsidRPr="002A5464" w:rsidRDefault="002A5464" w:rsidP="002A5464">
      <w:pPr>
        <w:autoSpaceDE w:val="0"/>
        <w:autoSpaceDN w:val="0"/>
        <w:adjustRightInd w:val="0"/>
        <w:ind w:left="426"/>
        <w:rPr>
          <w:rFonts w:cs="Calibri"/>
          <w:lang w:val="sl-SI"/>
        </w:rPr>
      </w:pPr>
    </w:p>
    <w:p w:rsidR="002A5464" w:rsidRDefault="002A5464" w:rsidP="002A5464">
      <w:pPr>
        <w:autoSpaceDE w:val="0"/>
        <w:autoSpaceDN w:val="0"/>
        <w:adjustRightInd w:val="0"/>
        <w:ind w:left="426"/>
        <w:rPr>
          <w:rFonts w:cs="Calibri"/>
          <w:lang w:val="sl-SI"/>
        </w:rPr>
      </w:pPr>
      <w:r w:rsidRPr="002A5464">
        <w:rPr>
          <w:rFonts w:cs="Calibri"/>
          <w:lang w:val="sl-SI"/>
        </w:rPr>
        <w:t xml:space="preserve">Na gradbeni parceli se postavi objekt nepravilnih oblik; etažnost je K +P+G (klet+pritličje + galerija). Streha je sestavljena iz petih enokapnic. </w:t>
      </w:r>
    </w:p>
    <w:p w:rsidR="002A5464" w:rsidRPr="002A5464" w:rsidRDefault="002A5464" w:rsidP="002A5464">
      <w:pPr>
        <w:autoSpaceDE w:val="0"/>
        <w:autoSpaceDN w:val="0"/>
        <w:adjustRightInd w:val="0"/>
        <w:ind w:left="426"/>
        <w:rPr>
          <w:rFonts w:cs="Calibri"/>
          <w:lang w:val="sl-SI"/>
        </w:rPr>
      </w:pPr>
    </w:p>
    <w:p w:rsidR="002A5464" w:rsidRDefault="002A5464" w:rsidP="002A5464">
      <w:pPr>
        <w:autoSpaceDE w:val="0"/>
        <w:autoSpaceDN w:val="0"/>
        <w:adjustRightInd w:val="0"/>
        <w:ind w:left="426"/>
        <w:rPr>
          <w:rFonts w:cs="Calibri"/>
          <w:lang w:val="sl-SI"/>
        </w:rPr>
      </w:pPr>
      <w:r w:rsidRPr="002A5464">
        <w:rPr>
          <w:rFonts w:cs="Calibri"/>
          <w:lang w:val="sl-SI"/>
        </w:rPr>
        <w:t xml:space="preserve">Objekt je lociran tako, da je zahodna stran odprta na urejeno parkirišče, medtem ko vzhodna zastekljena stran gleda na jezero - Soboško Kamešnico. Tako se na severni in zahodni strani vzpostavijo glavni vhodi ter dostopi do objekta. Na vzhodni ter severni strani pa se uredi večja javna površina. Poudarek je predvsem na oblikovanje samega vhodnega dela ter fasadnega pročelja, ki je obrnjena proti jezeru. </w:t>
      </w:r>
    </w:p>
    <w:p w:rsidR="002A5464" w:rsidRPr="002A5464" w:rsidRDefault="002A5464" w:rsidP="002A5464">
      <w:pPr>
        <w:autoSpaceDE w:val="0"/>
        <w:autoSpaceDN w:val="0"/>
        <w:adjustRightInd w:val="0"/>
        <w:ind w:left="426"/>
        <w:rPr>
          <w:rFonts w:cs="Calibri"/>
          <w:lang w:val="sl-SI"/>
        </w:rPr>
      </w:pPr>
    </w:p>
    <w:p w:rsidR="002A5464" w:rsidRDefault="002A5464" w:rsidP="002A5464">
      <w:pPr>
        <w:autoSpaceDE w:val="0"/>
        <w:autoSpaceDN w:val="0"/>
        <w:adjustRightInd w:val="0"/>
        <w:ind w:left="426"/>
        <w:rPr>
          <w:rFonts w:cs="Calibri"/>
          <w:lang w:val="sl-SI"/>
        </w:rPr>
      </w:pPr>
      <w:r w:rsidRPr="002A5464">
        <w:rPr>
          <w:rFonts w:cs="Calibri"/>
          <w:lang w:val="sl-SI"/>
        </w:rPr>
        <w:t xml:space="preserve">Najdaljša stranica a meri 82.80 m v dolžino, v širino pa 15.10 m. Višina objekta pada postopoma od najvišje točke na jugu do najnižje točke na severu. Najvišja točka strehe je na 10.00 m višine nad tlakom. </w:t>
      </w:r>
    </w:p>
    <w:p w:rsidR="002A5464" w:rsidRPr="002A5464" w:rsidRDefault="002A5464" w:rsidP="002A5464">
      <w:pPr>
        <w:autoSpaceDE w:val="0"/>
        <w:autoSpaceDN w:val="0"/>
        <w:adjustRightInd w:val="0"/>
        <w:ind w:left="426"/>
        <w:rPr>
          <w:rFonts w:cs="Calibri"/>
          <w:lang w:val="sl-SI"/>
        </w:rPr>
      </w:pPr>
    </w:p>
    <w:p w:rsidR="002A5464" w:rsidRDefault="002A5464" w:rsidP="002A5464">
      <w:pPr>
        <w:autoSpaceDE w:val="0"/>
        <w:autoSpaceDN w:val="0"/>
        <w:adjustRightInd w:val="0"/>
        <w:ind w:left="426"/>
        <w:rPr>
          <w:rFonts w:cs="Calibri"/>
          <w:lang w:val="sl-SI"/>
        </w:rPr>
      </w:pPr>
      <w:r w:rsidRPr="002A5464">
        <w:rPr>
          <w:rFonts w:cs="Calibri"/>
          <w:lang w:val="sl-SI"/>
        </w:rPr>
        <w:t xml:space="preserve">Paviljon je razdeljen na pet (5) prizmatičnih elementov s trapezno obliko tlorisnih površin razen skrajnega južnega elementa, ki je trikotne oblike. Glavna vstopna ploščad je locirana ob severni fasadi, ki je tudi glavna vhodna fasada samega objekta- Vhodni severni volumen zagotavlja glavni vhod za obiskovalce in je tudi edini podkleten del objekta. Pročelje s svojo trapezno obliko odpira prostor, kjer se odpira pogled na jezero in tvori odprt javni prostor. Sledijo mu še ostali štirje (4) volumni, ki se enakomerno zvišujejo. Iz tega izhaja, da se nagnjene strehe vsakega posameznega volumna sorazmerno zvišujejo do zadnjega volumna do višine 10.00 m. Za kritino strehe je predvidena vodotesna večplastna sintetična membrana. </w:t>
      </w:r>
    </w:p>
    <w:p w:rsidR="002A5464" w:rsidRPr="002A5464" w:rsidRDefault="002A5464" w:rsidP="002A5464">
      <w:pPr>
        <w:autoSpaceDE w:val="0"/>
        <w:autoSpaceDN w:val="0"/>
        <w:adjustRightInd w:val="0"/>
        <w:ind w:left="426"/>
        <w:rPr>
          <w:rFonts w:cs="Calibri"/>
          <w:lang w:val="sl-SI"/>
        </w:rPr>
      </w:pPr>
    </w:p>
    <w:p w:rsidR="002A5464" w:rsidRDefault="002A5464" w:rsidP="002A5464">
      <w:pPr>
        <w:autoSpaceDE w:val="0"/>
        <w:autoSpaceDN w:val="0"/>
        <w:adjustRightInd w:val="0"/>
        <w:ind w:left="426"/>
        <w:rPr>
          <w:rFonts w:cs="Calibri"/>
          <w:lang w:val="sl-SI"/>
        </w:rPr>
      </w:pPr>
      <w:r w:rsidRPr="002A5464">
        <w:rPr>
          <w:rFonts w:cs="Calibri"/>
          <w:lang w:val="sl-SI"/>
        </w:rPr>
        <w:t xml:space="preserve">Samo obliko zaznamujejo enakomerno ter sorazmerno skrajševanje, dvigovanje ter zviševanje posameznih petih elementov objekta. Tako dinamično obliko strehe dopolnjujejo enakomerno odpiranje posameznih volumnov, zareze so vsepovsod zastekljene in tvorijo zaprt notranji razstavni prostor ter omogočajo prehod naravne svetlobe v notranjost. Ob premočnem soncu pa so predvidena zunanja senčila za velike steklene površine na vzhodu. </w:t>
      </w:r>
    </w:p>
    <w:p w:rsidR="002A5464" w:rsidRPr="002A5464" w:rsidRDefault="002A5464" w:rsidP="002A5464">
      <w:pPr>
        <w:autoSpaceDE w:val="0"/>
        <w:autoSpaceDN w:val="0"/>
        <w:adjustRightInd w:val="0"/>
        <w:ind w:left="426"/>
        <w:rPr>
          <w:rFonts w:cs="Calibri"/>
          <w:lang w:val="sl-SI"/>
        </w:rPr>
      </w:pPr>
    </w:p>
    <w:p w:rsidR="008E0CAB" w:rsidRDefault="002A5464" w:rsidP="002A5464">
      <w:pPr>
        <w:autoSpaceDE w:val="0"/>
        <w:autoSpaceDN w:val="0"/>
        <w:adjustRightInd w:val="0"/>
        <w:ind w:left="426"/>
        <w:rPr>
          <w:rFonts w:cs="Calibri"/>
          <w:lang w:val="sl-SI"/>
        </w:rPr>
      </w:pPr>
      <w:r w:rsidRPr="002A5464">
        <w:rPr>
          <w:rFonts w:cs="Calibri"/>
          <w:lang w:val="sl-SI"/>
        </w:rPr>
        <w:t>Kljub strogim ostrim geometrijskim linijam je ustvarjen razgiban zunanji izgled objekta kakor tudi igrivi in dinamični notranji prostori.</w:t>
      </w:r>
    </w:p>
    <w:p w:rsidR="002A5464" w:rsidRDefault="002A5464" w:rsidP="002A5464">
      <w:pPr>
        <w:autoSpaceDE w:val="0"/>
        <w:autoSpaceDN w:val="0"/>
        <w:adjustRightInd w:val="0"/>
        <w:ind w:left="426"/>
        <w:rPr>
          <w:rFonts w:cs="Calibri"/>
          <w:lang w:val="sl-SI"/>
        </w:rPr>
      </w:pPr>
    </w:p>
    <w:p w:rsidR="002A5464" w:rsidRPr="002A5464" w:rsidRDefault="002A5464" w:rsidP="002A5464">
      <w:pPr>
        <w:pStyle w:val="naslovtender2"/>
        <w:rPr>
          <w:rFonts w:ascii="Calibri" w:hAnsi="Calibri" w:cs="Calibri"/>
          <w:lang w:val="sl-SI"/>
        </w:rPr>
      </w:pPr>
      <w:bookmarkStart w:id="26" w:name="_Toc484692670"/>
      <w:r w:rsidRPr="002A5464">
        <w:rPr>
          <w:rFonts w:ascii="Calibri" w:hAnsi="Calibri" w:cs="Calibri"/>
          <w:lang w:val="sl-SI"/>
        </w:rPr>
        <w:t>Namembnost objekta, klasifikacija cc-si</w:t>
      </w:r>
      <w:bookmarkEnd w:id="26"/>
      <w:r w:rsidRPr="002A5464">
        <w:rPr>
          <w:rFonts w:ascii="Calibri" w:hAnsi="Calibri" w:cs="Calibri"/>
          <w:lang w:val="sl-SI"/>
        </w:rPr>
        <w:t xml:space="preserve"> </w:t>
      </w:r>
    </w:p>
    <w:p w:rsidR="002A5464" w:rsidRPr="002A5464" w:rsidRDefault="002A5464" w:rsidP="002A5464">
      <w:pPr>
        <w:autoSpaceDE w:val="0"/>
        <w:autoSpaceDN w:val="0"/>
        <w:adjustRightInd w:val="0"/>
        <w:ind w:left="426"/>
        <w:rPr>
          <w:rFonts w:cs="Calibri"/>
          <w:lang w:val="sl-SI"/>
        </w:rPr>
      </w:pPr>
    </w:p>
    <w:p w:rsidR="002A5464" w:rsidRPr="002A5464" w:rsidRDefault="002A5464" w:rsidP="002A5464">
      <w:pPr>
        <w:autoSpaceDE w:val="0"/>
        <w:autoSpaceDN w:val="0"/>
        <w:adjustRightInd w:val="0"/>
        <w:ind w:left="426"/>
        <w:rPr>
          <w:rFonts w:cs="Calibri"/>
          <w:lang w:val="sl-SI"/>
        </w:rPr>
      </w:pPr>
      <w:r w:rsidRPr="002A5464">
        <w:rPr>
          <w:rFonts w:cs="Calibri"/>
          <w:lang w:val="sl-SI"/>
        </w:rPr>
        <w:t xml:space="preserve">Objekt se skladno z Uredbo o uvedbi in uporabi enotne klasifikacije vrst objektov in o določitvi objektov državnega pomena (Ur.l.RS 33/03) razvršča kot: </w:t>
      </w:r>
    </w:p>
    <w:p w:rsidR="002A5464" w:rsidRPr="002A5464" w:rsidRDefault="002A5464" w:rsidP="002A5464">
      <w:pPr>
        <w:autoSpaceDE w:val="0"/>
        <w:autoSpaceDN w:val="0"/>
        <w:adjustRightInd w:val="0"/>
        <w:ind w:left="426"/>
        <w:rPr>
          <w:rFonts w:cs="Calibri"/>
          <w:lang w:val="sl-SI"/>
        </w:rPr>
      </w:pPr>
      <w:r w:rsidRPr="002A5464">
        <w:rPr>
          <w:rFonts w:cs="Calibri"/>
          <w:lang w:val="sl-SI"/>
        </w:rPr>
        <w:t xml:space="preserve">126 Stavbe splošnega družbenega pomena </w:t>
      </w:r>
    </w:p>
    <w:p w:rsidR="002A5464" w:rsidRPr="002A5464" w:rsidRDefault="002A5464" w:rsidP="003C0384">
      <w:pPr>
        <w:autoSpaceDE w:val="0"/>
        <w:autoSpaceDN w:val="0"/>
        <w:adjustRightInd w:val="0"/>
        <w:ind w:left="426" w:firstLine="283"/>
        <w:rPr>
          <w:rFonts w:cs="Calibri"/>
          <w:lang w:val="sl-SI"/>
        </w:rPr>
      </w:pPr>
      <w:r w:rsidRPr="002A5464">
        <w:rPr>
          <w:rFonts w:cs="Calibri"/>
          <w:lang w:val="sl-SI"/>
        </w:rPr>
        <w:t xml:space="preserve">1261 Stavbe za kulturo in razvedrilo </w:t>
      </w:r>
    </w:p>
    <w:p w:rsidR="002A5464" w:rsidRPr="002A5464" w:rsidRDefault="002A5464" w:rsidP="003C0384">
      <w:pPr>
        <w:autoSpaceDE w:val="0"/>
        <w:autoSpaceDN w:val="0"/>
        <w:adjustRightInd w:val="0"/>
        <w:ind w:left="1135" w:firstLine="283"/>
        <w:rPr>
          <w:rFonts w:cs="Calibri"/>
          <w:lang w:val="sl-SI"/>
        </w:rPr>
      </w:pPr>
      <w:r w:rsidRPr="002A5464">
        <w:rPr>
          <w:rFonts w:cs="Calibri"/>
          <w:lang w:val="sl-SI"/>
        </w:rPr>
        <w:t xml:space="preserve">12610 Stavbe za kulturo in razvedrilo (CC-SI) = 100% </w:t>
      </w:r>
    </w:p>
    <w:p w:rsidR="003C0384" w:rsidRDefault="003C0384" w:rsidP="002A5464">
      <w:pPr>
        <w:autoSpaceDE w:val="0"/>
        <w:autoSpaceDN w:val="0"/>
        <w:adjustRightInd w:val="0"/>
        <w:ind w:left="426"/>
        <w:rPr>
          <w:rFonts w:cs="Calibri"/>
          <w:lang w:val="sl-SI"/>
        </w:rPr>
      </w:pPr>
    </w:p>
    <w:p w:rsidR="002A5464" w:rsidRDefault="002A5464" w:rsidP="002A5464">
      <w:pPr>
        <w:autoSpaceDE w:val="0"/>
        <w:autoSpaceDN w:val="0"/>
        <w:adjustRightInd w:val="0"/>
        <w:ind w:left="426"/>
        <w:rPr>
          <w:rFonts w:cs="Calibri"/>
          <w:lang w:val="sl-SI"/>
        </w:rPr>
      </w:pPr>
      <w:r w:rsidRPr="002A5464">
        <w:rPr>
          <w:rFonts w:cs="Calibri"/>
          <w:lang w:val="sl-SI"/>
        </w:rPr>
        <w:t>Poleg izgradnje objekta regijskega centra so predvideni tudi posegi v smislu zunanje in komunalne ureditve pripadajočih površin.</w:t>
      </w:r>
    </w:p>
    <w:p w:rsidR="008E0CAB" w:rsidRPr="008E0CAB" w:rsidRDefault="008E0CAB" w:rsidP="008E0CAB">
      <w:pPr>
        <w:pStyle w:val="naslovtender2"/>
        <w:rPr>
          <w:rFonts w:ascii="Calibri" w:hAnsi="Calibri" w:cs="Calibri"/>
          <w:lang w:val="sl-SI"/>
        </w:rPr>
      </w:pPr>
      <w:bookmarkStart w:id="27" w:name="_Toc484692671"/>
      <w:r>
        <w:rPr>
          <w:rFonts w:ascii="Calibri" w:hAnsi="Calibri" w:cs="Calibri"/>
          <w:lang w:val="sl-SI"/>
        </w:rPr>
        <w:lastRenderedPageBreak/>
        <w:t>O</w:t>
      </w:r>
      <w:r w:rsidRPr="008E0CAB">
        <w:rPr>
          <w:rFonts w:ascii="Calibri" w:hAnsi="Calibri" w:cs="Calibri"/>
          <w:lang w:val="sl-SI"/>
        </w:rPr>
        <w:t>bstoječe stanje</w:t>
      </w:r>
      <w:bookmarkEnd w:id="27"/>
    </w:p>
    <w:p w:rsidR="00912FC4" w:rsidRDefault="00912FC4" w:rsidP="008E0CAB">
      <w:pPr>
        <w:autoSpaceDE w:val="0"/>
        <w:autoSpaceDN w:val="0"/>
        <w:adjustRightInd w:val="0"/>
        <w:ind w:left="0" w:right="0"/>
        <w:jc w:val="left"/>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Zemljiška parcela je nepozidano zemljišče, locirana na območju, ki je predviden za večjo obnovo in razvoj. Spada pod območje OPPN za širše območje Soboške Kamešnice, in sicer omejuje območje na zahodu lokalna cesta Bakovska ulica, na severu in vzhodu območje najboljših kmetijskih zemljišč z oznako prostorske enote MS 25 in na jugu avtocesta, odsek Vučja vas-Beltinci. </w:t>
      </w:r>
    </w:p>
    <w:p w:rsidR="003C0384" w:rsidRPr="003C0384" w:rsidRDefault="003C0384" w:rsidP="003C0384">
      <w:pPr>
        <w:autoSpaceDE w:val="0"/>
        <w:autoSpaceDN w:val="0"/>
        <w:adjustRightInd w:val="0"/>
        <w:ind w:left="426"/>
        <w:rPr>
          <w:rFonts w:cs="Calibri"/>
          <w:lang w:val="sl-SI"/>
        </w:rPr>
      </w:pPr>
    </w:p>
    <w:p w:rsidR="004C1FCE" w:rsidRDefault="003C0384" w:rsidP="003C0384">
      <w:pPr>
        <w:autoSpaceDE w:val="0"/>
        <w:autoSpaceDN w:val="0"/>
        <w:adjustRightInd w:val="0"/>
        <w:ind w:left="426"/>
        <w:rPr>
          <w:rFonts w:cs="Calibri"/>
          <w:lang w:val="sl-SI"/>
        </w:rPr>
      </w:pPr>
      <w:r w:rsidRPr="003C0384">
        <w:rPr>
          <w:rFonts w:cs="Calibri"/>
          <w:lang w:val="sl-SI"/>
        </w:rPr>
        <w:t>V ureditvenem območju je predvidena gradnja nestanovanjskih stavb ter gradbeno inženirskih objektov.</w:t>
      </w:r>
    </w:p>
    <w:p w:rsidR="00372A8E" w:rsidRDefault="00372A8E"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Na lokaciji se postavi, že prej postavljen paviljon, ki je predstavljal Slovenijo na svetovni razstavi EXPO Milan 2015 v Italiji. Po razstavi je bil objekt razstavljen in skladiščen.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Ohranjena je osnovna lesena konstrukcija, jeklena konstrukcija, stavbno pohištvo, fasadna zasteklitev ter sanitarna oprema.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Zaradi nove postavitve, novih zakonskih prostorskih zahtev ter spremembe same programske sheme nastajajo spremembe, ki se predvsem tičejo električnih in strojnih inštalacij, del paviljona se podkleti torej na novo se izvede vsa AB konstrukcija. Dodajajo se nove zasteklitve, znotraj paviljona se na novo oblikuje galerijski del, doda se nova sanitarna oprema. Zaradi zahtev PURES-a se dopolnijo oz. spremenijo sestave obodnih konstrukcij.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Pred postavitvijo je potrebno preveriti vse obstoječe elemente, preveriti njihovo ustreznost in jih po potrebi sanirati ali nadomestiti.</w:t>
      </w:r>
    </w:p>
    <w:p w:rsidR="003C0384" w:rsidRDefault="003C0384" w:rsidP="003C0384">
      <w:pPr>
        <w:autoSpaceDE w:val="0"/>
        <w:autoSpaceDN w:val="0"/>
        <w:adjustRightInd w:val="0"/>
        <w:ind w:left="426"/>
        <w:rPr>
          <w:rFonts w:cs="Calibri"/>
          <w:lang w:val="sl-SI"/>
        </w:rPr>
      </w:pPr>
    </w:p>
    <w:p w:rsidR="003C0384" w:rsidRPr="003C0384" w:rsidRDefault="003C0384" w:rsidP="003C0384">
      <w:pPr>
        <w:pStyle w:val="naslovtender2"/>
        <w:rPr>
          <w:rFonts w:ascii="Calibri" w:hAnsi="Calibri" w:cs="Calibri"/>
          <w:lang w:val="sl-SI"/>
        </w:rPr>
      </w:pPr>
      <w:bookmarkStart w:id="28" w:name="_Toc484692672"/>
      <w:r>
        <w:rPr>
          <w:rFonts w:ascii="Calibri" w:hAnsi="Calibri" w:cs="Calibri"/>
          <w:lang w:val="sl-SI"/>
        </w:rPr>
        <w:t>T</w:t>
      </w:r>
      <w:r w:rsidRPr="003C0384">
        <w:rPr>
          <w:rFonts w:ascii="Calibri" w:hAnsi="Calibri" w:cs="Calibri"/>
          <w:lang w:val="sl-SI"/>
        </w:rPr>
        <w:t>lorisna zasnova</w:t>
      </w:r>
      <w:bookmarkEnd w:id="28"/>
      <w:r w:rsidRPr="003C0384">
        <w:rPr>
          <w:rFonts w:ascii="Calibri" w:hAnsi="Calibri" w:cs="Calibri"/>
          <w:lang w:val="sl-SI"/>
        </w:rPr>
        <w:t xml:space="preserve"> </w:t>
      </w:r>
    </w:p>
    <w:p w:rsid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Paviljon je programsko zasnovan v večji meri v pritličju predvsem za obiskovalce razstave znotraj objekta.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Vstopa se skozi prvi severni paviljon v vhodno večnamenski prostor. Ta omogoča preko dvoramnega stopnišča dostop do podkletene etaže ter zgornje galerije, ki se razprostira skozi prva dva volumna (nizanje volumnov v smeri sever-jug). Pot obiskovalca nato vodi skozi ostale volumne proti najvišjemu petemu volumnu, tukaj se pot obiskovalca obrne in ga vodi nazaj v prvi vstopni volumen. Ovir za invalide dejansko ni, saj je pritličje vseskozi na enotni koti ± 0.00 m.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Ostali prostori v pritličju predvsem servisne in tehnične narave: prostor za instalacije ter skladiščenje, sanitarije za obiskovalce in invalide. V podkletenem delu preko stopnišča 18x17.5cm/30cm) pa dostopamo do sanitarij ter garderobe za obiskovalce, do sanitarij ter garderobe za zaposlene, tehničnega ter skladiščnega prostora. Dostava kakor tudi dostop za zaposlene (možnost tudi za VIP goste) je lociran ob bolj zaprti zahodni fasadi.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Do večnamenskega prostora, ki se nahaja v zgornjem nadstropju – manjši galeriji, se dostopa po stranskem stopnišču (19x17.5cm/30cm). Zgoraj je torej lociran en zaprt prostor ter večji odprti prostor, ki gleda nad pritlični razstavni prostor preko zasteklitve nad parapetom 1m. Ta prostor ima tudi možnost pregraditve. Nad tem prostorom se ob severni fasadi nahaja poglobljen prostor v strehi, namenjen inštalacijskim napravam. Ob stopnišču je predvidena invalidska dvižna ploščad.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lastRenderedPageBreak/>
        <w:t>Najmanjša svetla višina prostorov v pritličju je 2.80 m, v galeriji pa min 2.75 m (pod poglobljenim delom strehe). V prostorih kot so sanitarije, garderoba, pomivalnica, skladiščenje hrane so zidovi do višine 2 m obdelani gladki z možnostjo pranja.</w:t>
      </w:r>
    </w:p>
    <w:p w:rsidR="003C0384" w:rsidRDefault="003C0384" w:rsidP="003C0384">
      <w:pPr>
        <w:autoSpaceDE w:val="0"/>
        <w:autoSpaceDN w:val="0"/>
        <w:adjustRightInd w:val="0"/>
        <w:ind w:left="426"/>
        <w:rPr>
          <w:rFonts w:cs="Calibri"/>
          <w:lang w:val="sl-SI"/>
        </w:rPr>
      </w:pPr>
    </w:p>
    <w:p w:rsidR="003C0384" w:rsidRPr="003C0384" w:rsidRDefault="003C0384" w:rsidP="003C0384">
      <w:pPr>
        <w:pStyle w:val="naslovtender2"/>
        <w:rPr>
          <w:rFonts w:ascii="Calibri" w:hAnsi="Calibri" w:cs="Calibri"/>
          <w:lang w:val="sl-SI"/>
        </w:rPr>
      </w:pPr>
      <w:bookmarkStart w:id="29" w:name="_Toc484692673"/>
      <w:r>
        <w:rPr>
          <w:rFonts w:ascii="Calibri" w:hAnsi="Calibri" w:cs="Calibri"/>
          <w:lang w:val="sl-SI"/>
        </w:rPr>
        <w:t>K</w:t>
      </w:r>
      <w:r w:rsidRPr="003C0384">
        <w:rPr>
          <w:rFonts w:ascii="Calibri" w:hAnsi="Calibri" w:cs="Calibri"/>
          <w:lang w:val="sl-SI"/>
        </w:rPr>
        <w:t>omunikacijska shema</w:t>
      </w:r>
      <w:bookmarkEnd w:id="29"/>
      <w:r w:rsidRPr="003C0384">
        <w:rPr>
          <w:rFonts w:ascii="Calibri" w:hAnsi="Calibri" w:cs="Calibri"/>
          <w:lang w:val="sl-SI"/>
        </w:rPr>
        <w:t xml:space="preserve">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Glavni vhod ter izhod se nahaja na severni fasadi objekta. Ob zahodni bolj zaprti fasadi (obrnjeni na parkirišče) se nahaja vhod za dostavo ter službeni vhod (v območju prvih dveh volumnov, med osema 4 in 6. Požarni zasilni izhod se nahaja na vzhodni fasadi v skrajnem južnem volumnu.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Pritličje je vseskozi na enotni koti ± 0.00 m (višinska kota finalnega tlaka. Ta etaža je tudi namenjena glavnemu programu za obiskovalce. Ovir za invalide ni, v etaži se nahaja tudi sanitarije za gibalno ovirane obiskovalce. Za dostopanje do galerije se ob stopnišču namesti dvižna ploščad za invalide. V podkletenem delu, prostora namenjenega invalidom ni.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Iz pritličja v območju vhodnega volumna (med osema 5 in 6) dostopamo preko enoramnih stopnic (18x17.5cm/30cm) do podkletenega dela, ki je namenjen garderobam, sanitarnim prostorom, tehniki ter skladiščenju.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Iz pritličja v območju vhodnega volumna (med osema 5 in 6) poleg stopnic v kletno etažo nahaja enoramno stopnišče, ki vodi do zgornje galerije.</w:t>
      </w:r>
    </w:p>
    <w:p w:rsidR="003C0384" w:rsidRDefault="003C0384" w:rsidP="003C0384">
      <w:pPr>
        <w:autoSpaceDE w:val="0"/>
        <w:autoSpaceDN w:val="0"/>
        <w:adjustRightInd w:val="0"/>
        <w:ind w:left="426"/>
        <w:rPr>
          <w:rFonts w:cs="Calibri"/>
          <w:lang w:val="sl-SI"/>
        </w:rPr>
      </w:pPr>
    </w:p>
    <w:p w:rsidR="003C0384" w:rsidRPr="003C0384" w:rsidRDefault="003C0384" w:rsidP="003C0384">
      <w:pPr>
        <w:pStyle w:val="naslovtender2"/>
        <w:rPr>
          <w:rFonts w:ascii="Calibri" w:hAnsi="Calibri" w:cs="Calibri"/>
          <w:lang w:val="sl-SI"/>
        </w:rPr>
      </w:pPr>
      <w:bookmarkStart w:id="30" w:name="_Toc484692674"/>
      <w:r>
        <w:rPr>
          <w:rFonts w:ascii="Calibri" w:hAnsi="Calibri" w:cs="Calibri"/>
          <w:lang w:val="sl-SI"/>
        </w:rPr>
        <w:t>K</w:t>
      </w:r>
      <w:r w:rsidRPr="003C0384">
        <w:rPr>
          <w:rFonts w:ascii="Calibri" w:hAnsi="Calibri" w:cs="Calibri"/>
          <w:lang w:val="sl-SI"/>
        </w:rPr>
        <w:t>onstrukcija in materiali</w:t>
      </w:r>
      <w:bookmarkEnd w:id="30"/>
      <w:r w:rsidRPr="003C0384">
        <w:rPr>
          <w:rFonts w:ascii="Calibri" w:hAnsi="Calibri" w:cs="Calibri"/>
          <w:lang w:val="sl-SI"/>
        </w:rPr>
        <w:t xml:space="preserve">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Poglavitni gradbeni material je les, ki je izjemen in edini obnovljivi gradbeni material, ki je okolju prijazen in porabi najmanjšo količino energije pri obdelavi.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Prevladujoča nosilna konstrukcija je torej iz lesenih elementov - je kombinacija sten iz masivnega križnega lepljenega lesa in lesene skeletne gradnje s polnili ter jeklenih okvirjev. Na vzhodni strani z večjimi odprtinami so postavljeni armiranobetonski zidci trikotnih oblik, na katerih so diagonalno postavljeni jekleni profili. Objekt je temeljen s temeljno armiranobetonsko ploščo ter pasovnimi AB temelji.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Tako je vzhodna fasada večinoma zastekljena z večjimi trikotno oblikovanimi okenskimi odprtinami, ki omogočajo poglede v notranjost razstavnega prostora. Dimenzije odprtin vsakega volumna se postopoma zmanjšujejo v enakem ritmu kot nakloni in previsi strehe. Volumni so zastekljeni in predstavljajo zaprte razstavne prostore, predvidena pa so tudi zunanja platnena senčila.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Medtem so ostale fasade bolj zaprtega tipa, predvsem zahodna fasada z manjšimi steklenimi zarezami, ki ustvarijo na stikih med volumni trikotne niše.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Fasadni elementi so sestavljenih iz lesenih letev oziroma bolj natančno iz s paro obdelanega ter barvanega lesa. Ti so deljeni z jeklenimi profili bele barve s čimer dosežemo videz vzorca strukture lista in njegovih žilic. Ostale betonske stene pa so zaključene s tankoslojnim ometom z grobo obdelano površino. </w:t>
      </w:r>
    </w:p>
    <w:p w:rsidR="003C0384" w:rsidRPr="003C0384" w:rsidRDefault="003C0384" w:rsidP="003C0384">
      <w:pPr>
        <w:autoSpaceDE w:val="0"/>
        <w:autoSpaceDN w:val="0"/>
        <w:adjustRightInd w:val="0"/>
        <w:ind w:left="426"/>
        <w:rPr>
          <w:rFonts w:cs="Calibri"/>
          <w:lang w:val="sl-SI"/>
        </w:rPr>
      </w:pPr>
    </w:p>
    <w:p w:rsidR="003C0384" w:rsidRPr="003C0384" w:rsidRDefault="003C0384" w:rsidP="003C0384">
      <w:pPr>
        <w:autoSpaceDE w:val="0"/>
        <w:autoSpaceDN w:val="0"/>
        <w:adjustRightInd w:val="0"/>
        <w:ind w:left="426"/>
        <w:rPr>
          <w:rFonts w:cs="Calibri"/>
          <w:b/>
          <w:lang w:val="sl-SI"/>
        </w:rPr>
      </w:pPr>
      <w:r>
        <w:rPr>
          <w:rFonts w:cs="Calibri"/>
          <w:b/>
          <w:lang w:val="sl-SI"/>
        </w:rPr>
        <w:br w:type="page"/>
      </w:r>
      <w:r w:rsidRPr="003C0384">
        <w:rPr>
          <w:rFonts w:cs="Calibri"/>
          <w:b/>
          <w:lang w:val="sl-SI"/>
        </w:rPr>
        <w:lastRenderedPageBreak/>
        <w:t xml:space="preserve">Temelji oz. temeljna plošča: </w:t>
      </w:r>
    </w:p>
    <w:p w:rsidR="003C0384" w:rsidRDefault="003C0384" w:rsidP="003C0384">
      <w:pPr>
        <w:autoSpaceDE w:val="0"/>
        <w:autoSpaceDN w:val="0"/>
        <w:adjustRightInd w:val="0"/>
        <w:ind w:left="426"/>
        <w:rPr>
          <w:rFonts w:cs="Calibri"/>
          <w:lang w:val="sl-SI"/>
        </w:rPr>
      </w:pPr>
      <w:r w:rsidRPr="003C0384">
        <w:rPr>
          <w:rFonts w:cs="Calibri"/>
          <w:lang w:val="sl-SI"/>
        </w:rPr>
        <w:t xml:space="preserve">Izvede se na novo v celoti. Na novo se predvidi podkleteni del med osema E in F, ki se izvede s temeljno ploščo debeline 25 cm. Vse obodne stene ter temelji in temeljne plošče se izvedejo z vodoneprepustnimi betoni. Preostali sel je temeljen s pasovnimi temelji in gredami. Pri izračunu se upoštevai modul posteljice K = 20.000 kN/m3 in robne </w:t>
      </w:r>
      <w:r>
        <w:rPr>
          <w:rFonts w:cs="Calibri"/>
          <w:lang w:val="sl-SI"/>
        </w:rPr>
        <w:t>napetosti pod temeljnimi tlemi σ</w:t>
      </w:r>
      <w:r w:rsidRPr="003C0384">
        <w:rPr>
          <w:rFonts w:cs="Calibri"/>
          <w:lang w:val="sl-SI"/>
        </w:rPr>
        <w:t>_max = 100 kN/m2</w:t>
      </w:r>
    </w:p>
    <w:p w:rsidR="003C0384" w:rsidRDefault="003C0384" w:rsidP="008E0CAB">
      <w:pPr>
        <w:autoSpaceDE w:val="0"/>
        <w:autoSpaceDN w:val="0"/>
        <w:adjustRightInd w:val="0"/>
        <w:ind w:left="0" w:right="0"/>
        <w:jc w:val="left"/>
        <w:rPr>
          <w:rFonts w:cs="Calibri"/>
          <w:lang w:val="sl-SI"/>
        </w:rPr>
      </w:pPr>
    </w:p>
    <w:p w:rsidR="003C0384" w:rsidRPr="003C0384" w:rsidRDefault="003C0384" w:rsidP="003C0384">
      <w:pPr>
        <w:autoSpaceDE w:val="0"/>
        <w:autoSpaceDN w:val="0"/>
        <w:adjustRightInd w:val="0"/>
        <w:ind w:left="426"/>
        <w:rPr>
          <w:rFonts w:cs="Calibri"/>
          <w:b/>
          <w:lang w:val="sl-SI"/>
        </w:rPr>
      </w:pPr>
      <w:r w:rsidRPr="003C0384">
        <w:rPr>
          <w:rFonts w:cs="Calibri"/>
          <w:b/>
          <w:lang w:val="sl-SI"/>
        </w:rPr>
        <w:t xml:space="preserve">Tlaki: </w:t>
      </w:r>
    </w:p>
    <w:p w:rsidR="003C0384" w:rsidRPr="003C0384" w:rsidRDefault="003C0384" w:rsidP="003C0384">
      <w:pPr>
        <w:autoSpaceDE w:val="0"/>
        <w:autoSpaceDN w:val="0"/>
        <w:adjustRightInd w:val="0"/>
        <w:ind w:left="426"/>
        <w:rPr>
          <w:rFonts w:cs="Calibri"/>
          <w:lang w:val="sl-SI"/>
        </w:rPr>
      </w:pPr>
      <w:r w:rsidRPr="003C0384">
        <w:rPr>
          <w:rFonts w:cs="Calibri"/>
          <w:lang w:val="sl-SI"/>
        </w:rPr>
        <w:t xml:space="preserve">Izvedejo se na novo v celoti </w:t>
      </w:r>
    </w:p>
    <w:p w:rsidR="003C0384" w:rsidRPr="003C0384" w:rsidRDefault="003C0384" w:rsidP="003C0384">
      <w:pPr>
        <w:autoSpaceDE w:val="0"/>
        <w:autoSpaceDN w:val="0"/>
        <w:adjustRightInd w:val="0"/>
        <w:ind w:left="426"/>
        <w:rPr>
          <w:rFonts w:cs="Calibri"/>
          <w:lang w:val="sl-SI"/>
        </w:rPr>
      </w:pPr>
      <w:r w:rsidRPr="003C0384">
        <w:rPr>
          <w:rFonts w:cs="Calibri"/>
          <w:lang w:val="sl-SI"/>
        </w:rPr>
        <w:t xml:space="preserve">Tlaki v objektu so obdelani različno, z ozirom na namembnost prostorov. </w:t>
      </w:r>
    </w:p>
    <w:p w:rsidR="003C0384" w:rsidRPr="003C0384" w:rsidRDefault="003C0384" w:rsidP="003C0384">
      <w:pPr>
        <w:autoSpaceDE w:val="0"/>
        <w:autoSpaceDN w:val="0"/>
        <w:adjustRightInd w:val="0"/>
        <w:ind w:left="426"/>
        <w:rPr>
          <w:rFonts w:cs="Calibri"/>
          <w:lang w:val="sl-SI"/>
        </w:rPr>
      </w:pPr>
      <w:r w:rsidRPr="003C0384">
        <w:rPr>
          <w:rFonts w:cs="Calibri"/>
          <w:lang w:val="sl-SI"/>
        </w:rPr>
        <w:t xml:space="preserve">Tlaki v objektu; </w:t>
      </w:r>
    </w:p>
    <w:p w:rsidR="003C0384" w:rsidRPr="003C0384" w:rsidRDefault="003C0384" w:rsidP="00467114">
      <w:pPr>
        <w:numPr>
          <w:ilvl w:val="0"/>
          <w:numId w:val="16"/>
        </w:numPr>
        <w:autoSpaceDE w:val="0"/>
        <w:autoSpaceDN w:val="0"/>
        <w:adjustRightInd w:val="0"/>
        <w:ind w:left="1134" w:hanging="425"/>
        <w:rPr>
          <w:rFonts w:cs="Calibri"/>
          <w:lang w:val="sl-SI"/>
        </w:rPr>
      </w:pPr>
      <w:r w:rsidRPr="003C0384">
        <w:rPr>
          <w:rFonts w:cs="Calibri"/>
          <w:lang w:val="sl-SI"/>
        </w:rPr>
        <w:t xml:space="preserve">keramika: sanitarije </w:t>
      </w:r>
    </w:p>
    <w:p w:rsidR="003C0384" w:rsidRPr="003C0384" w:rsidRDefault="003C0384" w:rsidP="00467114">
      <w:pPr>
        <w:numPr>
          <w:ilvl w:val="0"/>
          <w:numId w:val="16"/>
        </w:numPr>
        <w:autoSpaceDE w:val="0"/>
        <w:autoSpaceDN w:val="0"/>
        <w:adjustRightInd w:val="0"/>
        <w:ind w:left="1134" w:hanging="425"/>
        <w:rPr>
          <w:rFonts w:cs="Calibri"/>
          <w:lang w:val="sl-SI"/>
        </w:rPr>
      </w:pPr>
      <w:r w:rsidRPr="003C0384">
        <w:rPr>
          <w:rFonts w:cs="Calibri"/>
          <w:lang w:val="sl-SI"/>
        </w:rPr>
        <w:t xml:space="preserve">brušen impregniran beton: razstavni prostori, tehnični prostori, skladišča, garderobe </w:t>
      </w:r>
    </w:p>
    <w:p w:rsidR="003C0384" w:rsidRPr="003C0384" w:rsidRDefault="003C0384" w:rsidP="00467114">
      <w:pPr>
        <w:numPr>
          <w:ilvl w:val="0"/>
          <w:numId w:val="16"/>
        </w:numPr>
        <w:autoSpaceDE w:val="0"/>
        <w:autoSpaceDN w:val="0"/>
        <w:adjustRightInd w:val="0"/>
        <w:ind w:left="1134" w:hanging="425"/>
        <w:rPr>
          <w:rFonts w:cs="Calibri"/>
          <w:lang w:val="sl-SI"/>
        </w:rPr>
      </w:pPr>
      <w:r w:rsidRPr="003C0384">
        <w:rPr>
          <w:rFonts w:cs="Calibri"/>
          <w:lang w:val="sl-SI"/>
        </w:rPr>
        <w:t xml:space="preserve">parket: galerija </w:t>
      </w:r>
    </w:p>
    <w:p w:rsidR="003C0384" w:rsidRPr="003C0384" w:rsidRDefault="003C0384" w:rsidP="003C0384">
      <w:pPr>
        <w:autoSpaceDE w:val="0"/>
        <w:autoSpaceDN w:val="0"/>
        <w:adjustRightInd w:val="0"/>
        <w:ind w:left="0" w:right="0"/>
        <w:jc w:val="left"/>
        <w:rPr>
          <w:rFonts w:ascii="Swis721 BT" w:hAnsi="Swis721 BT" w:cs="Swis721 BT"/>
          <w:color w:val="000000"/>
          <w:szCs w:val="20"/>
          <w:lang w:val="sl-SI"/>
        </w:rPr>
      </w:pPr>
    </w:p>
    <w:p w:rsidR="003C0384" w:rsidRPr="003C0384" w:rsidRDefault="003C0384" w:rsidP="003C0384">
      <w:pPr>
        <w:autoSpaceDE w:val="0"/>
        <w:autoSpaceDN w:val="0"/>
        <w:adjustRightInd w:val="0"/>
        <w:ind w:left="426"/>
        <w:rPr>
          <w:rFonts w:cs="Calibri"/>
          <w:b/>
          <w:lang w:val="sl-SI"/>
        </w:rPr>
      </w:pPr>
      <w:r w:rsidRPr="003C0384">
        <w:rPr>
          <w:rFonts w:cs="Calibri"/>
          <w:b/>
          <w:lang w:val="sl-SI"/>
        </w:rPr>
        <w:t xml:space="preserve">Zunanje in notranje stene: </w:t>
      </w:r>
    </w:p>
    <w:p w:rsidR="003C0384" w:rsidRDefault="003C0384" w:rsidP="003C0384">
      <w:pPr>
        <w:autoSpaceDE w:val="0"/>
        <w:autoSpaceDN w:val="0"/>
        <w:adjustRightInd w:val="0"/>
        <w:ind w:left="426"/>
        <w:rPr>
          <w:rFonts w:cs="Calibri"/>
          <w:lang w:val="sl-SI"/>
        </w:rPr>
      </w:pPr>
      <w:r w:rsidRPr="003C0384">
        <w:rPr>
          <w:rFonts w:cs="Calibri"/>
          <w:lang w:val="sl-SI"/>
        </w:rPr>
        <w:t xml:space="preserve">Nosilne zunanje stene so kombinacija montažnih lesenih sestavov ter CLT plošč, ojačane s kovinsko konstrukcijo. Celotna struktura je obstoječa.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Notranje stene se v celoti izvedejo na novo. V kletni etaži so predvideni AB stene debeline 20 ter predelne stene iz MVP (mavčno-vlaknene plošče – bandažirane). V pritličju so večinoma predvidene predelne stene iz MVP (mavčno-vlaknene plošče – bandažirane), razen nosilni konstrukcijski sistem, ki je predviden v CLT izvedbi.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Stene so prepleskane s poldisperzijskimi barvami (kot napr. Jubkolor). Keramične obloge sten so v sanitarijah in kopalnici do stropa. </w:t>
      </w:r>
    </w:p>
    <w:p w:rsidR="003C0384" w:rsidRPr="003C0384" w:rsidRDefault="003C0384"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1F6EE5">
        <w:rPr>
          <w:rFonts w:cs="Calibri"/>
          <w:lang w:val="sl-SI"/>
        </w:rPr>
        <w:t>Obloge notranjih sten bodo predvidene v načrtu notranje opreme.</w:t>
      </w:r>
      <w:r w:rsidRPr="003C0384">
        <w:rPr>
          <w:rFonts w:cs="Calibri"/>
          <w:lang w:val="sl-SI"/>
        </w:rPr>
        <w:t xml:space="preserve"> </w:t>
      </w:r>
    </w:p>
    <w:p w:rsidR="003C0384" w:rsidRPr="003C0384" w:rsidRDefault="003C0384" w:rsidP="003C0384">
      <w:pPr>
        <w:autoSpaceDE w:val="0"/>
        <w:autoSpaceDN w:val="0"/>
        <w:adjustRightInd w:val="0"/>
        <w:ind w:left="426"/>
        <w:rPr>
          <w:rFonts w:cs="Calibri"/>
          <w:lang w:val="sl-SI"/>
        </w:rPr>
      </w:pPr>
    </w:p>
    <w:p w:rsidR="003C0384" w:rsidRPr="003C0384" w:rsidRDefault="003C0384" w:rsidP="003C0384">
      <w:pPr>
        <w:autoSpaceDE w:val="0"/>
        <w:autoSpaceDN w:val="0"/>
        <w:adjustRightInd w:val="0"/>
        <w:ind w:left="426"/>
        <w:rPr>
          <w:rFonts w:cs="Calibri"/>
          <w:b/>
          <w:lang w:val="sl-SI"/>
        </w:rPr>
      </w:pPr>
      <w:r w:rsidRPr="003C0384">
        <w:rPr>
          <w:rFonts w:cs="Calibri"/>
          <w:b/>
          <w:lang w:val="sl-SI"/>
        </w:rPr>
        <w:t xml:space="preserve">Zunanja obdelava in fasada </w:t>
      </w:r>
    </w:p>
    <w:p w:rsidR="003C0384" w:rsidRPr="003C0384" w:rsidRDefault="003C0384" w:rsidP="003C0384">
      <w:pPr>
        <w:autoSpaceDE w:val="0"/>
        <w:autoSpaceDN w:val="0"/>
        <w:adjustRightInd w:val="0"/>
        <w:ind w:left="426"/>
        <w:rPr>
          <w:rFonts w:cs="Calibri"/>
          <w:lang w:val="sl-SI"/>
        </w:rPr>
      </w:pPr>
      <w:r w:rsidRPr="003C0384">
        <w:rPr>
          <w:rFonts w:cs="Calibri"/>
          <w:lang w:val="sl-SI"/>
        </w:rPr>
        <w:t xml:space="preserve">Zaradi zahtev PURES-a se dopolnijo oz. spremenijo ohranjene sestave obodnih konstrukcij. </w:t>
      </w:r>
    </w:p>
    <w:p w:rsidR="003C0384" w:rsidRDefault="003C0384" w:rsidP="003C0384">
      <w:pPr>
        <w:autoSpaceDE w:val="0"/>
        <w:autoSpaceDN w:val="0"/>
        <w:adjustRightInd w:val="0"/>
        <w:ind w:left="426"/>
        <w:rPr>
          <w:rFonts w:cs="Calibri"/>
          <w:lang w:val="sl-SI"/>
        </w:rPr>
      </w:pPr>
    </w:p>
    <w:p w:rsidR="003C0384" w:rsidRPr="003C0384" w:rsidRDefault="003C0384" w:rsidP="003C0384">
      <w:pPr>
        <w:autoSpaceDE w:val="0"/>
        <w:autoSpaceDN w:val="0"/>
        <w:adjustRightInd w:val="0"/>
        <w:ind w:left="426"/>
        <w:rPr>
          <w:rFonts w:cs="Calibri"/>
          <w:lang w:val="sl-SI"/>
        </w:rPr>
      </w:pPr>
      <w:r w:rsidRPr="003C0384">
        <w:rPr>
          <w:rFonts w:cs="Calibri"/>
          <w:lang w:val="sl-SI"/>
        </w:rPr>
        <w:t xml:space="preserve">SPLOŠNI OPIS: </w:t>
      </w:r>
    </w:p>
    <w:p w:rsidR="003C0384" w:rsidRDefault="003C0384" w:rsidP="003C0384">
      <w:pPr>
        <w:autoSpaceDE w:val="0"/>
        <w:autoSpaceDN w:val="0"/>
        <w:adjustRightInd w:val="0"/>
        <w:ind w:left="426"/>
        <w:rPr>
          <w:rFonts w:cs="Calibri"/>
          <w:lang w:val="sl-SI"/>
        </w:rPr>
      </w:pPr>
      <w:r w:rsidRPr="003C0384">
        <w:rPr>
          <w:rFonts w:cs="Calibri"/>
          <w:lang w:val="sl-SI"/>
        </w:rPr>
        <w:t xml:space="preserve">Fasada je razgibana. Predeloma je izdelana iz lesenih oblog. </w:t>
      </w:r>
    </w:p>
    <w:p w:rsidR="009D6266" w:rsidRPr="003C0384"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Severna fasada: kombinacija zgornjega dela iz lesenega opaža, spodaj armiranobetonski zidovi so obdelani s tankoslojnim ometom grobega videza. Vmes večja steklena površina (fiksna zasteklitev) trikotne oblike. </w:t>
      </w:r>
    </w:p>
    <w:p w:rsidR="009D6266" w:rsidRPr="003C0384"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Zahodna fasada: kombinacija zgornjega dela iz lesenega opaža ter trikotnih poševnih zidov obdelanih s tankoslojnim ometom grobega videza. </w:t>
      </w:r>
    </w:p>
    <w:p w:rsidR="009D6266" w:rsidRPr="003C0384"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Južna fasada: kombinacija zgornjega dela iz lesenega opaža, spodaj armiranobetonski zidovi so obdelani s tankoslojnim ometom grobega videza, Vmes večja steklena površina (fiksna zasteklitev) trikotne oblike. </w:t>
      </w:r>
    </w:p>
    <w:p w:rsidR="009D6266" w:rsidRPr="003C0384" w:rsidRDefault="009D6266" w:rsidP="003C0384">
      <w:pPr>
        <w:autoSpaceDE w:val="0"/>
        <w:autoSpaceDN w:val="0"/>
        <w:adjustRightInd w:val="0"/>
        <w:ind w:left="426"/>
        <w:rPr>
          <w:rFonts w:cs="Calibri"/>
          <w:lang w:val="sl-SI"/>
        </w:rPr>
      </w:pPr>
    </w:p>
    <w:p w:rsidR="003C0384" w:rsidRPr="003C0384" w:rsidRDefault="003C0384" w:rsidP="003C0384">
      <w:pPr>
        <w:autoSpaceDE w:val="0"/>
        <w:autoSpaceDN w:val="0"/>
        <w:adjustRightInd w:val="0"/>
        <w:ind w:left="426"/>
        <w:rPr>
          <w:rFonts w:cs="Calibri"/>
          <w:lang w:val="sl-SI"/>
        </w:rPr>
      </w:pPr>
      <w:r w:rsidRPr="003C0384">
        <w:rPr>
          <w:rFonts w:cs="Calibri"/>
          <w:lang w:val="sl-SI"/>
        </w:rPr>
        <w:t xml:space="preserve">Vzhodna fasada: najbolj razgibana, kombinacija zgornjega dela iz lesenega opaža, spodaj armiranobetonski zidovi na katere se naslanjajo ozelenjene terase v treh nivojih. Vmes večje steklene površine (fiksna zasteklitev) trikotnih oblik. </w:t>
      </w:r>
    </w:p>
    <w:p w:rsidR="003C0384" w:rsidRDefault="003C0384" w:rsidP="003C0384">
      <w:pPr>
        <w:autoSpaceDE w:val="0"/>
        <w:autoSpaceDN w:val="0"/>
        <w:adjustRightInd w:val="0"/>
        <w:ind w:left="426"/>
        <w:rPr>
          <w:rFonts w:cs="Calibri"/>
          <w:lang w:val="sl-SI"/>
        </w:rPr>
      </w:pPr>
      <w:r w:rsidRPr="003C0384">
        <w:rPr>
          <w:rFonts w:cs="Calibri"/>
          <w:lang w:val="sl-SI"/>
        </w:rPr>
        <w:lastRenderedPageBreak/>
        <w:t xml:space="preserve">Fasadni sloji se v celoti izvedejo na novo razen ohranjenih zasteklitev. </w:t>
      </w:r>
    </w:p>
    <w:p w:rsidR="009D6266" w:rsidRPr="003C0384"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Za betonske zunanje stene se predvidi kot končni fasadni sloj tankoslojni klasični omet (kot napr. StoTherm Classic, Betonoptik – Stolit K.1, Stolit Milano). Enak tankoslojni omet se predvidi na poševnih CLT stenah zahodne fasade kot tudi novih obodnih stenah, ki zapirajo obstoječe odprtine. </w:t>
      </w:r>
    </w:p>
    <w:p w:rsidR="009D6266" w:rsidRPr="003C0384"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Lesen opaž v kombinaciji S pločevinastimi profili (prašno barvani, bele barve) je predviden iz termično obdelanega lesa visoko kvalitetnega razreda, ki je premazan z zaščitnimi premazi. </w:t>
      </w:r>
    </w:p>
    <w:p w:rsidR="009D6266" w:rsidRPr="003C0384"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Zaradi zahtev PURES-a se dopolnijo oz. spremenijo ohranjene sestave obodnih konstrukcij. </w:t>
      </w:r>
    </w:p>
    <w:p w:rsidR="009D6266" w:rsidRPr="003C0384" w:rsidRDefault="009D6266" w:rsidP="003C0384">
      <w:pPr>
        <w:autoSpaceDE w:val="0"/>
        <w:autoSpaceDN w:val="0"/>
        <w:adjustRightInd w:val="0"/>
        <w:ind w:left="426"/>
        <w:rPr>
          <w:rFonts w:cs="Calibri"/>
          <w:lang w:val="sl-SI"/>
        </w:rPr>
      </w:pPr>
    </w:p>
    <w:p w:rsidR="003C0384" w:rsidRPr="003C0384" w:rsidRDefault="003C0384" w:rsidP="003C0384">
      <w:pPr>
        <w:autoSpaceDE w:val="0"/>
        <w:autoSpaceDN w:val="0"/>
        <w:adjustRightInd w:val="0"/>
        <w:ind w:left="426"/>
        <w:rPr>
          <w:rFonts w:cs="Calibri"/>
          <w:b/>
          <w:lang w:val="sl-SI"/>
        </w:rPr>
      </w:pPr>
      <w:r w:rsidRPr="003C0384">
        <w:rPr>
          <w:rFonts w:cs="Calibri"/>
          <w:b/>
          <w:lang w:val="sl-SI"/>
        </w:rPr>
        <w:t xml:space="preserve">Stropovi: </w:t>
      </w:r>
    </w:p>
    <w:p w:rsidR="003C0384" w:rsidRDefault="003C0384" w:rsidP="003C0384">
      <w:pPr>
        <w:autoSpaceDE w:val="0"/>
        <w:autoSpaceDN w:val="0"/>
        <w:adjustRightInd w:val="0"/>
        <w:ind w:left="426"/>
        <w:rPr>
          <w:rFonts w:cs="Calibri"/>
          <w:lang w:val="sl-SI"/>
        </w:rPr>
      </w:pPr>
      <w:r w:rsidRPr="003C0384">
        <w:rPr>
          <w:rFonts w:cs="Calibri"/>
          <w:lang w:val="sl-SI"/>
        </w:rPr>
        <w:t xml:space="preserve">V celoti se izvedejo na novo. </w:t>
      </w:r>
    </w:p>
    <w:p w:rsidR="009D6266" w:rsidRPr="003C0384" w:rsidRDefault="009D6266" w:rsidP="003C0384">
      <w:pPr>
        <w:autoSpaceDE w:val="0"/>
        <w:autoSpaceDN w:val="0"/>
        <w:adjustRightInd w:val="0"/>
        <w:ind w:left="426"/>
        <w:rPr>
          <w:rFonts w:cs="Calibri"/>
          <w:lang w:val="sl-SI"/>
        </w:rPr>
      </w:pPr>
    </w:p>
    <w:p w:rsidR="003C0384" w:rsidRPr="003C0384" w:rsidRDefault="003C0384" w:rsidP="003C0384">
      <w:pPr>
        <w:autoSpaceDE w:val="0"/>
        <w:autoSpaceDN w:val="0"/>
        <w:adjustRightInd w:val="0"/>
        <w:ind w:left="426"/>
        <w:rPr>
          <w:rFonts w:cs="Calibri"/>
          <w:lang w:val="sl-SI"/>
        </w:rPr>
      </w:pPr>
      <w:r w:rsidRPr="003C0384">
        <w:rPr>
          <w:rFonts w:cs="Calibri"/>
          <w:lang w:val="sl-SI"/>
        </w:rPr>
        <w:t xml:space="preserve">Strop med kletno etaže in prtiličjem s, kita, pobrusi ter opleska. </w:t>
      </w:r>
    </w:p>
    <w:p w:rsidR="003C0384" w:rsidRDefault="003C0384" w:rsidP="003C0384">
      <w:pPr>
        <w:autoSpaceDE w:val="0"/>
        <w:autoSpaceDN w:val="0"/>
        <w:adjustRightInd w:val="0"/>
        <w:ind w:left="426"/>
        <w:rPr>
          <w:rFonts w:cs="Calibri"/>
          <w:lang w:val="sl-SI"/>
        </w:rPr>
      </w:pPr>
      <w:r w:rsidRPr="003C0384">
        <w:rPr>
          <w:rFonts w:cs="Calibri"/>
          <w:lang w:val="sl-SI"/>
        </w:rPr>
        <w:t>Strop med etažo pritličja in galerije so med osema D in E izvede s stropniki, med osema E in F pa se izvede CLT plošča 10 cm, deloma izvedena z rebri. Izveden je obešen strop iz mavčno vlaknenih plošč na minimalni alu podkonstrukciji (obešala), sistem KNAUF (ali enakovredno).</w:t>
      </w:r>
    </w:p>
    <w:p w:rsidR="003C0384" w:rsidRDefault="003C0384" w:rsidP="008E0CAB">
      <w:pPr>
        <w:autoSpaceDE w:val="0"/>
        <w:autoSpaceDN w:val="0"/>
        <w:adjustRightInd w:val="0"/>
        <w:ind w:left="0" w:right="0"/>
        <w:jc w:val="left"/>
        <w:rPr>
          <w:rFonts w:cs="Calibri"/>
          <w:lang w:val="sl-SI"/>
        </w:rPr>
      </w:pPr>
    </w:p>
    <w:p w:rsidR="003C0384" w:rsidRPr="003C0384" w:rsidRDefault="003C0384" w:rsidP="003C0384">
      <w:pPr>
        <w:autoSpaceDE w:val="0"/>
        <w:autoSpaceDN w:val="0"/>
        <w:adjustRightInd w:val="0"/>
        <w:ind w:left="426"/>
        <w:rPr>
          <w:rFonts w:cs="Calibri"/>
          <w:b/>
          <w:lang w:val="sl-SI"/>
        </w:rPr>
      </w:pPr>
      <w:r w:rsidRPr="003C0384">
        <w:rPr>
          <w:rFonts w:cs="Calibri"/>
          <w:b/>
          <w:lang w:val="sl-SI"/>
        </w:rPr>
        <w:t xml:space="preserve">Streha </w:t>
      </w:r>
    </w:p>
    <w:p w:rsidR="003C0384" w:rsidRDefault="003C0384" w:rsidP="003C0384">
      <w:pPr>
        <w:autoSpaceDE w:val="0"/>
        <w:autoSpaceDN w:val="0"/>
        <w:adjustRightInd w:val="0"/>
        <w:ind w:left="426"/>
        <w:rPr>
          <w:rFonts w:cs="Calibri"/>
          <w:lang w:val="sl-SI"/>
        </w:rPr>
      </w:pPr>
      <w:r w:rsidRPr="003C0384">
        <w:rPr>
          <w:rFonts w:cs="Calibri"/>
          <w:lang w:val="sl-SI"/>
        </w:rPr>
        <w:t xml:space="preserve">Strešna konstrukcija ostaja obstoječa. Zaradi zahtev PURES-a se doda strešna izolacija in novo se izvedejo zunanji in notranji zaključni sloji. </w:t>
      </w:r>
    </w:p>
    <w:p w:rsidR="009D6266" w:rsidRPr="003C0384"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Streha je oblikovana kot 5 enokapnic z različnimi nakloni. Kot kritina strehe je predvidena vodotesna večplastna sintetična membrana (kot napr. SIKAPLAN 15g). Ob prebojih za zračnike je izvedena obroba iz hidroizolacije in pločevine. Atike se izvedejo na novo po detajlu (zaradi spremembe v sestavi streh zaradi zahtev PURES-a), zaključene z odkapno pločevino. </w:t>
      </w:r>
    </w:p>
    <w:p w:rsidR="009D6266" w:rsidRPr="003C0384" w:rsidRDefault="009D6266" w:rsidP="003C0384">
      <w:pPr>
        <w:autoSpaceDE w:val="0"/>
        <w:autoSpaceDN w:val="0"/>
        <w:adjustRightInd w:val="0"/>
        <w:ind w:left="426"/>
        <w:rPr>
          <w:rFonts w:cs="Calibri"/>
          <w:lang w:val="sl-SI"/>
        </w:rPr>
      </w:pPr>
    </w:p>
    <w:p w:rsidR="003C0384" w:rsidRPr="003C0384" w:rsidRDefault="003C0384" w:rsidP="003C0384">
      <w:pPr>
        <w:autoSpaceDE w:val="0"/>
        <w:autoSpaceDN w:val="0"/>
        <w:adjustRightInd w:val="0"/>
        <w:ind w:left="426"/>
        <w:rPr>
          <w:rFonts w:cs="Calibri"/>
          <w:b/>
          <w:lang w:val="sl-SI"/>
        </w:rPr>
      </w:pPr>
      <w:r w:rsidRPr="003C0384">
        <w:rPr>
          <w:rFonts w:cs="Calibri"/>
          <w:b/>
          <w:lang w:val="sl-SI"/>
        </w:rPr>
        <w:t xml:space="preserve">Zunanje stavbno pohištvo </w:t>
      </w:r>
    </w:p>
    <w:p w:rsidR="003C0384" w:rsidRDefault="003C0384" w:rsidP="003C0384">
      <w:pPr>
        <w:autoSpaceDE w:val="0"/>
        <w:autoSpaceDN w:val="0"/>
        <w:adjustRightInd w:val="0"/>
        <w:ind w:left="426"/>
        <w:rPr>
          <w:rFonts w:cs="Calibri"/>
          <w:lang w:val="sl-SI"/>
        </w:rPr>
      </w:pPr>
      <w:r w:rsidRPr="003C0384">
        <w:rPr>
          <w:rFonts w:cs="Calibri"/>
          <w:lang w:val="sl-SI"/>
        </w:rPr>
        <w:t xml:space="preserve">Obstoječe zasteklitve se ohranijo – večje fiksne zasteklitve trikotnih oblik v oseh G in 6, F in 5, E IN 4, kot tudi 2 okni v osi 6. Ohrani se tudi trikotna zasteklitev ob vhodu za zaposlene v etaži pritličja (v osi 5). Trikotna zasteklitev v osi 4 se nadomesti z novo zunanjo steno. </w:t>
      </w:r>
    </w:p>
    <w:p w:rsidR="009D6266" w:rsidRPr="003C0384"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Nove večje fiksne zasteklitve trikotnih oblik se umestijo v volumen v oseh B in 2 kot tudi v volumen v oseh D in 3. Novi okni se vstavita v etaži galerije v osi A (med osema 4 in 5) </w:t>
      </w:r>
    </w:p>
    <w:p w:rsidR="009D6266" w:rsidRPr="003C0384"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V osi A md osema 1 in 2 se postavijo nova požarna vrata. Vhodna vrata za zaposlene so obstoječa. Obstoječa so še vrata za dostavo. Nadomestijo se vhodna/izhodna vrata v osi 6 z novimi drsnimi steklenimi vrati. </w:t>
      </w:r>
    </w:p>
    <w:p w:rsidR="009D6266" w:rsidRPr="003C0384"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Vso novo zunanje stavbno pohištvo se izdela v isti kvaliteti in izgledu kot obstoječe. </w:t>
      </w:r>
    </w:p>
    <w:p w:rsidR="009D6266" w:rsidRPr="003C0384"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1F6EE5">
        <w:rPr>
          <w:rFonts w:cs="Calibri"/>
          <w:lang w:val="sl-SI"/>
        </w:rPr>
        <w:t>Podrobni prikaz in opisi oken in vrat so podani v shemah, ki so sestavni del projekta!</w:t>
      </w:r>
      <w:r w:rsidRPr="003C0384">
        <w:rPr>
          <w:rFonts w:cs="Calibri"/>
          <w:lang w:val="sl-SI"/>
        </w:rPr>
        <w:t xml:space="preserve"> </w:t>
      </w:r>
    </w:p>
    <w:p w:rsidR="009D6266" w:rsidRPr="003C0384" w:rsidRDefault="009D6266" w:rsidP="003C0384">
      <w:pPr>
        <w:autoSpaceDE w:val="0"/>
        <w:autoSpaceDN w:val="0"/>
        <w:adjustRightInd w:val="0"/>
        <w:ind w:left="426"/>
        <w:rPr>
          <w:rFonts w:cs="Calibri"/>
          <w:lang w:val="sl-SI"/>
        </w:rPr>
      </w:pPr>
    </w:p>
    <w:p w:rsidR="003C0384" w:rsidRPr="003C0384" w:rsidRDefault="003C0384" w:rsidP="003C0384">
      <w:pPr>
        <w:autoSpaceDE w:val="0"/>
        <w:autoSpaceDN w:val="0"/>
        <w:adjustRightInd w:val="0"/>
        <w:ind w:left="426"/>
        <w:rPr>
          <w:rFonts w:cs="Calibri"/>
          <w:b/>
          <w:lang w:val="sl-SI"/>
        </w:rPr>
      </w:pPr>
      <w:r w:rsidRPr="003C0384">
        <w:rPr>
          <w:rFonts w:cs="Calibri"/>
          <w:b/>
          <w:lang w:val="sl-SI"/>
        </w:rPr>
        <w:t xml:space="preserve">Notranje stavbno pohištvo </w:t>
      </w:r>
    </w:p>
    <w:p w:rsidR="009D6266" w:rsidRDefault="009D6266" w:rsidP="003C0384">
      <w:pPr>
        <w:autoSpaceDE w:val="0"/>
        <w:autoSpaceDN w:val="0"/>
        <w:adjustRightInd w:val="0"/>
        <w:ind w:left="426"/>
        <w:rPr>
          <w:rFonts w:cs="Calibri"/>
          <w:lang w:val="sl-SI"/>
        </w:rPr>
      </w:pPr>
    </w:p>
    <w:p w:rsidR="003C0384" w:rsidRDefault="003C0384" w:rsidP="003C0384">
      <w:pPr>
        <w:autoSpaceDE w:val="0"/>
        <w:autoSpaceDN w:val="0"/>
        <w:adjustRightInd w:val="0"/>
        <w:ind w:left="426"/>
        <w:rPr>
          <w:rFonts w:cs="Calibri"/>
          <w:lang w:val="sl-SI"/>
        </w:rPr>
      </w:pPr>
      <w:r w:rsidRPr="003C0384">
        <w:rPr>
          <w:rFonts w:cs="Calibri"/>
          <w:lang w:val="sl-SI"/>
        </w:rPr>
        <w:t xml:space="preserve">Notranja vrata v prostorih so lesena furnirana, tipska z lesenimi podboji s tesnili. Okovje je tipsko. Vrata v kopalnicah imajo režo za prezračevanje. V čim večji meri se uporabijo obstoječa notranja vrata. </w:t>
      </w:r>
    </w:p>
    <w:p w:rsidR="003C0384" w:rsidRPr="003C0384" w:rsidRDefault="003C0384" w:rsidP="003C0384">
      <w:pPr>
        <w:autoSpaceDE w:val="0"/>
        <w:autoSpaceDN w:val="0"/>
        <w:adjustRightInd w:val="0"/>
        <w:ind w:left="426"/>
        <w:rPr>
          <w:rFonts w:cs="Calibri"/>
          <w:b/>
          <w:lang w:val="sl-SI"/>
        </w:rPr>
      </w:pPr>
      <w:r w:rsidRPr="003C0384">
        <w:rPr>
          <w:rFonts w:cs="Calibri"/>
          <w:b/>
          <w:lang w:val="sl-SI"/>
        </w:rPr>
        <w:lastRenderedPageBreak/>
        <w:t xml:space="preserve">Stopnišče </w:t>
      </w:r>
    </w:p>
    <w:p w:rsidR="009D6266" w:rsidRDefault="009D6266" w:rsidP="003C0384">
      <w:pPr>
        <w:autoSpaceDE w:val="0"/>
        <w:autoSpaceDN w:val="0"/>
        <w:adjustRightInd w:val="0"/>
        <w:ind w:left="426"/>
        <w:rPr>
          <w:rFonts w:cs="Calibri"/>
          <w:lang w:val="sl-SI"/>
        </w:rPr>
      </w:pPr>
    </w:p>
    <w:p w:rsidR="003C0384" w:rsidRPr="003C0384" w:rsidRDefault="003C0384" w:rsidP="003C0384">
      <w:pPr>
        <w:autoSpaceDE w:val="0"/>
        <w:autoSpaceDN w:val="0"/>
        <w:adjustRightInd w:val="0"/>
        <w:ind w:left="426"/>
        <w:rPr>
          <w:rFonts w:cs="Calibri"/>
          <w:lang w:val="sl-SI"/>
        </w:rPr>
      </w:pPr>
      <w:r w:rsidRPr="003C0384">
        <w:rPr>
          <w:rFonts w:cs="Calibri"/>
          <w:lang w:val="sl-SI"/>
        </w:rPr>
        <w:t xml:space="preserve">Obe notranji stopnišči se izvedejo na novo. </w:t>
      </w:r>
    </w:p>
    <w:p w:rsidR="009D6266" w:rsidRDefault="009D6266" w:rsidP="003C0384">
      <w:pPr>
        <w:autoSpaceDE w:val="0"/>
        <w:autoSpaceDN w:val="0"/>
        <w:adjustRightInd w:val="0"/>
        <w:ind w:left="426"/>
        <w:rPr>
          <w:rFonts w:cs="Calibri"/>
          <w:lang w:val="sl-SI"/>
        </w:rPr>
      </w:pPr>
    </w:p>
    <w:p w:rsidR="003C0384" w:rsidRPr="003C0384" w:rsidRDefault="003C0384" w:rsidP="003C0384">
      <w:pPr>
        <w:autoSpaceDE w:val="0"/>
        <w:autoSpaceDN w:val="0"/>
        <w:adjustRightInd w:val="0"/>
        <w:ind w:left="426"/>
        <w:rPr>
          <w:rFonts w:cs="Calibri"/>
          <w:lang w:val="sl-SI"/>
        </w:rPr>
      </w:pPr>
      <w:r w:rsidRPr="003C0384">
        <w:rPr>
          <w:rFonts w:cs="Calibri"/>
          <w:lang w:val="sl-SI"/>
        </w:rPr>
        <w:t xml:space="preserve">Stopnišče iz kleti v pritličje je armiranobetonsko, v isti finalni obdelavi kot tlak v kleti in pritličju. </w:t>
      </w:r>
    </w:p>
    <w:p w:rsidR="003C0384" w:rsidRDefault="003C0384" w:rsidP="003C0384">
      <w:pPr>
        <w:autoSpaceDE w:val="0"/>
        <w:autoSpaceDN w:val="0"/>
        <w:adjustRightInd w:val="0"/>
        <w:ind w:left="426"/>
        <w:rPr>
          <w:rFonts w:cs="Calibri"/>
          <w:lang w:val="sl-SI"/>
        </w:rPr>
      </w:pPr>
      <w:r w:rsidRPr="003C0384">
        <w:rPr>
          <w:rFonts w:cs="Calibri"/>
          <w:lang w:val="sl-SI"/>
        </w:rPr>
        <w:t>Stopnišče iz pritličja galerijo so ve celoti lesena konstrukcija iz lesenih masivnih nastopnih plošč.</w:t>
      </w:r>
    </w:p>
    <w:p w:rsidR="003E286A" w:rsidRPr="00E8755C" w:rsidRDefault="003E286A" w:rsidP="003E286A">
      <w:pPr>
        <w:autoSpaceDE w:val="0"/>
        <w:autoSpaceDN w:val="0"/>
        <w:adjustRightInd w:val="0"/>
        <w:ind w:left="426"/>
        <w:rPr>
          <w:rFonts w:cs="Calibri"/>
          <w:lang w:val="sl-SI"/>
        </w:rPr>
      </w:pPr>
    </w:p>
    <w:p w:rsidR="003E286A" w:rsidRDefault="003E286A" w:rsidP="003E286A">
      <w:pPr>
        <w:autoSpaceDE w:val="0"/>
        <w:autoSpaceDN w:val="0"/>
        <w:adjustRightInd w:val="0"/>
        <w:ind w:left="426"/>
        <w:rPr>
          <w:rFonts w:cs="Calibri"/>
          <w:lang w:val="sl-SI"/>
        </w:rPr>
      </w:pPr>
    </w:p>
    <w:p w:rsidR="009D6266" w:rsidRPr="009D6266" w:rsidRDefault="009D6266" w:rsidP="00467114">
      <w:pPr>
        <w:pStyle w:val="NASLOV1DRUGEGA"/>
        <w:numPr>
          <w:ilvl w:val="0"/>
          <w:numId w:val="14"/>
        </w:numPr>
        <w:rPr>
          <w:rFonts w:ascii="Calibri" w:hAnsi="Calibri" w:cs="Calibri"/>
        </w:rPr>
      </w:pPr>
      <w:bookmarkStart w:id="31" w:name="_Toc484692675"/>
      <w:r w:rsidRPr="009D6266">
        <w:rPr>
          <w:rFonts w:ascii="Calibri" w:hAnsi="Calibri" w:cs="Calibri"/>
        </w:rPr>
        <w:t>ARHITEKTONSKI POPIS ZNAČILNIH SESTAV ELEMENTOV IN KONSTRUKCIJ</w:t>
      </w:r>
      <w:bookmarkEnd w:id="31"/>
    </w:p>
    <w:p w:rsidR="003E286A" w:rsidRDefault="003E286A" w:rsidP="003E286A">
      <w:pPr>
        <w:autoSpaceDE w:val="0"/>
        <w:autoSpaceDN w:val="0"/>
        <w:adjustRightInd w:val="0"/>
        <w:ind w:left="426"/>
        <w:rPr>
          <w:rFonts w:cs="Calibri"/>
          <w:lang w:val="sl-SI"/>
        </w:rPr>
      </w:pPr>
    </w:p>
    <w:p w:rsidR="009D6266" w:rsidRPr="009D6266" w:rsidRDefault="009D6266" w:rsidP="009D6266">
      <w:pPr>
        <w:autoSpaceDE w:val="0"/>
        <w:autoSpaceDN w:val="0"/>
        <w:adjustRightInd w:val="0"/>
        <w:ind w:left="426"/>
        <w:rPr>
          <w:rFonts w:cs="Calibri"/>
          <w:lang w:val="sl-SI"/>
        </w:rPr>
      </w:pPr>
      <w:r w:rsidRPr="009D6266">
        <w:rPr>
          <w:rFonts w:cs="Calibri"/>
          <w:color w:val="2F5496" w:themeColor="accent1" w:themeShade="BF"/>
          <w:lang w:val="sl-SI"/>
        </w:rPr>
        <w:t>nova sestava</w:t>
      </w:r>
      <w:r w:rsidRPr="009D6266">
        <w:rPr>
          <w:rFonts w:cs="Calibri"/>
          <w:lang w:val="sl-SI"/>
        </w:rPr>
        <w:t xml:space="preserve"> / obstoječa sestava </w:t>
      </w:r>
    </w:p>
    <w:p w:rsidR="009D6266" w:rsidRDefault="009D6266" w:rsidP="009D6266">
      <w:pPr>
        <w:autoSpaceDE w:val="0"/>
        <w:autoSpaceDN w:val="0"/>
        <w:adjustRightInd w:val="0"/>
        <w:ind w:left="426"/>
        <w:rPr>
          <w:rFonts w:cs="Calibri"/>
          <w:lang w:val="sl-SI"/>
        </w:rPr>
      </w:pPr>
    </w:p>
    <w:p w:rsidR="009D6266" w:rsidRDefault="009D6266" w:rsidP="009D6266">
      <w:pPr>
        <w:autoSpaceDE w:val="0"/>
        <w:autoSpaceDN w:val="0"/>
        <w:adjustRightInd w:val="0"/>
        <w:ind w:left="426"/>
        <w:rPr>
          <w:rFonts w:cs="Calibri"/>
          <w:lang w:val="sl-SI"/>
        </w:rPr>
      </w:pPr>
      <w:r w:rsidRPr="009D6266">
        <w:rPr>
          <w:rFonts w:cs="Calibri"/>
          <w:lang w:val="sl-SI"/>
        </w:rPr>
        <w:t>FASADNE STENE:</w:t>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057775" cy="1495425"/>
            <wp:effectExtent l="1905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cstate="print"/>
                    <a:srcRect/>
                    <a:stretch>
                      <a:fillRect/>
                    </a:stretch>
                  </pic:blipFill>
                  <pic:spPr bwMode="auto">
                    <a:xfrm>
                      <a:off x="0" y="0"/>
                      <a:ext cx="5057775" cy="1495425"/>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019675" cy="1381125"/>
            <wp:effectExtent l="19050" t="0" r="952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019675" cy="1381125"/>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019675" cy="1381125"/>
            <wp:effectExtent l="19050" t="0" r="952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019675" cy="1381125"/>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lastRenderedPageBreak/>
        <w:drawing>
          <wp:inline distT="0" distB="0" distL="0" distR="0">
            <wp:extent cx="5038725" cy="1381125"/>
            <wp:effectExtent l="19050" t="0" r="9525"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038725" cy="1381125"/>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038725" cy="1352550"/>
            <wp:effectExtent l="19050" t="0" r="9525"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5038725" cy="1352550"/>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057775" cy="1247775"/>
            <wp:effectExtent l="19050" t="0" r="9525"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5057775" cy="1247775"/>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095875" cy="971550"/>
            <wp:effectExtent l="19050" t="0" r="9525"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5095875" cy="971550"/>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095875" cy="1666875"/>
            <wp:effectExtent l="19050" t="0" r="9525"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5095875" cy="1666875"/>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lastRenderedPageBreak/>
        <w:drawing>
          <wp:inline distT="0" distB="0" distL="0" distR="0">
            <wp:extent cx="5095875" cy="1143000"/>
            <wp:effectExtent l="19050" t="0" r="9525"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srcRect/>
                    <a:stretch>
                      <a:fillRect/>
                    </a:stretch>
                  </pic:blipFill>
                  <pic:spPr bwMode="auto">
                    <a:xfrm>
                      <a:off x="0" y="0"/>
                      <a:ext cx="5095875" cy="1143000"/>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9D6266" w:rsidP="003E286A">
      <w:pPr>
        <w:autoSpaceDE w:val="0"/>
        <w:autoSpaceDN w:val="0"/>
        <w:adjustRightInd w:val="0"/>
        <w:ind w:left="426"/>
        <w:rPr>
          <w:rFonts w:cs="Calibri"/>
          <w:lang w:val="sl-SI"/>
        </w:rPr>
      </w:pPr>
      <w:r w:rsidRPr="009D6266">
        <w:rPr>
          <w:rFonts w:cs="Calibri"/>
          <w:lang w:val="sl-SI"/>
        </w:rPr>
        <w:t>NOTRANJE STENE:</w:t>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105400" cy="1114425"/>
            <wp:effectExtent l="19050" t="0"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5105400" cy="1114425"/>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124450" cy="1009650"/>
            <wp:effectExtent l="19050" t="0" r="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srcRect/>
                    <a:stretch>
                      <a:fillRect/>
                    </a:stretch>
                  </pic:blipFill>
                  <pic:spPr bwMode="auto">
                    <a:xfrm>
                      <a:off x="0" y="0"/>
                      <a:ext cx="5124450" cy="1009650"/>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181600" cy="1152525"/>
            <wp:effectExtent l="1905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srcRect/>
                    <a:stretch>
                      <a:fillRect/>
                    </a:stretch>
                  </pic:blipFill>
                  <pic:spPr bwMode="auto">
                    <a:xfrm>
                      <a:off x="0" y="0"/>
                      <a:ext cx="5181600" cy="1152525"/>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200650" cy="590550"/>
            <wp:effectExtent l="1905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5200650" cy="590550"/>
                    </a:xfrm>
                    <a:prstGeom prst="rect">
                      <a:avLst/>
                    </a:prstGeom>
                    <a:noFill/>
                    <a:ln w="9525">
                      <a:noFill/>
                      <a:miter lim="800000"/>
                      <a:headEnd/>
                      <a:tailEnd/>
                    </a:ln>
                  </pic:spPr>
                </pic:pic>
              </a:graphicData>
            </a:graphic>
          </wp:inline>
        </w:drawing>
      </w:r>
    </w:p>
    <w:p w:rsidR="009D6266" w:rsidRDefault="009D6266" w:rsidP="003E286A">
      <w:pPr>
        <w:autoSpaceDE w:val="0"/>
        <w:autoSpaceDN w:val="0"/>
        <w:adjustRightInd w:val="0"/>
        <w:ind w:left="426"/>
        <w:rPr>
          <w:rFonts w:cs="Calibri"/>
          <w:lang w:val="sl-SI"/>
        </w:rPr>
      </w:pPr>
    </w:p>
    <w:p w:rsidR="009D6266" w:rsidRDefault="00B262F4" w:rsidP="003E286A">
      <w:pPr>
        <w:autoSpaceDE w:val="0"/>
        <w:autoSpaceDN w:val="0"/>
        <w:adjustRightInd w:val="0"/>
        <w:ind w:left="426"/>
        <w:rPr>
          <w:rFonts w:cs="Calibri"/>
          <w:lang w:val="sl-SI"/>
        </w:rPr>
      </w:pPr>
      <w:r>
        <w:rPr>
          <w:rFonts w:cs="Calibri"/>
          <w:lang w:val="sl-SI"/>
        </w:rPr>
        <w:br w:type="page"/>
      </w:r>
      <w:r w:rsidRPr="00B262F4">
        <w:rPr>
          <w:rFonts w:cs="Calibri"/>
          <w:lang w:val="sl-SI"/>
        </w:rPr>
        <w:lastRenderedPageBreak/>
        <w:t>TLAKI:</w:t>
      </w:r>
    </w:p>
    <w:p w:rsidR="009D6266" w:rsidRPr="00D73CF6" w:rsidRDefault="009D6266" w:rsidP="003E286A">
      <w:pPr>
        <w:autoSpaceDE w:val="0"/>
        <w:autoSpaceDN w:val="0"/>
        <w:adjustRightInd w:val="0"/>
        <w:ind w:left="426"/>
        <w:rPr>
          <w:rFonts w:cs="Calibri"/>
          <w:sz w:val="18"/>
          <w:lang w:val="sl-SI"/>
        </w:rPr>
      </w:pPr>
    </w:p>
    <w:p w:rsidR="009D6266" w:rsidRDefault="001F6EE5" w:rsidP="003E286A">
      <w:pPr>
        <w:autoSpaceDE w:val="0"/>
        <w:autoSpaceDN w:val="0"/>
        <w:adjustRightInd w:val="0"/>
        <w:ind w:left="426"/>
        <w:rPr>
          <w:rFonts w:cs="Calibri"/>
          <w:lang w:val="sl-SI"/>
        </w:rPr>
      </w:pPr>
      <w:r>
        <w:rPr>
          <w:noProof/>
          <w:lang w:val="sl-SI"/>
        </w:rPr>
        <w:drawing>
          <wp:inline distT="0" distB="0" distL="0" distR="0">
            <wp:extent cx="5105400" cy="1323975"/>
            <wp:effectExtent l="1905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srcRect/>
                    <a:stretch>
                      <a:fillRect/>
                    </a:stretch>
                  </pic:blipFill>
                  <pic:spPr bwMode="auto">
                    <a:xfrm>
                      <a:off x="0" y="0"/>
                      <a:ext cx="5105400" cy="1323975"/>
                    </a:xfrm>
                    <a:prstGeom prst="rect">
                      <a:avLst/>
                    </a:prstGeom>
                    <a:noFill/>
                    <a:ln w="9525">
                      <a:noFill/>
                      <a:miter lim="800000"/>
                      <a:headEnd/>
                      <a:tailEnd/>
                    </a:ln>
                  </pic:spPr>
                </pic:pic>
              </a:graphicData>
            </a:graphic>
          </wp:inline>
        </w:drawing>
      </w:r>
    </w:p>
    <w:p w:rsidR="009D6266" w:rsidRPr="00D73CF6" w:rsidRDefault="009D6266" w:rsidP="003E286A">
      <w:pPr>
        <w:autoSpaceDE w:val="0"/>
        <w:autoSpaceDN w:val="0"/>
        <w:adjustRightInd w:val="0"/>
        <w:ind w:left="426"/>
        <w:rPr>
          <w:rFonts w:cs="Calibri"/>
          <w:sz w:val="18"/>
          <w:lang w:val="sl-SI"/>
        </w:rPr>
      </w:pPr>
    </w:p>
    <w:p w:rsidR="00B262F4" w:rsidRDefault="001F6EE5" w:rsidP="003E286A">
      <w:pPr>
        <w:autoSpaceDE w:val="0"/>
        <w:autoSpaceDN w:val="0"/>
        <w:adjustRightInd w:val="0"/>
        <w:ind w:left="426"/>
        <w:rPr>
          <w:rFonts w:cs="Calibri"/>
          <w:lang w:val="sl-SI"/>
        </w:rPr>
      </w:pPr>
      <w:r>
        <w:rPr>
          <w:noProof/>
          <w:lang w:val="sl-SI"/>
        </w:rPr>
        <w:drawing>
          <wp:inline distT="0" distB="0" distL="0" distR="0">
            <wp:extent cx="5153025" cy="1476375"/>
            <wp:effectExtent l="19050" t="0" r="9525"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srcRect/>
                    <a:stretch>
                      <a:fillRect/>
                    </a:stretch>
                  </pic:blipFill>
                  <pic:spPr bwMode="auto">
                    <a:xfrm>
                      <a:off x="0" y="0"/>
                      <a:ext cx="5153025" cy="1476375"/>
                    </a:xfrm>
                    <a:prstGeom prst="rect">
                      <a:avLst/>
                    </a:prstGeom>
                    <a:noFill/>
                    <a:ln w="9525">
                      <a:noFill/>
                      <a:miter lim="800000"/>
                      <a:headEnd/>
                      <a:tailEnd/>
                    </a:ln>
                  </pic:spPr>
                </pic:pic>
              </a:graphicData>
            </a:graphic>
          </wp:inline>
        </w:drawing>
      </w:r>
    </w:p>
    <w:p w:rsidR="00B262F4" w:rsidRPr="00D73CF6" w:rsidRDefault="00B262F4" w:rsidP="003E286A">
      <w:pPr>
        <w:autoSpaceDE w:val="0"/>
        <w:autoSpaceDN w:val="0"/>
        <w:adjustRightInd w:val="0"/>
        <w:ind w:left="426"/>
        <w:rPr>
          <w:rFonts w:cs="Calibri"/>
          <w:sz w:val="18"/>
          <w:lang w:val="sl-SI"/>
        </w:rPr>
      </w:pPr>
    </w:p>
    <w:p w:rsidR="00B262F4" w:rsidRDefault="001F6EE5" w:rsidP="003E286A">
      <w:pPr>
        <w:autoSpaceDE w:val="0"/>
        <w:autoSpaceDN w:val="0"/>
        <w:adjustRightInd w:val="0"/>
        <w:ind w:left="426"/>
        <w:rPr>
          <w:rFonts w:cs="Calibri"/>
          <w:lang w:val="sl-SI"/>
        </w:rPr>
      </w:pPr>
      <w:r>
        <w:rPr>
          <w:noProof/>
          <w:lang w:val="sl-SI"/>
        </w:rPr>
        <w:drawing>
          <wp:inline distT="0" distB="0" distL="0" distR="0">
            <wp:extent cx="5133975" cy="1304925"/>
            <wp:effectExtent l="19050" t="0" r="9525"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5133975" cy="1304925"/>
                    </a:xfrm>
                    <a:prstGeom prst="rect">
                      <a:avLst/>
                    </a:prstGeom>
                    <a:noFill/>
                    <a:ln w="9525">
                      <a:noFill/>
                      <a:miter lim="800000"/>
                      <a:headEnd/>
                      <a:tailEnd/>
                    </a:ln>
                  </pic:spPr>
                </pic:pic>
              </a:graphicData>
            </a:graphic>
          </wp:inline>
        </w:drawing>
      </w:r>
    </w:p>
    <w:p w:rsidR="00B262F4" w:rsidRPr="00D73CF6" w:rsidRDefault="00B262F4" w:rsidP="003E286A">
      <w:pPr>
        <w:autoSpaceDE w:val="0"/>
        <w:autoSpaceDN w:val="0"/>
        <w:adjustRightInd w:val="0"/>
        <w:ind w:left="426"/>
        <w:rPr>
          <w:rFonts w:cs="Calibri"/>
          <w:sz w:val="18"/>
          <w:lang w:val="sl-SI"/>
        </w:rPr>
      </w:pPr>
    </w:p>
    <w:p w:rsidR="00B262F4" w:rsidRDefault="001F6EE5" w:rsidP="003E286A">
      <w:pPr>
        <w:autoSpaceDE w:val="0"/>
        <w:autoSpaceDN w:val="0"/>
        <w:adjustRightInd w:val="0"/>
        <w:ind w:left="426"/>
        <w:rPr>
          <w:noProof/>
        </w:rPr>
      </w:pPr>
      <w:r>
        <w:rPr>
          <w:noProof/>
          <w:lang w:val="sl-SI"/>
        </w:rPr>
        <w:drawing>
          <wp:inline distT="0" distB="0" distL="0" distR="0">
            <wp:extent cx="5162550" cy="1466850"/>
            <wp:effectExtent l="19050" t="0" r="0"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srcRect/>
                    <a:stretch>
                      <a:fillRect/>
                    </a:stretch>
                  </pic:blipFill>
                  <pic:spPr bwMode="auto">
                    <a:xfrm>
                      <a:off x="0" y="0"/>
                      <a:ext cx="5162550" cy="1466850"/>
                    </a:xfrm>
                    <a:prstGeom prst="rect">
                      <a:avLst/>
                    </a:prstGeom>
                    <a:noFill/>
                    <a:ln w="9525">
                      <a:noFill/>
                      <a:miter lim="800000"/>
                      <a:headEnd/>
                      <a:tailEnd/>
                    </a:ln>
                  </pic:spPr>
                </pic:pic>
              </a:graphicData>
            </a:graphic>
          </wp:inline>
        </w:drawing>
      </w:r>
    </w:p>
    <w:p w:rsidR="00D73CF6" w:rsidRPr="00D73CF6" w:rsidRDefault="00D73CF6" w:rsidP="003E286A">
      <w:pPr>
        <w:autoSpaceDE w:val="0"/>
        <w:autoSpaceDN w:val="0"/>
        <w:adjustRightInd w:val="0"/>
        <w:ind w:left="426"/>
        <w:rPr>
          <w:rFonts w:cs="Calibri"/>
          <w:sz w:val="16"/>
          <w:lang w:val="sl-SI"/>
        </w:rPr>
      </w:pPr>
    </w:p>
    <w:p w:rsidR="00B262F4" w:rsidRDefault="001F6EE5" w:rsidP="003E286A">
      <w:pPr>
        <w:autoSpaceDE w:val="0"/>
        <w:autoSpaceDN w:val="0"/>
        <w:adjustRightInd w:val="0"/>
        <w:ind w:left="426"/>
        <w:rPr>
          <w:rFonts w:cs="Calibri"/>
          <w:lang w:val="sl-SI"/>
        </w:rPr>
      </w:pPr>
      <w:r>
        <w:rPr>
          <w:noProof/>
          <w:lang w:val="sl-SI"/>
        </w:rPr>
        <w:drawing>
          <wp:inline distT="0" distB="0" distL="0" distR="0">
            <wp:extent cx="5172075" cy="1285875"/>
            <wp:effectExtent l="19050" t="0" r="9525"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srcRect/>
                    <a:stretch>
                      <a:fillRect/>
                    </a:stretch>
                  </pic:blipFill>
                  <pic:spPr bwMode="auto">
                    <a:xfrm>
                      <a:off x="0" y="0"/>
                      <a:ext cx="5172075" cy="1285875"/>
                    </a:xfrm>
                    <a:prstGeom prst="rect">
                      <a:avLst/>
                    </a:prstGeom>
                    <a:noFill/>
                    <a:ln w="9525">
                      <a:noFill/>
                      <a:miter lim="800000"/>
                      <a:headEnd/>
                      <a:tailEnd/>
                    </a:ln>
                  </pic:spPr>
                </pic:pic>
              </a:graphicData>
            </a:graphic>
          </wp:inline>
        </w:drawing>
      </w:r>
    </w:p>
    <w:p w:rsidR="00B262F4" w:rsidRDefault="001F6EE5" w:rsidP="003E286A">
      <w:pPr>
        <w:autoSpaceDE w:val="0"/>
        <w:autoSpaceDN w:val="0"/>
        <w:adjustRightInd w:val="0"/>
        <w:ind w:left="426"/>
        <w:rPr>
          <w:rFonts w:cs="Calibri"/>
          <w:lang w:val="sl-SI"/>
        </w:rPr>
      </w:pPr>
      <w:r>
        <w:rPr>
          <w:noProof/>
          <w:lang w:val="sl-SI"/>
        </w:rPr>
        <w:lastRenderedPageBreak/>
        <w:drawing>
          <wp:inline distT="0" distB="0" distL="0" distR="0">
            <wp:extent cx="5153025" cy="1266825"/>
            <wp:effectExtent l="19050" t="0" r="9525"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srcRect/>
                    <a:stretch>
                      <a:fillRect/>
                    </a:stretch>
                  </pic:blipFill>
                  <pic:spPr bwMode="auto">
                    <a:xfrm>
                      <a:off x="0" y="0"/>
                      <a:ext cx="5153025" cy="1266825"/>
                    </a:xfrm>
                    <a:prstGeom prst="rect">
                      <a:avLst/>
                    </a:prstGeom>
                    <a:noFill/>
                    <a:ln w="9525">
                      <a:noFill/>
                      <a:miter lim="800000"/>
                      <a:headEnd/>
                      <a:tailEnd/>
                    </a:ln>
                  </pic:spPr>
                </pic:pic>
              </a:graphicData>
            </a:graphic>
          </wp:inline>
        </w:drawing>
      </w:r>
    </w:p>
    <w:p w:rsidR="00B262F4" w:rsidRDefault="00B262F4" w:rsidP="003E286A">
      <w:pPr>
        <w:autoSpaceDE w:val="0"/>
        <w:autoSpaceDN w:val="0"/>
        <w:adjustRightInd w:val="0"/>
        <w:ind w:left="426"/>
        <w:rPr>
          <w:rFonts w:cs="Calibri"/>
          <w:lang w:val="sl-SI"/>
        </w:rPr>
      </w:pPr>
    </w:p>
    <w:p w:rsidR="00B262F4" w:rsidRDefault="00B262F4" w:rsidP="003E286A">
      <w:pPr>
        <w:autoSpaceDE w:val="0"/>
        <w:autoSpaceDN w:val="0"/>
        <w:adjustRightInd w:val="0"/>
        <w:ind w:left="426"/>
        <w:rPr>
          <w:rFonts w:cs="Calibri"/>
          <w:lang w:val="sl-SI"/>
        </w:rPr>
      </w:pPr>
      <w:r w:rsidRPr="00B262F4">
        <w:rPr>
          <w:rFonts w:cs="Calibri"/>
          <w:lang w:val="sl-SI"/>
        </w:rPr>
        <w:t>STREHE:</w:t>
      </w:r>
    </w:p>
    <w:p w:rsidR="00B262F4" w:rsidRDefault="00B262F4" w:rsidP="003E286A">
      <w:pPr>
        <w:autoSpaceDE w:val="0"/>
        <w:autoSpaceDN w:val="0"/>
        <w:adjustRightInd w:val="0"/>
        <w:ind w:left="426"/>
        <w:rPr>
          <w:rFonts w:cs="Calibri"/>
          <w:lang w:val="sl-SI"/>
        </w:rPr>
      </w:pPr>
    </w:p>
    <w:p w:rsidR="00B262F4" w:rsidRDefault="001F6EE5" w:rsidP="003E286A">
      <w:pPr>
        <w:autoSpaceDE w:val="0"/>
        <w:autoSpaceDN w:val="0"/>
        <w:adjustRightInd w:val="0"/>
        <w:ind w:left="426"/>
        <w:rPr>
          <w:rFonts w:cs="Calibri"/>
          <w:lang w:val="sl-SI"/>
        </w:rPr>
      </w:pPr>
      <w:r>
        <w:rPr>
          <w:noProof/>
          <w:lang w:val="sl-SI"/>
        </w:rPr>
        <w:drawing>
          <wp:inline distT="0" distB="0" distL="0" distR="0">
            <wp:extent cx="5238750" cy="2247900"/>
            <wp:effectExtent l="1905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srcRect/>
                    <a:stretch>
                      <a:fillRect/>
                    </a:stretch>
                  </pic:blipFill>
                  <pic:spPr bwMode="auto">
                    <a:xfrm>
                      <a:off x="0" y="0"/>
                      <a:ext cx="5238750" cy="2247900"/>
                    </a:xfrm>
                    <a:prstGeom prst="rect">
                      <a:avLst/>
                    </a:prstGeom>
                    <a:noFill/>
                    <a:ln w="9525">
                      <a:noFill/>
                      <a:miter lim="800000"/>
                      <a:headEnd/>
                      <a:tailEnd/>
                    </a:ln>
                  </pic:spPr>
                </pic:pic>
              </a:graphicData>
            </a:graphic>
          </wp:inline>
        </w:drawing>
      </w:r>
    </w:p>
    <w:p w:rsidR="00B262F4" w:rsidRDefault="00B262F4" w:rsidP="003E286A">
      <w:pPr>
        <w:autoSpaceDE w:val="0"/>
        <w:autoSpaceDN w:val="0"/>
        <w:adjustRightInd w:val="0"/>
        <w:ind w:left="426"/>
        <w:rPr>
          <w:rFonts w:cs="Calibri"/>
          <w:lang w:val="sl-SI"/>
        </w:rPr>
      </w:pPr>
    </w:p>
    <w:p w:rsidR="00B262F4" w:rsidRDefault="001F6EE5" w:rsidP="003E286A">
      <w:pPr>
        <w:autoSpaceDE w:val="0"/>
        <w:autoSpaceDN w:val="0"/>
        <w:adjustRightInd w:val="0"/>
        <w:ind w:left="426"/>
        <w:rPr>
          <w:rFonts w:cs="Calibri"/>
          <w:lang w:val="sl-SI"/>
        </w:rPr>
      </w:pPr>
      <w:r>
        <w:rPr>
          <w:noProof/>
          <w:lang w:val="sl-SI"/>
        </w:rPr>
        <w:drawing>
          <wp:inline distT="0" distB="0" distL="0" distR="0">
            <wp:extent cx="5219700" cy="1562100"/>
            <wp:effectExtent l="19050" t="0" r="0"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srcRect/>
                    <a:stretch>
                      <a:fillRect/>
                    </a:stretch>
                  </pic:blipFill>
                  <pic:spPr bwMode="auto">
                    <a:xfrm>
                      <a:off x="0" y="0"/>
                      <a:ext cx="5219700" cy="1562100"/>
                    </a:xfrm>
                    <a:prstGeom prst="rect">
                      <a:avLst/>
                    </a:prstGeom>
                    <a:noFill/>
                    <a:ln w="9525">
                      <a:noFill/>
                      <a:miter lim="800000"/>
                      <a:headEnd/>
                      <a:tailEnd/>
                    </a:ln>
                  </pic:spPr>
                </pic:pic>
              </a:graphicData>
            </a:graphic>
          </wp:inline>
        </w:drawing>
      </w:r>
    </w:p>
    <w:p w:rsidR="00B262F4" w:rsidRDefault="00B262F4" w:rsidP="003E286A">
      <w:pPr>
        <w:autoSpaceDE w:val="0"/>
        <w:autoSpaceDN w:val="0"/>
        <w:adjustRightInd w:val="0"/>
        <w:ind w:left="426"/>
        <w:rPr>
          <w:rFonts w:cs="Calibri"/>
          <w:lang w:val="sl-SI"/>
        </w:rPr>
      </w:pPr>
    </w:p>
    <w:p w:rsidR="00B262F4" w:rsidRDefault="001F6EE5" w:rsidP="003E286A">
      <w:pPr>
        <w:autoSpaceDE w:val="0"/>
        <w:autoSpaceDN w:val="0"/>
        <w:adjustRightInd w:val="0"/>
        <w:ind w:left="426"/>
        <w:rPr>
          <w:rFonts w:cs="Calibri"/>
          <w:lang w:val="sl-SI"/>
        </w:rPr>
      </w:pPr>
      <w:r>
        <w:rPr>
          <w:noProof/>
          <w:lang w:val="sl-SI"/>
        </w:rPr>
        <w:drawing>
          <wp:inline distT="0" distB="0" distL="0" distR="0">
            <wp:extent cx="5162550" cy="1809750"/>
            <wp:effectExtent l="19050" t="0" r="0"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srcRect/>
                    <a:stretch>
                      <a:fillRect/>
                    </a:stretch>
                  </pic:blipFill>
                  <pic:spPr bwMode="auto">
                    <a:xfrm>
                      <a:off x="0" y="0"/>
                      <a:ext cx="5162550" cy="1809750"/>
                    </a:xfrm>
                    <a:prstGeom prst="rect">
                      <a:avLst/>
                    </a:prstGeom>
                    <a:noFill/>
                    <a:ln w="9525">
                      <a:noFill/>
                      <a:miter lim="800000"/>
                      <a:headEnd/>
                      <a:tailEnd/>
                    </a:ln>
                  </pic:spPr>
                </pic:pic>
              </a:graphicData>
            </a:graphic>
          </wp:inline>
        </w:drawing>
      </w:r>
    </w:p>
    <w:p w:rsidR="00691C08" w:rsidRPr="00691C08" w:rsidRDefault="00691C08" w:rsidP="00467114">
      <w:pPr>
        <w:pStyle w:val="NASLOV1DRUGEGA"/>
        <w:numPr>
          <w:ilvl w:val="0"/>
          <w:numId w:val="14"/>
        </w:numPr>
        <w:rPr>
          <w:rFonts w:ascii="Calibri" w:hAnsi="Calibri" w:cs="Calibri"/>
        </w:rPr>
      </w:pPr>
      <w:bookmarkStart w:id="32" w:name="_Toc484692676"/>
      <w:r w:rsidRPr="00691C08">
        <w:rPr>
          <w:rFonts w:ascii="Calibri" w:hAnsi="Calibri" w:cs="Calibri"/>
        </w:rPr>
        <w:lastRenderedPageBreak/>
        <w:t>SEZNAM POVRŠIN</w:t>
      </w:r>
      <w:bookmarkEnd w:id="32"/>
    </w:p>
    <w:p w:rsidR="00691C08" w:rsidRDefault="00691C08" w:rsidP="003E286A">
      <w:pPr>
        <w:autoSpaceDE w:val="0"/>
        <w:autoSpaceDN w:val="0"/>
        <w:adjustRightInd w:val="0"/>
        <w:ind w:left="426"/>
        <w:rPr>
          <w:rFonts w:cs="Calibri"/>
          <w:lang w:val="sl-SI"/>
        </w:rPr>
      </w:pPr>
    </w:p>
    <w:p w:rsidR="00691C08" w:rsidRDefault="001F6EE5" w:rsidP="003E286A">
      <w:pPr>
        <w:autoSpaceDE w:val="0"/>
        <w:autoSpaceDN w:val="0"/>
        <w:adjustRightInd w:val="0"/>
        <w:ind w:left="426"/>
        <w:rPr>
          <w:rFonts w:cs="Calibri"/>
          <w:lang w:val="sl-SI"/>
        </w:rPr>
      </w:pPr>
      <w:r>
        <w:rPr>
          <w:noProof/>
          <w:lang w:val="sl-SI"/>
        </w:rPr>
        <w:drawing>
          <wp:inline distT="0" distB="0" distL="0" distR="0">
            <wp:extent cx="5238750" cy="7239000"/>
            <wp:effectExtent l="19050" t="0" r="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srcRect/>
                    <a:stretch>
                      <a:fillRect/>
                    </a:stretch>
                  </pic:blipFill>
                  <pic:spPr bwMode="auto">
                    <a:xfrm>
                      <a:off x="0" y="0"/>
                      <a:ext cx="5238750" cy="7239000"/>
                    </a:xfrm>
                    <a:prstGeom prst="rect">
                      <a:avLst/>
                    </a:prstGeom>
                    <a:noFill/>
                    <a:ln w="9525">
                      <a:noFill/>
                      <a:miter lim="800000"/>
                      <a:headEnd/>
                      <a:tailEnd/>
                    </a:ln>
                  </pic:spPr>
                </pic:pic>
              </a:graphicData>
            </a:graphic>
          </wp:inline>
        </w:drawing>
      </w:r>
    </w:p>
    <w:p w:rsidR="00D73CF6" w:rsidRDefault="001F6EE5" w:rsidP="003E286A">
      <w:pPr>
        <w:autoSpaceDE w:val="0"/>
        <w:autoSpaceDN w:val="0"/>
        <w:adjustRightInd w:val="0"/>
        <w:ind w:left="426"/>
        <w:rPr>
          <w:rFonts w:cs="Calibri"/>
          <w:lang w:val="sl-SI"/>
        </w:rPr>
      </w:pPr>
      <w:r>
        <w:rPr>
          <w:noProof/>
          <w:lang w:val="sl-SI"/>
        </w:rPr>
        <w:lastRenderedPageBreak/>
        <w:drawing>
          <wp:inline distT="0" distB="0" distL="0" distR="0">
            <wp:extent cx="5248275" cy="5353050"/>
            <wp:effectExtent l="19050" t="0" r="9525"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print"/>
                    <a:srcRect/>
                    <a:stretch>
                      <a:fillRect/>
                    </a:stretch>
                  </pic:blipFill>
                  <pic:spPr bwMode="auto">
                    <a:xfrm>
                      <a:off x="0" y="0"/>
                      <a:ext cx="5248275" cy="5353050"/>
                    </a:xfrm>
                    <a:prstGeom prst="rect">
                      <a:avLst/>
                    </a:prstGeom>
                    <a:noFill/>
                    <a:ln w="9525">
                      <a:noFill/>
                      <a:miter lim="800000"/>
                      <a:headEnd/>
                      <a:tailEnd/>
                    </a:ln>
                  </pic:spPr>
                </pic:pic>
              </a:graphicData>
            </a:graphic>
          </wp:inline>
        </w:drawing>
      </w:r>
    </w:p>
    <w:p w:rsidR="00D73CF6" w:rsidRDefault="00D73CF6" w:rsidP="003E286A">
      <w:pPr>
        <w:autoSpaceDE w:val="0"/>
        <w:autoSpaceDN w:val="0"/>
        <w:adjustRightInd w:val="0"/>
        <w:ind w:left="426"/>
        <w:rPr>
          <w:rFonts w:cs="Calibri"/>
          <w:lang w:val="sl-SI"/>
        </w:rPr>
      </w:pPr>
    </w:p>
    <w:p w:rsidR="00D73CF6" w:rsidRDefault="00D73CF6" w:rsidP="003E286A">
      <w:pPr>
        <w:autoSpaceDE w:val="0"/>
        <w:autoSpaceDN w:val="0"/>
        <w:adjustRightInd w:val="0"/>
        <w:ind w:left="426"/>
        <w:rPr>
          <w:rFonts w:cs="Calibri"/>
          <w:lang w:val="sl-SI"/>
        </w:rPr>
      </w:pPr>
    </w:p>
    <w:p w:rsidR="00D73CF6" w:rsidRPr="00D73CF6" w:rsidRDefault="00D73CF6" w:rsidP="00467114">
      <w:pPr>
        <w:pStyle w:val="NASLOV1DRUGEGA"/>
        <w:numPr>
          <w:ilvl w:val="0"/>
          <w:numId w:val="14"/>
        </w:numPr>
        <w:rPr>
          <w:rFonts w:ascii="Calibri" w:hAnsi="Calibri" w:cs="Calibri"/>
        </w:rPr>
      </w:pPr>
      <w:r>
        <w:rPr>
          <w:rFonts w:ascii="Calibri" w:hAnsi="Calibri" w:cs="Calibri"/>
        </w:rPr>
        <w:br w:type="page"/>
      </w:r>
      <w:bookmarkStart w:id="33" w:name="_Toc484692677"/>
      <w:r w:rsidRPr="00D73CF6">
        <w:rPr>
          <w:rFonts w:ascii="Calibri" w:hAnsi="Calibri" w:cs="Calibri"/>
        </w:rPr>
        <w:lastRenderedPageBreak/>
        <w:t>ENOSTAVNI OBJEKT - Pomožni objekt</w:t>
      </w:r>
      <w:bookmarkEnd w:id="33"/>
    </w:p>
    <w:p w:rsidR="00691C08" w:rsidRDefault="00691C08" w:rsidP="003E286A">
      <w:pPr>
        <w:autoSpaceDE w:val="0"/>
        <w:autoSpaceDN w:val="0"/>
        <w:adjustRightInd w:val="0"/>
        <w:ind w:left="426"/>
        <w:rPr>
          <w:rFonts w:cs="Calibri"/>
          <w:lang w:val="sl-SI"/>
        </w:rPr>
      </w:pPr>
    </w:p>
    <w:p w:rsidR="00D73CF6" w:rsidRPr="00D73CF6" w:rsidRDefault="00D73CF6" w:rsidP="00D73CF6">
      <w:pPr>
        <w:autoSpaceDE w:val="0"/>
        <w:autoSpaceDN w:val="0"/>
        <w:adjustRightInd w:val="0"/>
        <w:ind w:left="426"/>
        <w:rPr>
          <w:rFonts w:cs="Calibri"/>
          <w:u w:val="single"/>
          <w:lang w:val="sl-SI"/>
        </w:rPr>
      </w:pPr>
      <w:r w:rsidRPr="00D73CF6">
        <w:rPr>
          <w:rFonts w:cs="Calibri"/>
          <w:u w:val="single"/>
          <w:lang w:val="sl-SI"/>
        </w:rPr>
        <w:t xml:space="preserve">TEHNIČNO POROČILO </w:t>
      </w:r>
    </w:p>
    <w:p w:rsidR="00D73CF6" w:rsidRPr="00D73CF6" w:rsidRDefault="00D73CF6" w:rsidP="00D73CF6">
      <w:pPr>
        <w:autoSpaceDE w:val="0"/>
        <w:autoSpaceDN w:val="0"/>
        <w:adjustRightInd w:val="0"/>
        <w:ind w:left="426"/>
        <w:rPr>
          <w:rFonts w:cs="Calibri"/>
          <w:lang w:val="sl-SI"/>
        </w:rPr>
      </w:pPr>
    </w:p>
    <w:p w:rsidR="00D73CF6" w:rsidRPr="00D73CF6" w:rsidRDefault="00D73CF6" w:rsidP="00D73CF6">
      <w:pPr>
        <w:pStyle w:val="naslovtender2"/>
        <w:rPr>
          <w:rFonts w:ascii="Calibri" w:hAnsi="Calibri" w:cs="Calibri"/>
          <w:lang w:val="sl-SI"/>
        </w:rPr>
      </w:pPr>
      <w:bookmarkStart w:id="34" w:name="_Toc484692678"/>
      <w:r w:rsidRPr="00D73CF6">
        <w:rPr>
          <w:rFonts w:ascii="Calibri" w:hAnsi="Calibri" w:cs="Calibri"/>
          <w:lang w:val="sl-SI"/>
        </w:rPr>
        <w:t>Splošno</w:t>
      </w:r>
      <w:bookmarkEnd w:id="34"/>
      <w:r w:rsidRPr="00D73CF6">
        <w:rPr>
          <w:rFonts w:ascii="Calibri" w:hAnsi="Calibri" w:cs="Calibri"/>
          <w:lang w:val="sl-SI"/>
        </w:rPr>
        <w:t xml:space="preserve"> </w:t>
      </w:r>
    </w:p>
    <w:p w:rsidR="00D73CF6" w:rsidRDefault="00D73CF6" w:rsidP="00D73CF6">
      <w:pPr>
        <w:autoSpaceDE w:val="0"/>
        <w:autoSpaceDN w:val="0"/>
        <w:adjustRightInd w:val="0"/>
        <w:ind w:left="426"/>
        <w:rPr>
          <w:rFonts w:cs="Calibri"/>
          <w:lang w:val="sl-SI"/>
        </w:rPr>
      </w:pPr>
    </w:p>
    <w:p w:rsidR="00D73CF6" w:rsidRDefault="00D73CF6" w:rsidP="00D73CF6">
      <w:pPr>
        <w:autoSpaceDE w:val="0"/>
        <w:autoSpaceDN w:val="0"/>
        <w:adjustRightInd w:val="0"/>
        <w:ind w:left="426"/>
        <w:rPr>
          <w:rFonts w:cs="Calibri"/>
          <w:lang w:val="sl-SI"/>
        </w:rPr>
      </w:pPr>
      <w:r w:rsidRPr="00D73CF6">
        <w:rPr>
          <w:rFonts w:cs="Calibri"/>
          <w:lang w:val="sl-SI"/>
        </w:rPr>
        <w:t xml:space="preserve">Predvidena je gradnja pomožnega objekta v sklopu ureditve regionalnega promocijskega centra na parc. št. 5391/1, k.o. Murska Sobota. V objektu se uredijo sanitarije in garderobe za potrebe obiskovalcev predvidenega kopališča, ki se bo uredilo na soboški Kamenšnici. Del objekta se nameni tudi pisarni, skladišču in tehničnemu prostoru. Objekt bo zgrajen v eni etaži in bo s treh strani zasut s terenom – nulta kota objekta bo na nivoju kleti objekta paviljona; zelena ravna streha objekta pa bo na nivoju ploščadi pred paviljonom. Vhod v objekt bo možen samo z vzhodne strani. </w:t>
      </w:r>
    </w:p>
    <w:p w:rsidR="00D73CF6" w:rsidRPr="00D73CF6" w:rsidRDefault="00D73CF6" w:rsidP="00D73CF6">
      <w:pPr>
        <w:autoSpaceDE w:val="0"/>
        <w:autoSpaceDN w:val="0"/>
        <w:adjustRightInd w:val="0"/>
        <w:ind w:left="426"/>
        <w:rPr>
          <w:rFonts w:cs="Calibri"/>
          <w:lang w:val="sl-SI"/>
        </w:rPr>
      </w:pPr>
    </w:p>
    <w:p w:rsidR="00D73CF6" w:rsidRPr="00D73CF6" w:rsidRDefault="00D73CF6" w:rsidP="00D73CF6">
      <w:pPr>
        <w:pStyle w:val="naslovtender2"/>
        <w:rPr>
          <w:rFonts w:ascii="Calibri" w:hAnsi="Calibri" w:cs="Calibri"/>
          <w:lang w:val="sl-SI"/>
        </w:rPr>
      </w:pPr>
      <w:bookmarkStart w:id="35" w:name="_Toc484692679"/>
      <w:r w:rsidRPr="00D73CF6">
        <w:rPr>
          <w:rFonts w:ascii="Calibri" w:hAnsi="Calibri" w:cs="Calibri"/>
          <w:lang w:val="sl-SI"/>
        </w:rPr>
        <w:t>Konstrukcija, materiali</w:t>
      </w:r>
      <w:bookmarkEnd w:id="35"/>
      <w:r w:rsidRPr="00D73CF6">
        <w:rPr>
          <w:rFonts w:ascii="Calibri" w:hAnsi="Calibri" w:cs="Calibri"/>
          <w:lang w:val="sl-SI"/>
        </w:rPr>
        <w:t xml:space="preserve"> </w:t>
      </w:r>
    </w:p>
    <w:p w:rsidR="00D73CF6" w:rsidRDefault="00D73CF6" w:rsidP="00D73CF6">
      <w:pPr>
        <w:autoSpaceDE w:val="0"/>
        <w:autoSpaceDN w:val="0"/>
        <w:adjustRightInd w:val="0"/>
        <w:ind w:left="0" w:right="0"/>
        <w:jc w:val="left"/>
        <w:rPr>
          <w:rFonts w:ascii="Swis721 BT" w:hAnsi="Swis721 BT" w:cs="Swis721 BT"/>
          <w:color w:val="000000"/>
          <w:szCs w:val="20"/>
          <w:lang w:val="sl-SI"/>
        </w:rPr>
      </w:pPr>
    </w:p>
    <w:p w:rsidR="00D73CF6" w:rsidRPr="00D73CF6" w:rsidRDefault="00D73CF6" w:rsidP="00467114">
      <w:pPr>
        <w:numPr>
          <w:ilvl w:val="0"/>
          <w:numId w:val="17"/>
        </w:numPr>
        <w:autoSpaceDE w:val="0"/>
        <w:autoSpaceDN w:val="0"/>
        <w:adjustRightInd w:val="0"/>
        <w:ind w:left="1134"/>
        <w:rPr>
          <w:rFonts w:cs="Calibri"/>
          <w:u w:val="single"/>
          <w:lang w:val="sl-SI"/>
        </w:rPr>
      </w:pPr>
      <w:r w:rsidRPr="00D73CF6">
        <w:rPr>
          <w:rFonts w:cs="Calibri"/>
          <w:u w:val="single"/>
          <w:lang w:val="sl-SI"/>
        </w:rPr>
        <w:t xml:space="preserve">Temeljenje </w:t>
      </w:r>
    </w:p>
    <w:p w:rsidR="00D73CF6" w:rsidRDefault="00D73CF6" w:rsidP="00D73CF6">
      <w:pPr>
        <w:autoSpaceDE w:val="0"/>
        <w:autoSpaceDN w:val="0"/>
        <w:adjustRightInd w:val="0"/>
        <w:ind w:left="426"/>
        <w:rPr>
          <w:rFonts w:cs="Calibri"/>
          <w:lang w:val="sl-SI"/>
        </w:rPr>
      </w:pPr>
      <w:r w:rsidRPr="00D73CF6">
        <w:rPr>
          <w:rFonts w:cs="Calibri"/>
          <w:lang w:val="sl-SI"/>
        </w:rPr>
        <w:t xml:space="preserve">Pod objektom je predvidena izvedba temeljne plošče deb. 25 cm, ki se izvede na podlagi načrta gradbenih konstrukcij. V temeljno ploščo se mora položiti valjanec za strelovod. </w:t>
      </w:r>
    </w:p>
    <w:p w:rsidR="00D73CF6" w:rsidRPr="00D73CF6" w:rsidRDefault="00D73CF6" w:rsidP="00D73CF6">
      <w:pPr>
        <w:autoSpaceDE w:val="0"/>
        <w:autoSpaceDN w:val="0"/>
        <w:adjustRightInd w:val="0"/>
        <w:ind w:left="426"/>
        <w:rPr>
          <w:rFonts w:cs="Calibri"/>
          <w:lang w:val="sl-SI"/>
        </w:rPr>
      </w:pPr>
    </w:p>
    <w:p w:rsidR="00D73CF6" w:rsidRPr="00D73CF6" w:rsidRDefault="00D73CF6" w:rsidP="00467114">
      <w:pPr>
        <w:numPr>
          <w:ilvl w:val="0"/>
          <w:numId w:val="17"/>
        </w:numPr>
        <w:autoSpaceDE w:val="0"/>
        <w:autoSpaceDN w:val="0"/>
        <w:adjustRightInd w:val="0"/>
        <w:ind w:left="1134"/>
        <w:rPr>
          <w:rFonts w:cs="Calibri"/>
          <w:u w:val="single"/>
          <w:lang w:val="sl-SI"/>
        </w:rPr>
      </w:pPr>
      <w:r w:rsidRPr="00D73CF6">
        <w:rPr>
          <w:rFonts w:cs="Calibri"/>
          <w:u w:val="single"/>
          <w:lang w:val="sl-SI"/>
        </w:rPr>
        <w:t xml:space="preserve">Nosilna konstrukcija </w:t>
      </w:r>
    </w:p>
    <w:p w:rsidR="00D73CF6" w:rsidRDefault="00D73CF6" w:rsidP="00D73CF6">
      <w:pPr>
        <w:autoSpaceDE w:val="0"/>
        <w:autoSpaceDN w:val="0"/>
        <w:adjustRightInd w:val="0"/>
        <w:ind w:left="426"/>
        <w:rPr>
          <w:rFonts w:cs="Calibri"/>
          <w:lang w:val="sl-SI"/>
        </w:rPr>
      </w:pPr>
      <w:r w:rsidRPr="00D73CF6">
        <w:rPr>
          <w:rFonts w:cs="Calibri"/>
          <w:lang w:val="sl-SI"/>
        </w:rPr>
        <w:t xml:space="preserve">Obodne stene objekta bodo monolitne – armiranobetonske, debeline 25 cm. Izvedene bodo iz vodonepropustnega betona, na podlagi načrtov gradbenih konstrukcij. </w:t>
      </w:r>
    </w:p>
    <w:p w:rsidR="00D73CF6" w:rsidRPr="00D73CF6" w:rsidRDefault="00D73CF6" w:rsidP="00D73CF6">
      <w:pPr>
        <w:autoSpaceDE w:val="0"/>
        <w:autoSpaceDN w:val="0"/>
        <w:adjustRightInd w:val="0"/>
        <w:ind w:left="426"/>
        <w:rPr>
          <w:rFonts w:cs="Calibri"/>
          <w:lang w:val="sl-SI"/>
        </w:rPr>
      </w:pPr>
    </w:p>
    <w:p w:rsidR="00D73CF6" w:rsidRPr="00D73CF6" w:rsidRDefault="00D73CF6" w:rsidP="00467114">
      <w:pPr>
        <w:numPr>
          <w:ilvl w:val="0"/>
          <w:numId w:val="17"/>
        </w:numPr>
        <w:autoSpaceDE w:val="0"/>
        <w:autoSpaceDN w:val="0"/>
        <w:adjustRightInd w:val="0"/>
        <w:ind w:left="1134"/>
        <w:rPr>
          <w:rFonts w:cs="Calibri"/>
          <w:u w:val="single"/>
          <w:lang w:val="sl-SI"/>
        </w:rPr>
      </w:pPr>
      <w:r w:rsidRPr="00D73CF6">
        <w:rPr>
          <w:rFonts w:cs="Calibri"/>
          <w:u w:val="single"/>
          <w:lang w:val="sl-SI"/>
        </w:rPr>
        <w:t xml:space="preserve">Stropovi </w:t>
      </w:r>
    </w:p>
    <w:p w:rsidR="00D73CF6" w:rsidRDefault="00D73CF6" w:rsidP="00D73CF6">
      <w:pPr>
        <w:autoSpaceDE w:val="0"/>
        <w:autoSpaceDN w:val="0"/>
        <w:adjustRightInd w:val="0"/>
        <w:ind w:left="426"/>
        <w:rPr>
          <w:rFonts w:cs="Calibri"/>
          <w:lang w:val="sl-SI"/>
        </w:rPr>
      </w:pPr>
      <w:r w:rsidRPr="00D73CF6">
        <w:rPr>
          <w:rFonts w:cs="Calibri"/>
          <w:lang w:val="sl-SI"/>
        </w:rPr>
        <w:t xml:space="preserve">Strop bo izveden kot armirano betonska plošča. Izvede se, na podlagi načrtov gradbenih konstrukcij. Površinska obdelava kot viden beton. </w:t>
      </w:r>
    </w:p>
    <w:p w:rsidR="00D73CF6" w:rsidRPr="00D73CF6" w:rsidRDefault="00D73CF6" w:rsidP="00D73CF6">
      <w:pPr>
        <w:autoSpaceDE w:val="0"/>
        <w:autoSpaceDN w:val="0"/>
        <w:adjustRightInd w:val="0"/>
        <w:ind w:left="426"/>
        <w:rPr>
          <w:rFonts w:cs="Calibri"/>
          <w:lang w:val="sl-SI"/>
        </w:rPr>
      </w:pPr>
    </w:p>
    <w:p w:rsidR="00D73CF6" w:rsidRPr="00D73CF6" w:rsidRDefault="00D73CF6" w:rsidP="00467114">
      <w:pPr>
        <w:numPr>
          <w:ilvl w:val="0"/>
          <w:numId w:val="17"/>
        </w:numPr>
        <w:autoSpaceDE w:val="0"/>
        <w:autoSpaceDN w:val="0"/>
        <w:adjustRightInd w:val="0"/>
        <w:ind w:left="1134"/>
        <w:rPr>
          <w:rFonts w:cs="Calibri"/>
          <w:u w:val="single"/>
          <w:lang w:val="sl-SI"/>
        </w:rPr>
      </w:pPr>
      <w:r w:rsidRPr="00D73CF6">
        <w:rPr>
          <w:rFonts w:cs="Calibri"/>
          <w:u w:val="single"/>
          <w:lang w:val="sl-SI"/>
        </w:rPr>
        <w:t xml:space="preserve">Streha - kritina </w:t>
      </w:r>
    </w:p>
    <w:p w:rsidR="00D73CF6" w:rsidRDefault="00D73CF6" w:rsidP="00D73CF6">
      <w:pPr>
        <w:autoSpaceDE w:val="0"/>
        <w:autoSpaceDN w:val="0"/>
        <w:adjustRightInd w:val="0"/>
        <w:ind w:left="426"/>
        <w:rPr>
          <w:rFonts w:cs="Calibri"/>
          <w:lang w:val="sl-SI"/>
        </w:rPr>
      </w:pPr>
      <w:r w:rsidRPr="00D73CF6">
        <w:rPr>
          <w:rFonts w:cs="Calibri"/>
          <w:lang w:val="sl-SI"/>
        </w:rPr>
        <w:t>Na objektu je predvidena izvedba ravne strehe naklona 2</w:t>
      </w:r>
      <w:r w:rsidRPr="00D73CF6">
        <w:rPr>
          <w:rFonts w:cs="Calibri"/>
          <w:lang w:val="sl-SI"/>
        </w:rPr>
        <w:t xml:space="preserve">. Streha se izvede v nivoju ploščadi pred objektom paviljona. Predvidena je izvedba toplotnoizolativne obrnjene ozelenjene strehe z intenzivno ozelenitvijo. </w:t>
      </w:r>
    </w:p>
    <w:p w:rsidR="00D73CF6" w:rsidRPr="00D73CF6" w:rsidRDefault="00D73CF6" w:rsidP="00D73CF6">
      <w:pPr>
        <w:autoSpaceDE w:val="0"/>
        <w:autoSpaceDN w:val="0"/>
        <w:adjustRightInd w:val="0"/>
        <w:ind w:left="426"/>
        <w:rPr>
          <w:rFonts w:cs="Calibri"/>
          <w:lang w:val="sl-SI"/>
        </w:rPr>
      </w:pPr>
    </w:p>
    <w:p w:rsidR="00D73CF6" w:rsidRPr="00D73CF6" w:rsidRDefault="00D73CF6" w:rsidP="00467114">
      <w:pPr>
        <w:numPr>
          <w:ilvl w:val="0"/>
          <w:numId w:val="17"/>
        </w:numPr>
        <w:autoSpaceDE w:val="0"/>
        <w:autoSpaceDN w:val="0"/>
        <w:adjustRightInd w:val="0"/>
        <w:ind w:left="1134"/>
        <w:rPr>
          <w:rFonts w:cs="Calibri"/>
          <w:u w:val="single"/>
          <w:lang w:val="sl-SI"/>
        </w:rPr>
      </w:pPr>
      <w:r w:rsidRPr="00D73CF6">
        <w:rPr>
          <w:rFonts w:cs="Calibri"/>
          <w:u w:val="single"/>
          <w:lang w:val="sl-SI"/>
        </w:rPr>
        <w:t xml:space="preserve">Tlaki </w:t>
      </w:r>
    </w:p>
    <w:p w:rsidR="00D73CF6" w:rsidRDefault="00D73CF6" w:rsidP="00D73CF6">
      <w:pPr>
        <w:autoSpaceDE w:val="0"/>
        <w:autoSpaceDN w:val="0"/>
        <w:adjustRightInd w:val="0"/>
        <w:ind w:left="426"/>
        <w:rPr>
          <w:rFonts w:cs="Calibri"/>
          <w:lang w:val="sl-SI"/>
        </w:rPr>
      </w:pPr>
      <w:r w:rsidRPr="00D73CF6">
        <w:rPr>
          <w:rFonts w:cs="Calibri"/>
          <w:lang w:val="sl-SI"/>
        </w:rPr>
        <w:t xml:space="preserve">Predvidena je izvedba plavajočih arm. estrihov na betonski plošči. Končni tlak se izvede keramika. </w:t>
      </w:r>
    </w:p>
    <w:p w:rsidR="00D73CF6" w:rsidRPr="00D73CF6" w:rsidRDefault="00D73CF6" w:rsidP="00D73CF6">
      <w:pPr>
        <w:autoSpaceDE w:val="0"/>
        <w:autoSpaceDN w:val="0"/>
        <w:adjustRightInd w:val="0"/>
        <w:ind w:left="426"/>
        <w:rPr>
          <w:rFonts w:cs="Calibri"/>
          <w:lang w:val="sl-SI"/>
        </w:rPr>
      </w:pPr>
    </w:p>
    <w:p w:rsidR="00D73CF6" w:rsidRPr="00D73CF6" w:rsidRDefault="00D73CF6" w:rsidP="00467114">
      <w:pPr>
        <w:numPr>
          <w:ilvl w:val="0"/>
          <w:numId w:val="17"/>
        </w:numPr>
        <w:autoSpaceDE w:val="0"/>
        <w:autoSpaceDN w:val="0"/>
        <w:adjustRightInd w:val="0"/>
        <w:ind w:left="1134"/>
        <w:rPr>
          <w:rFonts w:cs="Calibri"/>
          <w:u w:val="single"/>
          <w:lang w:val="sl-SI"/>
        </w:rPr>
      </w:pPr>
      <w:r w:rsidRPr="00D73CF6">
        <w:rPr>
          <w:rFonts w:cs="Calibri"/>
          <w:u w:val="single"/>
          <w:lang w:val="sl-SI"/>
        </w:rPr>
        <w:t xml:space="preserve">Stene </w:t>
      </w:r>
    </w:p>
    <w:p w:rsidR="00D73CF6" w:rsidRDefault="00D73CF6" w:rsidP="00D73CF6">
      <w:pPr>
        <w:autoSpaceDE w:val="0"/>
        <w:autoSpaceDN w:val="0"/>
        <w:adjustRightInd w:val="0"/>
        <w:ind w:left="426"/>
        <w:rPr>
          <w:rFonts w:cs="Calibri"/>
          <w:lang w:val="sl-SI"/>
        </w:rPr>
      </w:pPr>
      <w:r w:rsidRPr="00D73CF6">
        <w:rPr>
          <w:rFonts w:cs="Calibri"/>
          <w:lang w:val="sl-SI"/>
        </w:rPr>
        <w:t xml:space="preserve">Notranje stene bodo zidane s Porotherm S opeko P + E debeline 20 cm. Sanitarne kabine in predelne stene med garderobami bodo izvedene iz kompaktnih plošč (Trespa). Vse zidane stenske površine bodo ometane in opleskane. V sanitarijah in garderobah bodo stene obložene s keramiko. Betonske stene se na notranji strani ne bodo ometale - ohrani se vidni beton. </w:t>
      </w:r>
    </w:p>
    <w:p w:rsidR="00D73CF6" w:rsidRPr="00D73CF6" w:rsidRDefault="00D73CF6" w:rsidP="00D73CF6">
      <w:pPr>
        <w:autoSpaceDE w:val="0"/>
        <w:autoSpaceDN w:val="0"/>
        <w:adjustRightInd w:val="0"/>
        <w:ind w:left="426"/>
        <w:rPr>
          <w:rFonts w:cs="Calibri"/>
          <w:lang w:val="sl-SI"/>
        </w:rPr>
      </w:pPr>
    </w:p>
    <w:p w:rsidR="00D73CF6" w:rsidRPr="00D73CF6" w:rsidRDefault="00D73CF6" w:rsidP="00467114">
      <w:pPr>
        <w:numPr>
          <w:ilvl w:val="0"/>
          <w:numId w:val="17"/>
        </w:numPr>
        <w:autoSpaceDE w:val="0"/>
        <w:autoSpaceDN w:val="0"/>
        <w:adjustRightInd w:val="0"/>
        <w:ind w:left="1134"/>
        <w:rPr>
          <w:rFonts w:cs="Calibri"/>
          <w:u w:val="single"/>
          <w:lang w:val="sl-SI"/>
        </w:rPr>
      </w:pPr>
      <w:r w:rsidRPr="00D73CF6">
        <w:rPr>
          <w:rFonts w:cs="Calibri"/>
          <w:u w:val="single"/>
          <w:lang w:val="sl-SI"/>
        </w:rPr>
        <w:t xml:space="preserve">Okna, vrata </w:t>
      </w:r>
    </w:p>
    <w:p w:rsidR="00D73CF6" w:rsidRDefault="00D73CF6" w:rsidP="00D73CF6">
      <w:pPr>
        <w:autoSpaceDE w:val="0"/>
        <w:autoSpaceDN w:val="0"/>
        <w:adjustRightInd w:val="0"/>
        <w:ind w:left="426"/>
        <w:rPr>
          <w:rFonts w:cs="Calibri"/>
          <w:lang w:val="sl-SI"/>
        </w:rPr>
      </w:pPr>
      <w:r w:rsidRPr="00D73CF6">
        <w:rPr>
          <w:rFonts w:cs="Calibri"/>
          <w:lang w:val="sl-SI"/>
        </w:rPr>
        <w:t xml:space="preserve">Predvidena je montaža PVC oken in zunanjih vrat. Vsi stiki morajo biti zatesnjeni (zapenjeni). Na vseh delih objekta je predvidena zasteklitev s toplotnoizolacijskim (»termopan«) steklom. </w:t>
      </w:r>
    </w:p>
    <w:p w:rsidR="00D73CF6" w:rsidRPr="00D73CF6" w:rsidRDefault="00D73CF6" w:rsidP="00D73CF6">
      <w:pPr>
        <w:autoSpaceDE w:val="0"/>
        <w:autoSpaceDN w:val="0"/>
        <w:adjustRightInd w:val="0"/>
        <w:ind w:left="426"/>
        <w:rPr>
          <w:rFonts w:cs="Calibri"/>
          <w:lang w:val="sl-SI"/>
        </w:rPr>
      </w:pPr>
    </w:p>
    <w:p w:rsidR="00D73CF6" w:rsidRPr="00D73CF6" w:rsidRDefault="00D73CF6" w:rsidP="00467114">
      <w:pPr>
        <w:numPr>
          <w:ilvl w:val="0"/>
          <w:numId w:val="17"/>
        </w:numPr>
        <w:autoSpaceDE w:val="0"/>
        <w:autoSpaceDN w:val="0"/>
        <w:adjustRightInd w:val="0"/>
        <w:ind w:left="1134"/>
        <w:rPr>
          <w:rFonts w:cs="Calibri"/>
          <w:u w:val="single"/>
          <w:lang w:val="sl-SI"/>
        </w:rPr>
      </w:pPr>
      <w:r w:rsidRPr="00D73CF6">
        <w:rPr>
          <w:rFonts w:cs="Calibri"/>
          <w:u w:val="single"/>
          <w:lang w:val="sl-SI"/>
        </w:rPr>
        <w:t xml:space="preserve">Izolacije </w:t>
      </w:r>
    </w:p>
    <w:p w:rsidR="00D73CF6" w:rsidRPr="00D73CF6" w:rsidRDefault="00D73CF6" w:rsidP="00D73CF6">
      <w:pPr>
        <w:autoSpaceDE w:val="0"/>
        <w:autoSpaceDN w:val="0"/>
        <w:adjustRightInd w:val="0"/>
        <w:ind w:left="851"/>
        <w:rPr>
          <w:rFonts w:cs="Calibri"/>
          <w:lang w:val="sl-SI"/>
        </w:rPr>
      </w:pPr>
      <w:r w:rsidRPr="00D73CF6">
        <w:rPr>
          <w:rFonts w:cs="Calibri"/>
          <w:lang w:val="sl-SI"/>
        </w:rPr>
        <w:t xml:space="preserve">- hidroizolacija + termoizolacija </w:t>
      </w:r>
    </w:p>
    <w:p w:rsidR="00D73CF6" w:rsidRPr="00D73CF6" w:rsidRDefault="00D73CF6" w:rsidP="00D73CF6">
      <w:pPr>
        <w:autoSpaceDE w:val="0"/>
        <w:autoSpaceDN w:val="0"/>
        <w:adjustRightInd w:val="0"/>
        <w:ind w:left="426"/>
        <w:rPr>
          <w:rFonts w:cs="Calibri"/>
          <w:lang w:val="sl-SI"/>
        </w:rPr>
      </w:pPr>
      <w:r w:rsidRPr="00D73CF6">
        <w:rPr>
          <w:rFonts w:cs="Calibri"/>
          <w:lang w:val="sl-SI"/>
        </w:rPr>
        <w:t xml:space="preserve">Predvidena je izvedba horizontalne hidroizolacije pod talno ploščo in na stenah objekta, ki bodo zasute. </w:t>
      </w:r>
    </w:p>
    <w:p w:rsidR="00D73CF6" w:rsidRDefault="00D73CF6" w:rsidP="00D73CF6">
      <w:pPr>
        <w:autoSpaceDE w:val="0"/>
        <w:autoSpaceDN w:val="0"/>
        <w:adjustRightInd w:val="0"/>
        <w:ind w:left="426"/>
        <w:rPr>
          <w:rFonts w:cs="Calibri"/>
          <w:lang w:val="sl-SI"/>
        </w:rPr>
      </w:pPr>
      <w:r w:rsidRPr="00D73CF6">
        <w:rPr>
          <w:rFonts w:cs="Calibri"/>
          <w:lang w:val="sl-SI"/>
        </w:rPr>
        <w:lastRenderedPageBreak/>
        <w:t>Izvede se toplotna izolacija pod estrihom (10 cm). Streha objekta se izolira s 30 cm izolacije. Predvidena je izvedba kontaktne tankoslojne toplotnoizolacijske fasade deb. 15 cm na vzhodni fasadi in toplotna izolacija zasutih sten z 10 cm XPS.</w:t>
      </w:r>
    </w:p>
    <w:p w:rsidR="00D73CF6" w:rsidRDefault="00D73CF6" w:rsidP="003E286A">
      <w:pPr>
        <w:autoSpaceDE w:val="0"/>
        <w:autoSpaceDN w:val="0"/>
        <w:adjustRightInd w:val="0"/>
        <w:ind w:left="426"/>
        <w:rPr>
          <w:rFonts w:cs="Calibri"/>
          <w:lang w:val="sl-SI"/>
        </w:rPr>
      </w:pPr>
    </w:p>
    <w:p w:rsidR="00D73CF6" w:rsidRPr="00D73CF6" w:rsidRDefault="00D73CF6" w:rsidP="00D73CF6">
      <w:pPr>
        <w:pStyle w:val="naslovtender2"/>
        <w:rPr>
          <w:rFonts w:ascii="Calibri" w:hAnsi="Calibri" w:cs="Calibri"/>
          <w:lang w:val="sl-SI"/>
        </w:rPr>
      </w:pPr>
      <w:bookmarkStart w:id="36" w:name="_Toc484692680"/>
      <w:r w:rsidRPr="00D73CF6">
        <w:rPr>
          <w:rFonts w:ascii="Calibri" w:hAnsi="Calibri" w:cs="Calibri"/>
          <w:lang w:val="sl-SI"/>
        </w:rPr>
        <w:t>Ureditev okolice</w:t>
      </w:r>
      <w:bookmarkEnd w:id="36"/>
      <w:r w:rsidRPr="00D73CF6">
        <w:rPr>
          <w:rFonts w:ascii="Calibri" w:hAnsi="Calibri" w:cs="Calibri"/>
          <w:lang w:val="sl-SI"/>
        </w:rPr>
        <w:t xml:space="preserve"> </w:t>
      </w:r>
    </w:p>
    <w:p w:rsidR="00D73CF6" w:rsidRDefault="00D73CF6" w:rsidP="00D73CF6">
      <w:pPr>
        <w:autoSpaceDE w:val="0"/>
        <w:autoSpaceDN w:val="0"/>
        <w:adjustRightInd w:val="0"/>
        <w:ind w:left="426"/>
        <w:rPr>
          <w:rFonts w:cs="Calibri"/>
          <w:lang w:val="sl-SI"/>
        </w:rPr>
      </w:pPr>
    </w:p>
    <w:p w:rsidR="00D73CF6" w:rsidRDefault="00D73CF6" w:rsidP="00D73CF6">
      <w:pPr>
        <w:autoSpaceDE w:val="0"/>
        <w:autoSpaceDN w:val="0"/>
        <w:adjustRightInd w:val="0"/>
        <w:ind w:left="426"/>
        <w:rPr>
          <w:rFonts w:cs="Calibri"/>
          <w:lang w:val="sl-SI"/>
        </w:rPr>
      </w:pPr>
      <w:r w:rsidRPr="00D73CF6">
        <w:rPr>
          <w:rFonts w:cs="Calibri"/>
          <w:lang w:val="sl-SI"/>
        </w:rPr>
        <w:t xml:space="preserve">Objekt bo vključen v zunanjo ureditev kompleksa. Zunanja ureditev je obdelana posebej. </w:t>
      </w:r>
    </w:p>
    <w:p w:rsidR="00D73CF6" w:rsidRPr="00D73CF6" w:rsidRDefault="00D73CF6" w:rsidP="00D73CF6">
      <w:pPr>
        <w:autoSpaceDE w:val="0"/>
        <w:autoSpaceDN w:val="0"/>
        <w:adjustRightInd w:val="0"/>
        <w:ind w:left="426"/>
        <w:rPr>
          <w:rFonts w:cs="Calibri"/>
          <w:lang w:val="sl-SI"/>
        </w:rPr>
      </w:pPr>
    </w:p>
    <w:p w:rsidR="00D73CF6" w:rsidRPr="00D73CF6" w:rsidRDefault="00D73CF6" w:rsidP="00D73CF6">
      <w:pPr>
        <w:pStyle w:val="naslovtender2"/>
        <w:rPr>
          <w:rFonts w:ascii="Calibri" w:hAnsi="Calibri" w:cs="Calibri"/>
          <w:lang w:val="sl-SI"/>
        </w:rPr>
      </w:pPr>
      <w:bookmarkStart w:id="37" w:name="_Toc484692681"/>
      <w:r w:rsidRPr="00D73CF6">
        <w:rPr>
          <w:rFonts w:ascii="Calibri" w:hAnsi="Calibri" w:cs="Calibri"/>
          <w:lang w:val="sl-SI"/>
        </w:rPr>
        <w:t>Komunalne naprave</w:t>
      </w:r>
      <w:bookmarkEnd w:id="37"/>
      <w:r w:rsidRPr="00D73CF6">
        <w:rPr>
          <w:rFonts w:ascii="Calibri" w:hAnsi="Calibri" w:cs="Calibri"/>
          <w:lang w:val="sl-SI"/>
        </w:rPr>
        <w:t xml:space="preserve"> </w:t>
      </w:r>
    </w:p>
    <w:p w:rsidR="00D73CF6" w:rsidRDefault="00D73CF6" w:rsidP="00D73CF6">
      <w:pPr>
        <w:autoSpaceDE w:val="0"/>
        <w:autoSpaceDN w:val="0"/>
        <w:adjustRightInd w:val="0"/>
        <w:ind w:left="426"/>
        <w:rPr>
          <w:rFonts w:cs="Calibri"/>
          <w:lang w:val="sl-SI"/>
        </w:rPr>
      </w:pPr>
    </w:p>
    <w:p w:rsidR="00D73CF6" w:rsidRPr="00D73CF6" w:rsidRDefault="00D73CF6" w:rsidP="00D73CF6">
      <w:pPr>
        <w:autoSpaceDE w:val="0"/>
        <w:autoSpaceDN w:val="0"/>
        <w:adjustRightInd w:val="0"/>
        <w:ind w:left="426"/>
        <w:rPr>
          <w:rFonts w:cs="Calibri"/>
          <w:lang w:val="sl-SI"/>
        </w:rPr>
      </w:pPr>
      <w:r w:rsidRPr="00D73CF6">
        <w:rPr>
          <w:rFonts w:cs="Calibri"/>
          <w:lang w:val="sl-SI"/>
        </w:rPr>
        <w:t xml:space="preserve">Vsi priključki na javne komunalne naprave bodo izvedeni v sklopu celotnega kompleksa. Obravnavani objekt se bo preko internih povezav povezal z objektom paviljona. </w:t>
      </w:r>
    </w:p>
    <w:p w:rsidR="00D73CF6" w:rsidRPr="00D73CF6" w:rsidRDefault="00D73CF6" w:rsidP="00467114">
      <w:pPr>
        <w:numPr>
          <w:ilvl w:val="1"/>
          <w:numId w:val="18"/>
        </w:numPr>
        <w:autoSpaceDE w:val="0"/>
        <w:autoSpaceDN w:val="0"/>
        <w:adjustRightInd w:val="0"/>
        <w:ind w:left="1134" w:hanging="283"/>
        <w:rPr>
          <w:rFonts w:cs="Calibri"/>
          <w:lang w:val="sl-SI"/>
        </w:rPr>
      </w:pPr>
      <w:r w:rsidRPr="00D73CF6">
        <w:rPr>
          <w:rFonts w:cs="Calibri"/>
          <w:lang w:val="sl-SI"/>
        </w:rPr>
        <w:t xml:space="preserve">elektrika </w:t>
      </w:r>
    </w:p>
    <w:p w:rsidR="00D73CF6" w:rsidRPr="00D73CF6" w:rsidRDefault="00D73CF6" w:rsidP="00D73CF6">
      <w:pPr>
        <w:autoSpaceDE w:val="0"/>
        <w:autoSpaceDN w:val="0"/>
        <w:adjustRightInd w:val="0"/>
        <w:rPr>
          <w:rFonts w:cs="Calibri"/>
          <w:lang w:val="sl-SI"/>
        </w:rPr>
      </w:pPr>
      <w:r w:rsidRPr="00D73CF6">
        <w:rPr>
          <w:rFonts w:cs="Calibri"/>
          <w:lang w:val="sl-SI"/>
        </w:rPr>
        <w:t xml:space="preserve">Predvideni objekt bo napajan po internem podzemnem vodu iz nove zgrajenega paviljona. </w:t>
      </w:r>
    </w:p>
    <w:p w:rsidR="00D73CF6" w:rsidRPr="00D73CF6" w:rsidRDefault="00D73CF6" w:rsidP="00467114">
      <w:pPr>
        <w:numPr>
          <w:ilvl w:val="1"/>
          <w:numId w:val="18"/>
        </w:numPr>
        <w:autoSpaceDE w:val="0"/>
        <w:autoSpaceDN w:val="0"/>
        <w:adjustRightInd w:val="0"/>
        <w:ind w:left="1134" w:hanging="283"/>
        <w:rPr>
          <w:rFonts w:cs="Calibri"/>
          <w:lang w:val="sl-SI"/>
        </w:rPr>
      </w:pPr>
      <w:r w:rsidRPr="00D73CF6">
        <w:rPr>
          <w:rFonts w:cs="Calibri"/>
          <w:lang w:val="sl-SI"/>
        </w:rPr>
        <w:t xml:space="preserve">vodovod, kanalizacija </w:t>
      </w:r>
    </w:p>
    <w:p w:rsidR="00D73CF6" w:rsidRDefault="00D73CF6" w:rsidP="00D73CF6">
      <w:pPr>
        <w:autoSpaceDE w:val="0"/>
        <w:autoSpaceDN w:val="0"/>
        <w:adjustRightInd w:val="0"/>
        <w:rPr>
          <w:rFonts w:cs="Calibri"/>
          <w:lang w:val="sl-SI"/>
        </w:rPr>
      </w:pPr>
      <w:r w:rsidRPr="00D73CF6">
        <w:rPr>
          <w:rFonts w:cs="Calibri"/>
          <w:lang w:val="sl-SI"/>
        </w:rPr>
        <w:t xml:space="preserve">Predvideni objekt se poveže z internim vodovodom z vodomernim jaškom, ki se izvede v sklopu zunanje ureditve paviljona. </w:t>
      </w:r>
    </w:p>
    <w:p w:rsidR="00D73CF6" w:rsidRDefault="00D73CF6" w:rsidP="00DB07B2">
      <w:pPr>
        <w:autoSpaceDE w:val="0"/>
        <w:autoSpaceDN w:val="0"/>
        <w:adjustRightInd w:val="0"/>
        <w:rPr>
          <w:rFonts w:cs="Calibri"/>
          <w:lang w:val="sl-SI"/>
        </w:rPr>
      </w:pPr>
      <w:r w:rsidRPr="00D73CF6">
        <w:rPr>
          <w:rFonts w:cs="Calibri"/>
          <w:lang w:val="sl-SI"/>
        </w:rPr>
        <w:t xml:space="preserve">Meteorne vode se preko peskolovov odvajajo v ponikovalnico pred objektom. Fekalne vode se vodijo na predvideni kanalizacijski jašek pred objektom od koder se bodo prečrpavale in se preko tlačnega voda odvajale v predvideni jašek javne fekalne kanalizacije ki bo izveden na nivoju ploščadi pred paviljonom. </w:t>
      </w:r>
    </w:p>
    <w:p w:rsidR="00D73CF6" w:rsidRPr="00D73CF6" w:rsidRDefault="00D73CF6" w:rsidP="00D73CF6">
      <w:pPr>
        <w:autoSpaceDE w:val="0"/>
        <w:autoSpaceDN w:val="0"/>
        <w:adjustRightInd w:val="0"/>
        <w:ind w:left="426"/>
        <w:rPr>
          <w:rFonts w:cs="Calibri"/>
          <w:lang w:val="sl-SI"/>
        </w:rPr>
      </w:pPr>
    </w:p>
    <w:p w:rsidR="00D73CF6" w:rsidRPr="00D73CF6" w:rsidRDefault="00D73CF6" w:rsidP="00D73CF6">
      <w:pPr>
        <w:pStyle w:val="naslovtender2"/>
        <w:rPr>
          <w:rFonts w:ascii="Calibri" w:hAnsi="Calibri" w:cs="Calibri"/>
          <w:lang w:val="sl-SI"/>
        </w:rPr>
      </w:pPr>
      <w:bookmarkStart w:id="38" w:name="_Toc484692682"/>
      <w:r w:rsidRPr="00D73CF6">
        <w:rPr>
          <w:rFonts w:ascii="Calibri" w:hAnsi="Calibri" w:cs="Calibri"/>
          <w:lang w:val="sl-SI"/>
        </w:rPr>
        <w:t>Požarna varnost</w:t>
      </w:r>
      <w:bookmarkEnd w:id="38"/>
      <w:r w:rsidRPr="00D73CF6">
        <w:rPr>
          <w:rFonts w:ascii="Calibri" w:hAnsi="Calibri" w:cs="Calibri"/>
          <w:lang w:val="sl-SI"/>
        </w:rPr>
        <w:t xml:space="preserve"> </w:t>
      </w:r>
    </w:p>
    <w:p w:rsidR="00D73CF6" w:rsidRDefault="00D73CF6" w:rsidP="00D73CF6">
      <w:pPr>
        <w:autoSpaceDE w:val="0"/>
        <w:autoSpaceDN w:val="0"/>
        <w:adjustRightInd w:val="0"/>
        <w:ind w:left="426"/>
        <w:rPr>
          <w:rFonts w:cs="Calibri"/>
          <w:lang w:val="sl-SI"/>
        </w:rPr>
      </w:pPr>
    </w:p>
    <w:p w:rsidR="00D73CF6" w:rsidRDefault="00D73CF6" w:rsidP="00D73CF6">
      <w:pPr>
        <w:autoSpaceDE w:val="0"/>
        <w:autoSpaceDN w:val="0"/>
        <w:adjustRightInd w:val="0"/>
        <w:ind w:left="426"/>
        <w:rPr>
          <w:rFonts w:cs="Calibri"/>
          <w:lang w:val="sl-SI"/>
        </w:rPr>
      </w:pPr>
      <w:r w:rsidRPr="00D73CF6">
        <w:rPr>
          <w:rFonts w:cs="Calibri"/>
          <w:lang w:val="sl-SI"/>
        </w:rPr>
        <w:t xml:space="preserve">Z gradnjo predvidenega objekta se požarna ogroženost območja ne bo bistveno povečala. Objekt je načrtovan v skladu z določili Zakona o varstvu pred požarom (Ur. list RS, št. 71/93, 87/01, 105/06, 3/07-UPB1, 9/11, 83/12). Dostop do objekta je omogočen z dovozne ceste. Požarna varnost je prikazana v Zasnovi požarne varnosti, ki je sestavni del projekta PGD. </w:t>
      </w:r>
    </w:p>
    <w:p w:rsidR="00D73CF6" w:rsidRPr="00D73CF6" w:rsidRDefault="00D73CF6" w:rsidP="00D73CF6">
      <w:pPr>
        <w:autoSpaceDE w:val="0"/>
        <w:autoSpaceDN w:val="0"/>
        <w:adjustRightInd w:val="0"/>
        <w:ind w:left="426"/>
        <w:rPr>
          <w:rFonts w:cs="Calibri"/>
          <w:lang w:val="sl-SI"/>
        </w:rPr>
      </w:pPr>
    </w:p>
    <w:p w:rsidR="00D73CF6" w:rsidRPr="00D73CF6" w:rsidRDefault="00D73CF6" w:rsidP="00D73CF6">
      <w:pPr>
        <w:pStyle w:val="naslovtender2"/>
        <w:rPr>
          <w:rFonts w:ascii="Calibri" w:hAnsi="Calibri" w:cs="Calibri"/>
          <w:lang w:val="sl-SI"/>
        </w:rPr>
      </w:pPr>
      <w:bookmarkStart w:id="39" w:name="_Toc484692683"/>
      <w:r w:rsidRPr="00D73CF6">
        <w:rPr>
          <w:rFonts w:ascii="Calibri" w:hAnsi="Calibri" w:cs="Calibri"/>
          <w:lang w:val="sl-SI"/>
        </w:rPr>
        <w:t>Varstvo okolja, vplivno območje objekta</w:t>
      </w:r>
      <w:bookmarkEnd w:id="39"/>
      <w:r w:rsidRPr="00D73CF6">
        <w:rPr>
          <w:rFonts w:ascii="Calibri" w:hAnsi="Calibri" w:cs="Calibri"/>
          <w:lang w:val="sl-SI"/>
        </w:rPr>
        <w:t xml:space="preserve"> </w:t>
      </w:r>
    </w:p>
    <w:p w:rsidR="00D73CF6" w:rsidRDefault="00D73CF6" w:rsidP="00D73CF6">
      <w:pPr>
        <w:autoSpaceDE w:val="0"/>
        <w:autoSpaceDN w:val="0"/>
        <w:adjustRightInd w:val="0"/>
        <w:ind w:left="426"/>
        <w:rPr>
          <w:rFonts w:ascii="Swis721 BT" w:hAnsi="Swis721 BT" w:cs="Swis721 BT"/>
          <w:color w:val="000000"/>
          <w:szCs w:val="20"/>
          <w:lang w:val="sl-SI"/>
        </w:rPr>
      </w:pPr>
    </w:p>
    <w:p w:rsidR="00D73CF6" w:rsidRDefault="00D73CF6" w:rsidP="00D73CF6">
      <w:pPr>
        <w:autoSpaceDE w:val="0"/>
        <w:autoSpaceDN w:val="0"/>
        <w:adjustRightInd w:val="0"/>
        <w:ind w:left="426"/>
        <w:rPr>
          <w:rFonts w:cs="Calibri"/>
          <w:lang w:val="sl-SI"/>
        </w:rPr>
      </w:pPr>
      <w:r w:rsidRPr="00D73CF6">
        <w:rPr>
          <w:rFonts w:ascii="Swis721 BT" w:hAnsi="Swis721 BT" w:cs="Swis721 BT"/>
          <w:color w:val="000000"/>
          <w:szCs w:val="20"/>
          <w:lang w:val="sl-SI"/>
        </w:rPr>
        <w:t>Predvideni posegi ne bodo bistveno negativno vplivali na okolico. V času obratovanja objekta, objekt ne bo povzročal večjih emisij.</w:t>
      </w:r>
    </w:p>
    <w:p w:rsidR="00D73CF6" w:rsidRDefault="00D73CF6" w:rsidP="003E286A">
      <w:pPr>
        <w:autoSpaceDE w:val="0"/>
        <w:autoSpaceDN w:val="0"/>
        <w:adjustRightInd w:val="0"/>
        <w:ind w:left="426"/>
        <w:rPr>
          <w:rFonts w:cs="Calibri"/>
          <w:lang w:val="sl-SI"/>
        </w:rPr>
      </w:pPr>
    </w:p>
    <w:p w:rsidR="009C6A45" w:rsidRDefault="00DB07B2" w:rsidP="002C456F">
      <w:pPr>
        <w:autoSpaceDE w:val="0"/>
        <w:autoSpaceDN w:val="0"/>
        <w:adjustRightInd w:val="0"/>
        <w:ind w:left="426"/>
        <w:rPr>
          <w:rFonts w:cs="Calibri"/>
          <w:lang w:val="sl-SI"/>
        </w:rPr>
      </w:pPr>
      <w:r>
        <w:rPr>
          <w:rFonts w:cs="Calibri"/>
          <w:lang w:val="sl-SI"/>
        </w:rPr>
        <w:br w:type="page"/>
      </w:r>
    </w:p>
    <w:p w:rsidR="009C6A45" w:rsidRDefault="009C6A45" w:rsidP="002C456F">
      <w:pPr>
        <w:autoSpaceDE w:val="0"/>
        <w:autoSpaceDN w:val="0"/>
        <w:adjustRightInd w:val="0"/>
        <w:ind w:left="426"/>
        <w:rPr>
          <w:rFonts w:cs="Calibri"/>
          <w:lang w:val="sl-SI"/>
        </w:rPr>
      </w:pPr>
    </w:p>
    <w:p w:rsidR="009C6A45" w:rsidRDefault="009C6A45" w:rsidP="002C456F">
      <w:pPr>
        <w:autoSpaceDE w:val="0"/>
        <w:autoSpaceDN w:val="0"/>
        <w:adjustRightInd w:val="0"/>
        <w:ind w:left="426"/>
        <w:rPr>
          <w:rFonts w:cs="Calibri"/>
          <w:lang w:val="sl-SI"/>
        </w:rPr>
      </w:pPr>
    </w:p>
    <w:p w:rsidR="00C07C24" w:rsidRPr="003B2024" w:rsidRDefault="00C07C24" w:rsidP="00C07C24">
      <w:pPr>
        <w:rPr>
          <w:rFonts w:cs="Arial"/>
          <w:color w:val="000000"/>
          <w:szCs w:val="20"/>
          <w:lang w:val="sl-SI"/>
        </w:rPr>
      </w:pPr>
    </w:p>
    <w:p w:rsidR="00C07C24" w:rsidRPr="003B2024" w:rsidRDefault="00C07C24" w:rsidP="00C07C24">
      <w:pPr>
        <w:rPr>
          <w:rFonts w:cs="Arial"/>
          <w:color w:val="000000"/>
          <w:szCs w:val="20"/>
          <w:lang w:val="sl-SI"/>
        </w:rPr>
      </w:pPr>
    </w:p>
    <w:p w:rsidR="00C07C24" w:rsidRPr="003B2024" w:rsidRDefault="00C07C24" w:rsidP="00C07C24">
      <w:pPr>
        <w:rPr>
          <w:rFonts w:cs="Arial"/>
          <w:color w:val="000000"/>
          <w:szCs w:val="20"/>
          <w:lang w:val="sl-SI"/>
        </w:rPr>
      </w:pPr>
    </w:p>
    <w:p w:rsidR="00C07C24" w:rsidRPr="003B2024" w:rsidRDefault="00C07C24" w:rsidP="00C07C24">
      <w:pPr>
        <w:rPr>
          <w:rFonts w:cs="Arial"/>
          <w:color w:val="000000"/>
          <w:szCs w:val="20"/>
          <w:lang w:val="sl-SI"/>
        </w:rPr>
      </w:pPr>
    </w:p>
    <w:p w:rsidR="00B8309E" w:rsidRPr="003B2024" w:rsidRDefault="00B8309E" w:rsidP="00B8309E">
      <w:pPr>
        <w:pStyle w:val="Naslov5"/>
        <w:keepNext w:val="0"/>
        <w:spacing w:before="240" w:after="60"/>
        <w:ind w:left="0"/>
        <w:rPr>
          <w:rFonts w:ascii="Calibri" w:hAnsi="Calibri"/>
          <w:color w:val="333399"/>
          <w:sz w:val="40"/>
          <w:szCs w:val="40"/>
          <w:lang w:val="sl-SI"/>
        </w:rPr>
      </w:pPr>
      <w:r w:rsidRPr="003B2024">
        <w:rPr>
          <w:rFonts w:ascii="Calibri" w:hAnsi="Calibri"/>
          <w:iCs/>
          <w:color w:val="333399"/>
          <w:sz w:val="40"/>
          <w:szCs w:val="26"/>
          <w:lang w:val="sl-SI"/>
        </w:rPr>
        <w:t>POGLAVJE</w:t>
      </w:r>
      <w:r w:rsidRPr="003B2024">
        <w:rPr>
          <w:rFonts w:ascii="Calibri" w:hAnsi="Calibri"/>
          <w:color w:val="333399"/>
          <w:sz w:val="40"/>
          <w:szCs w:val="40"/>
          <w:lang w:val="sl-SI"/>
        </w:rPr>
        <w:t xml:space="preserve"> 3</w:t>
      </w:r>
    </w:p>
    <w:p w:rsidR="00B8309E" w:rsidRPr="003B2024" w:rsidRDefault="00B8309E" w:rsidP="00B8309E">
      <w:pPr>
        <w:ind w:left="0"/>
        <w:rPr>
          <w:rFonts w:cs="Arial"/>
          <w:color w:val="000000"/>
          <w:szCs w:val="20"/>
          <w:lang w:val="sl-SI"/>
        </w:rPr>
      </w:pPr>
    </w:p>
    <w:p w:rsidR="00B8309E" w:rsidRPr="003B2024" w:rsidRDefault="00B8309E" w:rsidP="00B8309E">
      <w:pPr>
        <w:ind w:left="0"/>
        <w:rPr>
          <w:rFonts w:cs="Arial"/>
          <w:color w:val="000000"/>
          <w:szCs w:val="20"/>
          <w:lang w:val="sl-SI"/>
        </w:rPr>
      </w:pPr>
    </w:p>
    <w:p w:rsidR="00B8309E" w:rsidRPr="003B2024" w:rsidRDefault="00B8309E" w:rsidP="00B8309E">
      <w:pPr>
        <w:ind w:left="0"/>
        <w:rPr>
          <w:rFonts w:cs="Arial"/>
          <w:color w:val="000000"/>
          <w:szCs w:val="20"/>
          <w:lang w:val="sl-SI"/>
        </w:rPr>
      </w:pPr>
    </w:p>
    <w:p w:rsidR="00B8309E" w:rsidRPr="003B2024" w:rsidRDefault="00B8309E" w:rsidP="00B8309E">
      <w:pPr>
        <w:ind w:left="0"/>
        <w:rPr>
          <w:rFonts w:cs="Arial"/>
          <w:color w:val="000000"/>
          <w:szCs w:val="20"/>
          <w:lang w:val="sl-SI"/>
        </w:rPr>
      </w:pPr>
    </w:p>
    <w:p w:rsidR="00B8309E" w:rsidRPr="003B2024" w:rsidRDefault="00B8309E" w:rsidP="00B8309E">
      <w:pPr>
        <w:ind w:left="0"/>
        <w:rPr>
          <w:rFonts w:cs="Arial"/>
          <w:color w:val="000000"/>
          <w:szCs w:val="20"/>
          <w:lang w:val="sl-SI"/>
        </w:rPr>
      </w:pPr>
    </w:p>
    <w:p w:rsidR="00B8309E" w:rsidRPr="00127734" w:rsidRDefault="00B8309E" w:rsidP="00B8309E">
      <w:pPr>
        <w:pStyle w:val="Naslov5"/>
        <w:keepNext w:val="0"/>
        <w:spacing w:before="240" w:after="60"/>
        <w:ind w:left="0"/>
        <w:rPr>
          <w:rFonts w:ascii="Calibri" w:hAnsi="Calibri"/>
          <w:iCs/>
          <w:color w:val="333399"/>
          <w:sz w:val="36"/>
          <w:szCs w:val="36"/>
          <w:lang w:val="sl-SI"/>
        </w:rPr>
      </w:pPr>
      <w:r w:rsidRPr="00127734">
        <w:rPr>
          <w:rFonts w:ascii="Calibri" w:hAnsi="Calibri"/>
          <w:iCs/>
          <w:color w:val="333399"/>
          <w:sz w:val="36"/>
          <w:szCs w:val="36"/>
          <w:lang w:val="sl-SI"/>
        </w:rPr>
        <w:t>TEHNIČNE SPECIFIKACIJE</w:t>
      </w:r>
    </w:p>
    <w:p w:rsidR="00B8309E" w:rsidRPr="003B2024" w:rsidRDefault="00B8309E" w:rsidP="00B8309E">
      <w:pPr>
        <w:ind w:left="0"/>
        <w:rPr>
          <w:rFonts w:cs="Arial"/>
          <w:color w:val="000000"/>
          <w:lang w:val="sl-SI"/>
        </w:rPr>
      </w:pPr>
    </w:p>
    <w:p w:rsidR="00B8309E" w:rsidRPr="003B2024" w:rsidRDefault="00B8309E" w:rsidP="00B8309E">
      <w:pPr>
        <w:ind w:left="0"/>
        <w:rPr>
          <w:rFonts w:cs="Arial"/>
          <w:color w:val="000000"/>
          <w:lang w:val="sl-SI"/>
        </w:rPr>
      </w:pPr>
    </w:p>
    <w:p w:rsidR="00B8309E" w:rsidRPr="003B2024" w:rsidRDefault="00B8309E" w:rsidP="00B8309E">
      <w:pPr>
        <w:ind w:left="0"/>
        <w:rPr>
          <w:rFonts w:cs="Arial"/>
          <w:color w:val="000000"/>
          <w:lang w:val="sl-SI"/>
        </w:rPr>
      </w:pPr>
    </w:p>
    <w:p w:rsidR="00B8309E" w:rsidRPr="003B2024" w:rsidRDefault="00B8309E" w:rsidP="00B8309E">
      <w:pPr>
        <w:ind w:left="0"/>
        <w:rPr>
          <w:rFonts w:cs="Arial"/>
          <w:color w:val="000000"/>
          <w:lang w:val="sl-SI"/>
        </w:rPr>
      </w:pPr>
    </w:p>
    <w:p w:rsidR="00B8309E" w:rsidRPr="003B2024" w:rsidRDefault="00B8309E" w:rsidP="00B8309E">
      <w:pPr>
        <w:ind w:left="0"/>
        <w:rPr>
          <w:rFonts w:cs="Arial"/>
          <w:color w:val="000000"/>
          <w:lang w:val="sl-SI"/>
        </w:rPr>
      </w:pPr>
    </w:p>
    <w:p w:rsidR="00B8309E" w:rsidRPr="00563792" w:rsidRDefault="00B8309E" w:rsidP="00B8309E">
      <w:pPr>
        <w:ind w:left="0" w:right="502"/>
        <w:jc w:val="center"/>
        <w:rPr>
          <w:rFonts w:cs="Arial"/>
          <w:b/>
          <w:color w:val="000000"/>
          <w:sz w:val="32"/>
          <w:szCs w:val="20"/>
          <w:lang w:val="sl-SI"/>
        </w:rPr>
      </w:pPr>
      <w:r w:rsidRPr="00563792">
        <w:rPr>
          <w:rFonts w:cs="Arial"/>
          <w:b/>
          <w:color w:val="000000"/>
          <w:sz w:val="32"/>
          <w:szCs w:val="20"/>
          <w:u w:val="single"/>
          <w:lang w:val="sl-SI"/>
        </w:rPr>
        <w:t>Podpoglavje 3.</w:t>
      </w:r>
      <w:r w:rsidR="00DB07B2">
        <w:rPr>
          <w:rFonts w:cs="Arial"/>
          <w:b/>
          <w:color w:val="000000"/>
          <w:sz w:val="32"/>
          <w:szCs w:val="20"/>
          <w:u w:val="single"/>
          <w:lang w:val="sl-SI"/>
        </w:rPr>
        <w:t>1</w:t>
      </w:r>
    </w:p>
    <w:p w:rsidR="00B8309E" w:rsidRPr="00563792" w:rsidRDefault="00B8309E" w:rsidP="00B8309E">
      <w:pPr>
        <w:ind w:left="0" w:right="502"/>
        <w:rPr>
          <w:rFonts w:cs="Arial"/>
          <w:color w:val="000000"/>
          <w:lang w:val="sl-SI"/>
        </w:rPr>
      </w:pPr>
    </w:p>
    <w:p w:rsidR="00B8309E" w:rsidRPr="00563792" w:rsidRDefault="00B8309E" w:rsidP="00B8309E">
      <w:pPr>
        <w:ind w:left="0" w:right="502"/>
        <w:rPr>
          <w:rFonts w:cs="Arial"/>
          <w:color w:val="000000"/>
          <w:lang w:val="sl-SI"/>
        </w:rPr>
      </w:pPr>
    </w:p>
    <w:p w:rsidR="00B8309E" w:rsidRPr="00563792" w:rsidRDefault="00B8309E" w:rsidP="00B8309E">
      <w:pPr>
        <w:ind w:left="0" w:right="502"/>
        <w:rPr>
          <w:rFonts w:cs="Arial"/>
          <w:color w:val="000000"/>
          <w:lang w:val="sl-SI"/>
        </w:rPr>
      </w:pPr>
    </w:p>
    <w:p w:rsidR="00B8309E" w:rsidRPr="00127734" w:rsidRDefault="00B8309E" w:rsidP="00B8309E">
      <w:pPr>
        <w:pStyle w:val="Naslov1"/>
        <w:ind w:left="0"/>
        <w:rPr>
          <w:rFonts w:ascii="Calibri" w:hAnsi="Calibri" w:cs="Arial"/>
          <w:color w:val="000000"/>
          <w:sz w:val="32"/>
          <w:szCs w:val="32"/>
          <w:lang w:val="sl-SI"/>
        </w:rPr>
      </w:pPr>
      <w:bookmarkStart w:id="40" w:name="_Toc484692684"/>
      <w:r>
        <w:rPr>
          <w:rFonts w:ascii="Calibri" w:hAnsi="Calibri" w:cs="Arial"/>
          <w:color w:val="000000"/>
          <w:sz w:val="32"/>
          <w:szCs w:val="32"/>
          <w:lang w:val="sl-SI"/>
        </w:rPr>
        <w:t>Opis del</w:t>
      </w:r>
      <w:bookmarkEnd w:id="40"/>
    </w:p>
    <w:p w:rsidR="00B8309E" w:rsidRPr="00BD58B0" w:rsidRDefault="00B8309E" w:rsidP="00B8309E">
      <w:pPr>
        <w:jc w:val="center"/>
        <w:rPr>
          <w:rFonts w:cs="Arial"/>
          <w:color w:val="000000"/>
          <w:sz w:val="22"/>
          <w:szCs w:val="20"/>
          <w:lang w:val="sl-SI"/>
        </w:rPr>
      </w:pPr>
    </w:p>
    <w:p w:rsidR="004E0E39" w:rsidRPr="00B8309E" w:rsidRDefault="00DB07B2" w:rsidP="00B8309E">
      <w:pPr>
        <w:pStyle w:val="Naslov1"/>
        <w:ind w:left="-142"/>
        <w:rPr>
          <w:rFonts w:ascii="Calibri" w:hAnsi="Calibri" w:cs="Calibri"/>
          <w:color w:val="000000"/>
          <w:sz w:val="32"/>
          <w:szCs w:val="32"/>
          <w:lang w:val="sl-SI"/>
        </w:rPr>
      </w:pPr>
      <w:bookmarkStart w:id="41" w:name="_Toc484692685"/>
      <w:r>
        <w:rPr>
          <w:rFonts w:ascii="Calibri" w:hAnsi="Calibri" w:cs="Calibri"/>
          <w:color w:val="000000"/>
          <w:sz w:val="32"/>
          <w:szCs w:val="32"/>
          <w:lang w:val="sl-SI"/>
        </w:rPr>
        <w:t>3.1.3</w:t>
      </w:r>
      <w:r w:rsidR="00C07C24" w:rsidRPr="00B8309E">
        <w:rPr>
          <w:rFonts w:ascii="Calibri" w:hAnsi="Calibri" w:cs="Calibri"/>
          <w:color w:val="000000"/>
          <w:sz w:val="32"/>
          <w:szCs w:val="32"/>
          <w:lang w:val="sl-SI"/>
        </w:rPr>
        <w:tab/>
      </w:r>
      <w:r>
        <w:rPr>
          <w:rFonts w:ascii="Calibri" w:hAnsi="Calibri" w:cs="Calibri"/>
          <w:color w:val="000000"/>
          <w:sz w:val="32"/>
          <w:szCs w:val="32"/>
          <w:lang w:val="sl-SI"/>
        </w:rPr>
        <w:t>Zunanja ureditev</w:t>
      </w:r>
      <w:bookmarkEnd w:id="41"/>
    </w:p>
    <w:p w:rsidR="00C07C24" w:rsidRPr="000241CD" w:rsidRDefault="00C07C24" w:rsidP="004E0E39">
      <w:pPr>
        <w:ind w:right="502"/>
        <w:jc w:val="center"/>
        <w:rPr>
          <w:rFonts w:cs="Arial"/>
          <w:color w:val="000000"/>
          <w:lang w:val="sl-SI"/>
        </w:rPr>
      </w:pPr>
    </w:p>
    <w:p w:rsidR="00C07C24" w:rsidRPr="003B2024" w:rsidRDefault="004C42C3" w:rsidP="00467114">
      <w:pPr>
        <w:pStyle w:val="NASLOV1DRUGEGA"/>
        <w:numPr>
          <w:ilvl w:val="0"/>
          <w:numId w:val="15"/>
        </w:numPr>
        <w:rPr>
          <w:rFonts w:ascii="Calibri" w:hAnsi="Calibri" w:cs="Calibri"/>
        </w:rPr>
      </w:pPr>
      <w:r>
        <w:rPr>
          <w:rFonts w:ascii="Calibri" w:hAnsi="Calibri" w:cs="Calibri"/>
        </w:rPr>
        <w:br w:type="page"/>
      </w:r>
      <w:bookmarkStart w:id="42" w:name="_Toc484692686"/>
      <w:r w:rsidR="00DB07B2">
        <w:rPr>
          <w:rFonts w:ascii="Calibri" w:hAnsi="Calibri" w:cs="Calibri"/>
        </w:rPr>
        <w:lastRenderedPageBreak/>
        <w:t>SPLOŠNO</w:t>
      </w:r>
      <w:bookmarkEnd w:id="42"/>
    </w:p>
    <w:p w:rsidR="00C07C24" w:rsidRDefault="00C07C24" w:rsidP="00C07C24">
      <w:pPr>
        <w:autoSpaceDE w:val="0"/>
        <w:autoSpaceDN w:val="0"/>
        <w:adjustRightInd w:val="0"/>
        <w:ind w:left="426"/>
        <w:rPr>
          <w:rFonts w:cs="Calibri"/>
          <w:lang w:val="sl-SI"/>
        </w:rPr>
      </w:pPr>
    </w:p>
    <w:p w:rsidR="00DB07B2" w:rsidRPr="00DB07B2" w:rsidRDefault="00DB07B2" w:rsidP="00DB07B2">
      <w:pPr>
        <w:autoSpaceDE w:val="0"/>
        <w:autoSpaceDN w:val="0"/>
        <w:adjustRightInd w:val="0"/>
        <w:ind w:left="426"/>
        <w:rPr>
          <w:rFonts w:cs="Calibri"/>
          <w:lang w:val="sl-SI"/>
        </w:rPr>
      </w:pPr>
      <w:r w:rsidRPr="00DB07B2">
        <w:rPr>
          <w:rFonts w:cs="Calibri"/>
          <w:lang w:val="sl-SI"/>
        </w:rPr>
        <w:t xml:space="preserve">Območje lokacije objekta so poljske površine, za cesto pa je obstoječa javna pot je asfaltirana v širini 3,50-4,00 m. Omenjena cesta se priključuje </w:t>
      </w:r>
      <w:r>
        <w:rPr>
          <w:rFonts w:cs="Calibri"/>
          <w:lang w:val="sl-SI"/>
        </w:rPr>
        <w:t xml:space="preserve">na </w:t>
      </w:r>
      <w:r w:rsidRPr="00DB07B2">
        <w:rPr>
          <w:rFonts w:cs="Calibri"/>
          <w:lang w:val="sl-SI"/>
        </w:rPr>
        <w:t xml:space="preserve">rekonstruiran odsek, ki se priključuje na LC050015 – Bakovsko ulico, kjer prečka kolesarsko stezo vzdolž LC. Odvodnjavanje JP je v tem delu urejena z jarkom ob njivah. Obstoječe razsvetljave ni. Prometno je cesta trenutno zaprta, saj poteka eksploatacija gramoza. </w:t>
      </w:r>
    </w:p>
    <w:p w:rsidR="00C07C24" w:rsidRDefault="00C07C24" w:rsidP="00DB07B2">
      <w:pPr>
        <w:autoSpaceDE w:val="0"/>
        <w:autoSpaceDN w:val="0"/>
        <w:adjustRightInd w:val="0"/>
        <w:ind w:left="426"/>
        <w:rPr>
          <w:rFonts w:cs="Calibri"/>
          <w:lang w:val="sl-SI"/>
        </w:rPr>
      </w:pPr>
    </w:p>
    <w:p w:rsidR="00DB07B2" w:rsidRPr="00DB07B2" w:rsidRDefault="00DB07B2" w:rsidP="00467114">
      <w:pPr>
        <w:pStyle w:val="NASLOV1DRUGEGA"/>
        <w:numPr>
          <w:ilvl w:val="0"/>
          <w:numId w:val="15"/>
        </w:numPr>
        <w:rPr>
          <w:rFonts w:ascii="Calibri" w:hAnsi="Calibri" w:cs="Calibri"/>
        </w:rPr>
      </w:pPr>
      <w:bookmarkStart w:id="43" w:name="_Toc484692687"/>
      <w:r w:rsidRPr="00DB07B2">
        <w:rPr>
          <w:rFonts w:ascii="Calibri" w:hAnsi="Calibri" w:cs="Calibri"/>
        </w:rPr>
        <w:t>PROJEKTNE OSNOVE</w:t>
      </w:r>
      <w:bookmarkEnd w:id="43"/>
      <w:r w:rsidRPr="00DB07B2">
        <w:rPr>
          <w:rFonts w:ascii="Calibri" w:hAnsi="Calibri" w:cs="Calibri"/>
        </w:rPr>
        <w:t xml:space="preserve"> </w:t>
      </w:r>
    </w:p>
    <w:p w:rsidR="00DB07B2" w:rsidRDefault="00DB07B2" w:rsidP="00DB07B2">
      <w:pPr>
        <w:autoSpaceDE w:val="0"/>
        <w:autoSpaceDN w:val="0"/>
        <w:adjustRightInd w:val="0"/>
        <w:ind w:left="426"/>
        <w:rPr>
          <w:rFonts w:cs="Calibri"/>
          <w:lang w:val="sl-SI"/>
        </w:rPr>
      </w:pPr>
    </w:p>
    <w:p w:rsidR="00DB07B2" w:rsidRPr="00DB07B2" w:rsidRDefault="00DB07B2" w:rsidP="00DB07B2">
      <w:pPr>
        <w:autoSpaceDE w:val="0"/>
        <w:autoSpaceDN w:val="0"/>
        <w:adjustRightInd w:val="0"/>
        <w:ind w:left="426"/>
        <w:rPr>
          <w:rFonts w:cs="Calibri"/>
          <w:lang w:val="sl-SI"/>
        </w:rPr>
      </w:pPr>
      <w:r w:rsidRPr="00DB07B2">
        <w:rPr>
          <w:rFonts w:cs="Calibri"/>
          <w:lang w:val="sl-SI"/>
        </w:rPr>
        <w:t xml:space="preserve">Pri izbiri projektnih elementov smo upoštevali sledeče parametre: </w:t>
      </w:r>
    </w:p>
    <w:p w:rsidR="00DB07B2" w:rsidRPr="00DB07B2" w:rsidRDefault="00DB07B2" w:rsidP="00467114">
      <w:pPr>
        <w:numPr>
          <w:ilvl w:val="0"/>
          <w:numId w:val="19"/>
        </w:numPr>
        <w:tabs>
          <w:tab w:val="left" w:pos="851"/>
        </w:tabs>
        <w:autoSpaceDE w:val="0"/>
        <w:autoSpaceDN w:val="0"/>
        <w:adjustRightInd w:val="0"/>
        <w:ind w:left="851" w:hanging="284"/>
        <w:rPr>
          <w:rFonts w:cs="Calibri"/>
          <w:lang w:val="sl-SI"/>
        </w:rPr>
      </w:pPr>
      <w:r w:rsidRPr="00DB07B2">
        <w:rPr>
          <w:rFonts w:cs="Calibri"/>
          <w:lang w:val="sl-SI"/>
        </w:rPr>
        <w:t xml:space="preserve">lociranje ceste znotraj cestnega sveta z razširitvijo na dodatne parcele na jug </w:t>
      </w:r>
    </w:p>
    <w:p w:rsidR="00DB07B2" w:rsidRPr="00DB07B2" w:rsidRDefault="00DB07B2" w:rsidP="00467114">
      <w:pPr>
        <w:numPr>
          <w:ilvl w:val="0"/>
          <w:numId w:val="19"/>
        </w:numPr>
        <w:tabs>
          <w:tab w:val="left" w:pos="851"/>
        </w:tabs>
        <w:autoSpaceDE w:val="0"/>
        <w:autoSpaceDN w:val="0"/>
        <w:adjustRightInd w:val="0"/>
        <w:ind w:left="851" w:hanging="284"/>
        <w:rPr>
          <w:rFonts w:cs="Calibri"/>
          <w:lang w:val="sl-SI"/>
        </w:rPr>
      </w:pPr>
      <w:r w:rsidRPr="00DB07B2">
        <w:rPr>
          <w:rFonts w:cs="Calibri"/>
          <w:lang w:val="sl-SI"/>
        </w:rPr>
        <w:t xml:space="preserve">prevoznost se zagotovi za avtobus </w:t>
      </w:r>
    </w:p>
    <w:p w:rsidR="00DB07B2" w:rsidRPr="00DB07B2" w:rsidRDefault="00DB07B2" w:rsidP="00467114">
      <w:pPr>
        <w:numPr>
          <w:ilvl w:val="0"/>
          <w:numId w:val="19"/>
        </w:numPr>
        <w:tabs>
          <w:tab w:val="left" w:pos="851"/>
        </w:tabs>
        <w:autoSpaceDE w:val="0"/>
        <w:autoSpaceDN w:val="0"/>
        <w:adjustRightInd w:val="0"/>
        <w:ind w:left="851" w:hanging="284"/>
        <w:rPr>
          <w:rFonts w:cs="Calibri"/>
          <w:lang w:val="sl-SI"/>
        </w:rPr>
      </w:pPr>
      <w:r w:rsidRPr="00DB07B2">
        <w:rPr>
          <w:rFonts w:cs="Calibri"/>
          <w:lang w:val="sl-SI"/>
        </w:rPr>
        <w:t xml:space="preserve">navezava na projekt priključkov ML0266, PZI, oktober 2016, MAPING Marko Lazar s.p., Kocljeva 14g, Murska Sobota </w:t>
      </w:r>
    </w:p>
    <w:p w:rsidR="00DB07B2" w:rsidRPr="00DB07B2" w:rsidRDefault="00DB07B2" w:rsidP="00467114">
      <w:pPr>
        <w:numPr>
          <w:ilvl w:val="0"/>
          <w:numId w:val="19"/>
        </w:numPr>
        <w:tabs>
          <w:tab w:val="left" w:pos="851"/>
        </w:tabs>
        <w:autoSpaceDE w:val="0"/>
        <w:autoSpaceDN w:val="0"/>
        <w:adjustRightInd w:val="0"/>
        <w:ind w:left="851" w:hanging="284"/>
        <w:rPr>
          <w:rFonts w:cs="Calibri"/>
          <w:lang w:val="sl-SI"/>
        </w:rPr>
      </w:pPr>
      <w:r w:rsidRPr="00DB07B2">
        <w:rPr>
          <w:rFonts w:cs="Calibri"/>
          <w:lang w:val="sl-SI"/>
        </w:rPr>
        <w:t xml:space="preserve">navezava na peš in kolesarsko povezavo M. Sobota - Bakovci </w:t>
      </w:r>
    </w:p>
    <w:p w:rsidR="00DB07B2" w:rsidRPr="00DB07B2" w:rsidRDefault="00DB07B2" w:rsidP="00467114">
      <w:pPr>
        <w:numPr>
          <w:ilvl w:val="0"/>
          <w:numId w:val="19"/>
        </w:numPr>
        <w:tabs>
          <w:tab w:val="left" w:pos="851"/>
        </w:tabs>
        <w:autoSpaceDE w:val="0"/>
        <w:autoSpaceDN w:val="0"/>
        <w:adjustRightInd w:val="0"/>
        <w:ind w:left="851" w:hanging="284"/>
        <w:rPr>
          <w:rFonts w:cs="Calibri"/>
          <w:lang w:val="sl-SI"/>
        </w:rPr>
      </w:pPr>
      <w:r w:rsidRPr="00DB07B2">
        <w:rPr>
          <w:rFonts w:cs="Calibri"/>
          <w:lang w:val="sl-SI"/>
        </w:rPr>
        <w:t xml:space="preserve">izvedba minimalne javne razsvetljave </w:t>
      </w:r>
    </w:p>
    <w:p w:rsidR="00DB07B2" w:rsidRPr="00DB07B2" w:rsidRDefault="00DB07B2" w:rsidP="00467114">
      <w:pPr>
        <w:numPr>
          <w:ilvl w:val="0"/>
          <w:numId w:val="19"/>
        </w:numPr>
        <w:tabs>
          <w:tab w:val="left" w:pos="851"/>
        </w:tabs>
        <w:autoSpaceDE w:val="0"/>
        <w:autoSpaceDN w:val="0"/>
        <w:adjustRightInd w:val="0"/>
        <w:ind w:left="851" w:hanging="284"/>
        <w:rPr>
          <w:rFonts w:cs="Calibri"/>
          <w:lang w:val="sl-SI"/>
        </w:rPr>
      </w:pPr>
      <w:r w:rsidRPr="00DB07B2">
        <w:rPr>
          <w:rFonts w:cs="Calibri"/>
          <w:lang w:val="sl-SI"/>
        </w:rPr>
        <w:t xml:space="preserve">ureditev prijaznega vodenja za gibalno ovirane osebe </w:t>
      </w:r>
    </w:p>
    <w:p w:rsidR="00DB07B2" w:rsidRPr="00DB07B2" w:rsidRDefault="00DB07B2" w:rsidP="00467114">
      <w:pPr>
        <w:numPr>
          <w:ilvl w:val="0"/>
          <w:numId w:val="19"/>
        </w:numPr>
        <w:tabs>
          <w:tab w:val="left" w:pos="851"/>
        </w:tabs>
        <w:autoSpaceDE w:val="0"/>
        <w:autoSpaceDN w:val="0"/>
        <w:adjustRightInd w:val="0"/>
        <w:ind w:left="851" w:hanging="284"/>
        <w:rPr>
          <w:rFonts w:cs="Calibri"/>
          <w:lang w:val="sl-SI"/>
        </w:rPr>
      </w:pPr>
      <w:r w:rsidRPr="00DB07B2">
        <w:rPr>
          <w:rFonts w:cs="Calibri"/>
          <w:lang w:val="sl-SI"/>
        </w:rPr>
        <w:t xml:space="preserve">potrjena zasnova s strani naročnika </w:t>
      </w:r>
    </w:p>
    <w:p w:rsidR="00DB07B2" w:rsidRPr="00DB07B2" w:rsidRDefault="00DB07B2" w:rsidP="00467114">
      <w:pPr>
        <w:numPr>
          <w:ilvl w:val="0"/>
          <w:numId w:val="19"/>
        </w:numPr>
        <w:tabs>
          <w:tab w:val="left" w:pos="851"/>
        </w:tabs>
        <w:autoSpaceDE w:val="0"/>
        <w:autoSpaceDN w:val="0"/>
        <w:adjustRightInd w:val="0"/>
        <w:ind w:left="851" w:hanging="284"/>
        <w:rPr>
          <w:rFonts w:cs="Calibri"/>
          <w:lang w:val="sl-SI"/>
        </w:rPr>
      </w:pPr>
      <w:r w:rsidRPr="00DB07B2">
        <w:rPr>
          <w:rFonts w:cs="Calibri"/>
          <w:lang w:val="sl-SI"/>
        </w:rPr>
        <w:t xml:space="preserve">odvod meteornih vod je s ponikanjem oz. razpršeno po terenu </w:t>
      </w:r>
    </w:p>
    <w:p w:rsidR="00DB07B2" w:rsidRDefault="00DB07B2" w:rsidP="00467114">
      <w:pPr>
        <w:numPr>
          <w:ilvl w:val="0"/>
          <w:numId w:val="19"/>
        </w:numPr>
        <w:tabs>
          <w:tab w:val="left" w:pos="851"/>
        </w:tabs>
        <w:autoSpaceDE w:val="0"/>
        <w:autoSpaceDN w:val="0"/>
        <w:adjustRightInd w:val="0"/>
        <w:ind w:left="851" w:hanging="284"/>
        <w:rPr>
          <w:rFonts w:cs="Calibri"/>
          <w:lang w:val="sl-SI"/>
        </w:rPr>
      </w:pPr>
      <w:r w:rsidRPr="00DB07B2">
        <w:rPr>
          <w:rFonts w:cs="Calibri"/>
          <w:lang w:val="sl-SI"/>
        </w:rPr>
        <w:t xml:space="preserve">priključitev komunalnih vodov predvidenega objekta RPC </w:t>
      </w:r>
    </w:p>
    <w:p w:rsidR="00DB07B2" w:rsidRPr="00DB07B2" w:rsidRDefault="00DB07B2" w:rsidP="00DB07B2">
      <w:pPr>
        <w:autoSpaceDE w:val="0"/>
        <w:autoSpaceDN w:val="0"/>
        <w:adjustRightInd w:val="0"/>
        <w:ind w:left="0"/>
        <w:rPr>
          <w:rFonts w:cs="Calibri"/>
          <w:lang w:val="sl-SI"/>
        </w:rPr>
      </w:pPr>
    </w:p>
    <w:p w:rsidR="00DB07B2" w:rsidRPr="00DB07B2" w:rsidRDefault="00DB07B2" w:rsidP="00467114">
      <w:pPr>
        <w:pStyle w:val="NASLOV1DRUGEGA"/>
        <w:numPr>
          <w:ilvl w:val="0"/>
          <w:numId w:val="15"/>
        </w:numPr>
        <w:rPr>
          <w:rFonts w:ascii="Calibri" w:hAnsi="Calibri" w:cs="Calibri"/>
        </w:rPr>
      </w:pPr>
      <w:bookmarkStart w:id="44" w:name="_Toc484692688"/>
      <w:r w:rsidRPr="00DB07B2">
        <w:rPr>
          <w:rFonts w:ascii="Calibri" w:hAnsi="Calibri" w:cs="Calibri"/>
        </w:rPr>
        <w:t>PREDVIDENE UREDITVE</w:t>
      </w:r>
      <w:bookmarkEnd w:id="44"/>
      <w:r w:rsidRPr="00DB07B2">
        <w:rPr>
          <w:rFonts w:ascii="Calibri" w:hAnsi="Calibri" w:cs="Calibri"/>
        </w:rPr>
        <w:t xml:space="preserve">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Predvidena je izvedba razširitve priključne ceste (JP770581) na 2x 2.75 m s stezo za pešce in kolesarje v širini 3.00 m, ločena od vozišča s cestnim robnikom. Steza se izvede še v dolžini cca 30 m, tam je predviden priključek parkirišča P&amp;R, katerega dimenzije še niso poznane in se izvede steza le začasno do gradnje parkirišča oz. priključka. V tem delu se zaključi vozišče z asfaltno muldo v dolžini 30 m.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Vzdolžni in prečni sklon vozišča se niveletno nadaljujeta iz projekta ML0266.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V nadaljevanju se izvede krožišče, na katerega se naveže priključna cesta, nadaljevanje priključne ceste v območje gramoznice in nova cesta s parkirišči ob objektu, ki kasneje služi kot izvoz iz parkirišča P&amp;R, zato je zasnovana nekoliko širše. Na območju krožišča je kasneje možno izvesti avtobusno postajališče in krožišče služi kot obračališče za avtobus.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Uredi se odvodnja krožišča in priključkov z novima ponikalnicama, ter posebej odvodnja ceste s skupno večjo ponikalnico v zelenici, pred ponikanjem je lovilec olj po SIST EN 858-2. Streha objekta ima lastno ponikanje na povezovalnem vodu in varnostno povezavo do ponikalnice z vozišča.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Dodatno se izvede JR krožišča z priključki in okolice objekta ob parkiriščih.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Komunalna kanalizacija se naveže v jašek po ML0266, ki je že kot priključni jašek na parceli gradnje objekta.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Vodovod se naveže na del zanke vodovoda DN150 na zahodni strani objekta, po projektu ML0266, ki v nadaljevanju vodi do naselja Jezera.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lastRenderedPageBreak/>
        <w:t xml:space="preserve">Priključek objekta na NN in TK je na dovod po ML0266 na severni strani parcele ob krožišču, TK dovod je v režiji Telekoma. </w:t>
      </w:r>
    </w:p>
    <w:p w:rsidR="00DB07B2" w:rsidRPr="00DB07B2" w:rsidRDefault="00DB07B2" w:rsidP="00DB07B2">
      <w:pPr>
        <w:autoSpaceDE w:val="0"/>
        <w:autoSpaceDN w:val="0"/>
        <w:adjustRightInd w:val="0"/>
        <w:ind w:left="426"/>
        <w:rPr>
          <w:rFonts w:cs="Calibri"/>
          <w:lang w:val="sl-SI"/>
        </w:rPr>
      </w:pPr>
    </w:p>
    <w:p w:rsidR="00DB07B2" w:rsidRPr="00DB07B2" w:rsidRDefault="00DB07B2" w:rsidP="00467114">
      <w:pPr>
        <w:pStyle w:val="NASLOV1DRUGEGA"/>
        <w:numPr>
          <w:ilvl w:val="0"/>
          <w:numId w:val="15"/>
        </w:numPr>
        <w:rPr>
          <w:rFonts w:ascii="Calibri" w:hAnsi="Calibri" w:cs="Calibri"/>
        </w:rPr>
      </w:pPr>
      <w:bookmarkStart w:id="45" w:name="_Toc484692689"/>
      <w:r w:rsidRPr="00DB07B2">
        <w:rPr>
          <w:rFonts w:ascii="Calibri" w:hAnsi="Calibri" w:cs="Calibri"/>
        </w:rPr>
        <w:t>PREDDELA</w:t>
      </w:r>
      <w:bookmarkEnd w:id="45"/>
      <w:r w:rsidRPr="00DB07B2">
        <w:rPr>
          <w:rFonts w:ascii="Calibri" w:hAnsi="Calibri" w:cs="Calibri"/>
        </w:rPr>
        <w:t xml:space="preserve">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Obnovo in zavarovanje osi je potrebno izvršiti iz poligonskih točk operativnega poligona ali satelitov, smotrno je zakoličiti osi ceste in objekta, centre radijev robnikov in lome oz. potek novih robnikov. V bližini se določi višinska kota +-0.00 objekta. Prav tako nova stojna mesta JR in linije oz. jaške komunalnih vodov z višinami.</w:t>
      </w:r>
    </w:p>
    <w:p w:rsid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Z območja novogradnje ceste, hodnikov in krožišča se odstrani zarast in izkoplje ves humus do globine minimalno 50 cm oz. do obst. gramozne podlage. Odpadni material se odpelje na stalno deponijo. Odstrani se del opuščenega namakalnega sistema. </w:t>
      </w:r>
    </w:p>
    <w:p w:rsidR="00DB07B2" w:rsidRPr="00DB07B2" w:rsidRDefault="00DB07B2" w:rsidP="00DB07B2">
      <w:pPr>
        <w:autoSpaceDE w:val="0"/>
        <w:autoSpaceDN w:val="0"/>
        <w:adjustRightInd w:val="0"/>
        <w:ind w:left="426"/>
        <w:rPr>
          <w:rFonts w:cs="Calibri"/>
          <w:lang w:val="sl-SI"/>
        </w:rPr>
      </w:pPr>
    </w:p>
    <w:p w:rsidR="00DB07B2" w:rsidRPr="00DB07B2" w:rsidRDefault="00DB07B2" w:rsidP="00467114">
      <w:pPr>
        <w:pStyle w:val="NASLOV1DRUGEGA"/>
        <w:numPr>
          <w:ilvl w:val="0"/>
          <w:numId w:val="15"/>
        </w:numPr>
        <w:rPr>
          <w:rFonts w:ascii="Calibri" w:hAnsi="Calibri" w:cs="Calibri"/>
        </w:rPr>
      </w:pPr>
      <w:bookmarkStart w:id="46" w:name="_Toc484692690"/>
      <w:r w:rsidRPr="00DB07B2">
        <w:rPr>
          <w:rFonts w:ascii="Calibri" w:hAnsi="Calibri" w:cs="Calibri"/>
        </w:rPr>
        <w:t>ZEMELJSKA DELA</w:t>
      </w:r>
      <w:bookmarkEnd w:id="46"/>
      <w:r w:rsidRPr="00DB07B2">
        <w:rPr>
          <w:rFonts w:ascii="Calibri" w:hAnsi="Calibri" w:cs="Calibri"/>
        </w:rPr>
        <w:t xml:space="preserve"> </w:t>
      </w:r>
    </w:p>
    <w:p w:rsidR="00DB07B2" w:rsidRDefault="00DB07B2" w:rsidP="00DB07B2">
      <w:pPr>
        <w:autoSpaceDE w:val="0"/>
        <w:autoSpaceDN w:val="0"/>
        <w:adjustRightInd w:val="0"/>
        <w:ind w:left="0" w:right="0"/>
        <w:jc w:val="left"/>
        <w:rPr>
          <w:rFonts w:ascii="Swis721 BT" w:hAnsi="Swis721 BT" w:cs="Swis721 BT"/>
          <w:color w:val="000000"/>
          <w:szCs w:val="20"/>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Najprej je potrebno odstraniti ves humus z njivskih površin in ga deponirati v bližini gradnje na preostalem delu parcele. Uporabi se za humusiranje brežin in zelenic v okolici objekta. Zaradi padanja terena proti jugu parcele je potrebno izvesti nasip terena s komprimiranjem po plasteh do planuma spodnjega ustroja pod okolico in objektom.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Rezkan asfalt in uporabljiv obstoječ tampon z vozišča JP se odstrani na deponijo za vgradnjo v spodnji ustroj oz. prvo plast gramoza TP64 s primešanjem 50% novega materiala. Ne sme se uporabiti za tampon TD32.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Izvede se izkop do kote spodnjega ustroja po profilih, kjer je to potrebno, material se deponira v bližini izven trase za kasnejšo uporabo pri zunanji ureditvi objekta. </w:t>
      </w:r>
    </w:p>
    <w:p w:rsidR="00DB07B2" w:rsidRPr="00DB07B2" w:rsidRDefault="00DB07B2" w:rsidP="00DB07B2">
      <w:pPr>
        <w:autoSpaceDE w:val="0"/>
        <w:autoSpaceDN w:val="0"/>
        <w:adjustRightInd w:val="0"/>
        <w:ind w:left="426"/>
        <w:rPr>
          <w:rFonts w:cs="Calibri"/>
          <w:lang w:val="sl-SI"/>
        </w:rPr>
      </w:pPr>
    </w:p>
    <w:p w:rsidR="00DB07B2" w:rsidRPr="00DB07B2" w:rsidRDefault="00DB07B2" w:rsidP="00DB07B2">
      <w:pPr>
        <w:pStyle w:val="naslovtender2"/>
        <w:rPr>
          <w:rFonts w:ascii="Calibri" w:hAnsi="Calibri" w:cs="Calibri"/>
          <w:lang w:val="sl-SI"/>
        </w:rPr>
      </w:pPr>
      <w:bookmarkStart w:id="47" w:name="_Toc484692691"/>
      <w:r>
        <w:rPr>
          <w:rFonts w:ascii="Calibri" w:hAnsi="Calibri" w:cs="Calibri"/>
          <w:lang w:val="sl-SI"/>
        </w:rPr>
        <w:t>Z</w:t>
      </w:r>
      <w:r w:rsidRPr="00DB07B2">
        <w:rPr>
          <w:rFonts w:ascii="Calibri" w:hAnsi="Calibri" w:cs="Calibri"/>
          <w:lang w:val="sl-SI"/>
        </w:rPr>
        <w:t>gornji ustroj</w:t>
      </w:r>
      <w:bookmarkEnd w:id="47"/>
      <w:r w:rsidRPr="00DB07B2">
        <w:rPr>
          <w:rFonts w:ascii="Calibri" w:hAnsi="Calibri" w:cs="Calibri"/>
          <w:lang w:val="sl-SI"/>
        </w:rPr>
        <w:t xml:space="preserve"> </w:t>
      </w:r>
    </w:p>
    <w:p w:rsidR="00DB07B2" w:rsidRDefault="00DB07B2" w:rsidP="00DB07B2">
      <w:pPr>
        <w:autoSpaceDE w:val="0"/>
        <w:autoSpaceDN w:val="0"/>
        <w:adjustRightInd w:val="0"/>
        <w:ind w:left="426"/>
        <w:rPr>
          <w:rFonts w:cs="Calibri"/>
          <w:lang w:val="sl-SI"/>
        </w:rPr>
      </w:pPr>
    </w:p>
    <w:p w:rsidR="00DB07B2" w:rsidRPr="00DB07B2" w:rsidRDefault="00DB07B2" w:rsidP="00DB07B2">
      <w:pPr>
        <w:autoSpaceDE w:val="0"/>
        <w:autoSpaceDN w:val="0"/>
        <w:adjustRightInd w:val="0"/>
        <w:ind w:left="426"/>
        <w:rPr>
          <w:rFonts w:cs="Calibri"/>
          <w:lang w:val="sl-SI"/>
        </w:rPr>
      </w:pPr>
      <w:r>
        <w:rPr>
          <w:rFonts w:cs="Calibri"/>
          <w:lang w:val="sl-SI"/>
        </w:rPr>
        <w:t>Za izračun debeline asfaltov je predpostavljeno</w:t>
      </w:r>
      <w:r w:rsidRPr="00DB07B2">
        <w:rPr>
          <w:rFonts w:cs="Calibri"/>
          <w:lang w:val="sl-SI"/>
        </w:rPr>
        <w:t>,</w:t>
      </w:r>
      <w:r>
        <w:rPr>
          <w:rFonts w:cs="Calibri"/>
          <w:lang w:val="sl-SI"/>
        </w:rPr>
        <w:t xml:space="preserve"> da ni težkega prometa in dodan je</w:t>
      </w:r>
      <w:r w:rsidRPr="00DB07B2">
        <w:rPr>
          <w:rFonts w:cs="Calibri"/>
          <w:lang w:val="sl-SI"/>
        </w:rPr>
        <w:t xml:space="preserve"> mestni avtobus. Količina osebnih vozil ne vpliva na dimenzioniranje. </w:t>
      </w:r>
    </w:p>
    <w:p w:rsidR="00DB07B2" w:rsidRDefault="00DB07B2" w:rsidP="00DB07B2">
      <w:pPr>
        <w:autoSpaceDE w:val="0"/>
        <w:autoSpaceDN w:val="0"/>
        <w:adjustRightInd w:val="0"/>
        <w:ind w:left="426"/>
        <w:rPr>
          <w:rFonts w:cs="Calibri"/>
          <w:lang w:val="sl-SI"/>
        </w:rPr>
      </w:pPr>
    </w:p>
    <w:p w:rsidR="00DB07B2" w:rsidRPr="00DB07B2" w:rsidRDefault="00DB07B2" w:rsidP="00DB07B2">
      <w:pPr>
        <w:autoSpaceDE w:val="0"/>
        <w:autoSpaceDN w:val="0"/>
        <w:adjustRightInd w:val="0"/>
        <w:ind w:left="426"/>
        <w:rPr>
          <w:rFonts w:cs="Calibri"/>
          <w:lang w:val="sl-SI"/>
        </w:rPr>
      </w:pPr>
      <w:r w:rsidRPr="00DB07B2">
        <w:rPr>
          <w:rFonts w:cs="Calibri"/>
          <w:lang w:val="sl-SI"/>
        </w:rPr>
        <w:t xml:space="preserve">V območju obdelave (JP in cesta ob objektu (izvoz iz P&amp;R) je predvidena naslednja konstrukcija: </w:t>
      </w:r>
    </w:p>
    <w:p w:rsidR="00DB07B2" w:rsidRPr="00DB07B2" w:rsidRDefault="00DB07B2" w:rsidP="00467114">
      <w:pPr>
        <w:numPr>
          <w:ilvl w:val="0"/>
          <w:numId w:val="20"/>
        </w:numPr>
        <w:autoSpaceDE w:val="0"/>
        <w:autoSpaceDN w:val="0"/>
        <w:adjustRightInd w:val="0"/>
        <w:rPr>
          <w:rFonts w:cs="Calibri"/>
          <w:lang w:val="sl-SI"/>
        </w:rPr>
      </w:pPr>
      <w:r w:rsidRPr="00DB07B2">
        <w:rPr>
          <w:rFonts w:cs="Calibri"/>
          <w:lang w:val="sl-SI"/>
        </w:rPr>
        <w:t xml:space="preserve">Vozišče – celotna konstrukcija: </w:t>
      </w:r>
    </w:p>
    <w:p w:rsidR="00DB07B2" w:rsidRPr="00DB07B2" w:rsidRDefault="00DB07B2" w:rsidP="00467114">
      <w:pPr>
        <w:numPr>
          <w:ilvl w:val="1"/>
          <w:numId w:val="20"/>
        </w:numPr>
        <w:autoSpaceDE w:val="0"/>
        <w:autoSpaceDN w:val="0"/>
        <w:adjustRightInd w:val="0"/>
        <w:ind w:left="1560"/>
        <w:rPr>
          <w:rFonts w:cs="Calibri"/>
          <w:lang w:val="sl-SI"/>
        </w:rPr>
      </w:pPr>
      <w:r w:rsidRPr="00DB07B2">
        <w:rPr>
          <w:rFonts w:cs="Calibri"/>
          <w:lang w:val="sl-SI"/>
        </w:rPr>
        <w:t xml:space="preserve">4 cm AC 11 surf B50/70 A4 Z3 </w:t>
      </w:r>
    </w:p>
    <w:p w:rsidR="00DB07B2" w:rsidRPr="00DB07B2" w:rsidRDefault="00DB07B2" w:rsidP="00467114">
      <w:pPr>
        <w:numPr>
          <w:ilvl w:val="1"/>
          <w:numId w:val="20"/>
        </w:numPr>
        <w:autoSpaceDE w:val="0"/>
        <w:autoSpaceDN w:val="0"/>
        <w:adjustRightInd w:val="0"/>
        <w:ind w:left="1560"/>
        <w:rPr>
          <w:rFonts w:cs="Calibri"/>
          <w:lang w:val="sl-SI"/>
        </w:rPr>
      </w:pPr>
      <w:r w:rsidRPr="00DB07B2">
        <w:rPr>
          <w:rFonts w:cs="Calibri"/>
          <w:lang w:val="sl-SI"/>
        </w:rPr>
        <w:t xml:space="preserve">6 cm AC 22 base B50/70 A4 Z6 </w:t>
      </w:r>
    </w:p>
    <w:p w:rsidR="00DB07B2" w:rsidRPr="00DB07B2" w:rsidRDefault="00DB07B2" w:rsidP="00467114">
      <w:pPr>
        <w:numPr>
          <w:ilvl w:val="1"/>
          <w:numId w:val="20"/>
        </w:numPr>
        <w:autoSpaceDE w:val="0"/>
        <w:autoSpaceDN w:val="0"/>
        <w:adjustRightInd w:val="0"/>
        <w:ind w:left="1560"/>
        <w:rPr>
          <w:rFonts w:cs="Calibri"/>
          <w:lang w:val="sl-SI"/>
        </w:rPr>
      </w:pPr>
      <w:r w:rsidRPr="00DB07B2">
        <w:rPr>
          <w:rFonts w:cs="Calibri"/>
          <w:lang w:val="sl-SI"/>
        </w:rPr>
        <w:t xml:space="preserve">20 cm tamponski drobljenec TD32 </w:t>
      </w:r>
    </w:p>
    <w:p w:rsidR="00DB07B2" w:rsidRPr="00DB07B2" w:rsidRDefault="00DB07B2" w:rsidP="00467114">
      <w:pPr>
        <w:numPr>
          <w:ilvl w:val="1"/>
          <w:numId w:val="20"/>
        </w:numPr>
        <w:autoSpaceDE w:val="0"/>
        <w:autoSpaceDN w:val="0"/>
        <w:adjustRightInd w:val="0"/>
        <w:ind w:left="1560"/>
        <w:rPr>
          <w:rFonts w:cs="Calibri"/>
          <w:lang w:val="sl-SI"/>
        </w:rPr>
      </w:pPr>
      <w:r w:rsidRPr="00DB07B2">
        <w:rPr>
          <w:rFonts w:cs="Calibri"/>
          <w:lang w:val="sl-SI"/>
        </w:rPr>
        <w:t xml:space="preserve">min 20 cm prodno peščene zemljine TP64 </w:t>
      </w:r>
    </w:p>
    <w:p w:rsidR="00DB07B2" w:rsidRPr="00DB07B2" w:rsidRDefault="00DB07B2" w:rsidP="00467114">
      <w:pPr>
        <w:numPr>
          <w:ilvl w:val="1"/>
          <w:numId w:val="20"/>
        </w:numPr>
        <w:autoSpaceDE w:val="0"/>
        <w:autoSpaceDN w:val="0"/>
        <w:adjustRightInd w:val="0"/>
        <w:ind w:left="1560"/>
        <w:rPr>
          <w:rFonts w:cs="Calibri"/>
          <w:lang w:val="sl-SI"/>
        </w:rPr>
      </w:pPr>
      <w:r w:rsidRPr="00DB07B2">
        <w:rPr>
          <w:rFonts w:cs="Calibri"/>
          <w:lang w:val="sl-SI"/>
        </w:rPr>
        <w:t xml:space="preserve">nasip iz prodno peščenih zemljin ali sanacija </w:t>
      </w:r>
    </w:p>
    <w:p w:rsidR="00DB07B2" w:rsidRPr="00DB07B2" w:rsidRDefault="00DB07B2" w:rsidP="00467114">
      <w:pPr>
        <w:numPr>
          <w:ilvl w:val="0"/>
          <w:numId w:val="20"/>
        </w:numPr>
        <w:autoSpaceDE w:val="0"/>
        <w:autoSpaceDN w:val="0"/>
        <w:adjustRightInd w:val="0"/>
        <w:rPr>
          <w:rFonts w:cs="Calibri"/>
          <w:lang w:val="sl-SI"/>
        </w:rPr>
      </w:pPr>
      <w:r w:rsidRPr="00DB07B2">
        <w:rPr>
          <w:rFonts w:cs="Calibri"/>
          <w:lang w:val="sl-SI"/>
        </w:rPr>
        <w:t xml:space="preserve">Hodnik in steza: </w:t>
      </w:r>
    </w:p>
    <w:p w:rsidR="00DB07B2" w:rsidRPr="00DB07B2" w:rsidRDefault="00DB07B2" w:rsidP="00467114">
      <w:pPr>
        <w:numPr>
          <w:ilvl w:val="1"/>
          <w:numId w:val="20"/>
        </w:numPr>
        <w:autoSpaceDE w:val="0"/>
        <w:autoSpaceDN w:val="0"/>
        <w:adjustRightInd w:val="0"/>
        <w:ind w:left="1560"/>
        <w:rPr>
          <w:rFonts w:cs="Calibri"/>
          <w:lang w:val="sl-SI"/>
        </w:rPr>
      </w:pPr>
      <w:r w:rsidRPr="00DB07B2">
        <w:rPr>
          <w:rFonts w:cs="Calibri"/>
          <w:lang w:val="sl-SI"/>
        </w:rPr>
        <w:t xml:space="preserve">5 cm AC 8 surf B50/70 A5 </w:t>
      </w:r>
    </w:p>
    <w:p w:rsidR="00DB07B2" w:rsidRPr="00DB07B2" w:rsidRDefault="00DB07B2" w:rsidP="00467114">
      <w:pPr>
        <w:numPr>
          <w:ilvl w:val="1"/>
          <w:numId w:val="20"/>
        </w:numPr>
        <w:autoSpaceDE w:val="0"/>
        <w:autoSpaceDN w:val="0"/>
        <w:adjustRightInd w:val="0"/>
        <w:ind w:left="1560"/>
        <w:rPr>
          <w:rFonts w:cs="Calibri"/>
          <w:lang w:val="sl-SI"/>
        </w:rPr>
      </w:pPr>
      <w:r w:rsidRPr="00DB07B2">
        <w:rPr>
          <w:rFonts w:cs="Calibri"/>
          <w:lang w:val="sl-SI"/>
        </w:rPr>
        <w:t xml:space="preserve">20 cm tamponski drobljenec TD32 </w:t>
      </w:r>
    </w:p>
    <w:p w:rsidR="00DB07B2" w:rsidRPr="00DB07B2" w:rsidRDefault="00DB07B2" w:rsidP="00467114">
      <w:pPr>
        <w:numPr>
          <w:ilvl w:val="1"/>
          <w:numId w:val="20"/>
        </w:numPr>
        <w:autoSpaceDE w:val="0"/>
        <w:autoSpaceDN w:val="0"/>
        <w:adjustRightInd w:val="0"/>
        <w:ind w:left="1560"/>
        <w:rPr>
          <w:rFonts w:cs="Calibri"/>
          <w:lang w:val="sl-SI"/>
        </w:rPr>
      </w:pPr>
      <w:r w:rsidRPr="00DB07B2">
        <w:rPr>
          <w:rFonts w:cs="Calibri"/>
          <w:lang w:val="sl-SI"/>
        </w:rPr>
        <w:t xml:space="preserve">min 20 cm prodno peščene zemljine TP64 </w:t>
      </w:r>
    </w:p>
    <w:p w:rsidR="00DB07B2" w:rsidRPr="00DB07B2" w:rsidRDefault="00DB07B2" w:rsidP="00467114">
      <w:pPr>
        <w:numPr>
          <w:ilvl w:val="1"/>
          <w:numId w:val="20"/>
        </w:numPr>
        <w:autoSpaceDE w:val="0"/>
        <w:autoSpaceDN w:val="0"/>
        <w:adjustRightInd w:val="0"/>
        <w:ind w:left="1560"/>
        <w:rPr>
          <w:rFonts w:cs="Calibri"/>
          <w:lang w:val="sl-SI"/>
        </w:rPr>
      </w:pPr>
      <w:r w:rsidRPr="00DB07B2">
        <w:rPr>
          <w:rFonts w:cs="Calibri"/>
          <w:lang w:val="sl-SI"/>
        </w:rPr>
        <w:t xml:space="preserve">nasip iz prodno peščenih zemljin ali sanacija </w:t>
      </w:r>
    </w:p>
    <w:p w:rsidR="00DB07B2" w:rsidRDefault="00DB07B2" w:rsidP="00DB07B2">
      <w:pPr>
        <w:autoSpaceDE w:val="0"/>
        <w:autoSpaceDN w:val="0"/>
        <w:adjustRightInd w:val="0"/>
        <w:ind w:left="426"/>
        <w:rPr>
          <w:rFonts w:cs="Calibri"/>
          <w:lang w:val="sl-SI"/>
        </w:rPr>
      </w:pPr>
    </w:p>
    <w:p w:rsidR="00DB07B2" w:rsidRPr="00DB07B2" w:rsidRDefault="00DB07B2" w:rsidP="00DB07B2">
      <w:pPr>
        <w:autoSpaceDE w:val="0"/>
        <w:autoSpaceDN w:val="0"/>
        <w:adjustRightInd w:val="0"/>
        <w:ind w:left="426"/>
        <w:rPr>
          <w:rFonts w:cs="Calibri"/>
          <w:lang w:val="sl-SI"/>
        </w:rPr>
      </w:pPr>
      <w:r w:rsidRPr="00DB07B2">
        <w:rPr>
          <w:rFonts w:cs="Calibri"/>
          <w:lang w:val="sl-SI"/>
        </w:rPr>
        <w:t xml:space="preserve">Pogoj zmrzovanja Hkonst ≥ 0,6 x 80 cm = 48 cm. V primeru zaglinjenosti pod koto tampona, se izvede dodaten izkop v debelini 30 cm in zamenjava s prodno peščenimi zemljinami s komprimiranjem. </w:t>
      </w:r>
    </w:p>
    <w:p w:rsidR="00DB07B2" w:rsidRDefault="00DB07B2" w:rsidP="00DB07B2">
      <w:pPr>
        <w:autoSpaceDE w:val="0"/>
        <w:autoSpaceDN w:val="0"/>
        <w:adjustRightInd w:val="0"/>
        <w:ind w:left="426"/>
        <w:rPr>
          <w:rFonts w:cs="Calibri"/>
          <w:lang w:val="sl-SI"/>
        </w:rPr>
      </w:pPr>
      <w:r w:rsidRPr="00DB07B2">
        <w:rPr>
          <w:rFonts w:cs="Calibri"/>
          <w:lang w:val="sl-SI"/>
        </w:rPr>
        <w:lastRenderedPageBreak/>
        <w:t xml:space="preserve">Po širokem izkopu mora tla pregledati geomehanik in podati eventuelna dodatna navodila glede sanacije temeljnih tal, potrebe po vgraditvi geotekstila, tehnologije vgrajevanja zemljin in eventuelnih sprememb debelin določenih plasti ter nosilnosti.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Izvedba zgornjega ustroja je definirana po Splošnih in posebnih tehničnih pogojih za opremo cest - tender SCS YU ISBN 86-81171-10-5 iz leta 1989, in sprejete TSC po katerih so izvedeni tudi popisi del.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Na vseh stikih, kjer se stikata novi in obst. asfalt, se obst. asfalt reže z žago. Vsi stiki se premažejo z bitumnom. Pri dvoslojnih asfaltih se izvede čiščenje in pobrizg spodnje plasti z bitumensko emulzijo.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Prečni sklon na hodniku je 2% proti robniku oz. vozišču oz. muldi, vozišče ima konstanten naklon 2.5%, odtok vode je v smeri proti robnikom, vozišče v krožišču ima sklon 1.5% proti sredinskemu otoku z muldo.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Cestni robniki so betonski 15/25, na sredinskem otoku so zvrnjeni 25/15. Na uvozih in prehodih so znižani robniki – 0 cm od kote asfalta vozišča. Položeni so v beton C10/15 na tampon. Širina uvozov znaša 4 robnike (4 m) v višini vozišča in pa po en robnik (1 m) na vsaki strani za poševnino.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Obstoječ asfalt se freza po celotni dolžini in v celotni širini. Odpelje se na za ta odpadek predvideno deponijo ali pa se vgradi v spodnji ustroj razširitve z mešanjem se z gramozom vsaj v razmerju 50:50, ne sme se uporabiti v območju tampona. </w:t>
      </w:r>
    </w:p>
    <w:p w:rsidR="00DB07B2" w:rsidRPr="00DB07B2" w:rsidRDefault="00DB07B2" w:rsidP="00DB07B2">
      <w:pPr>
        <w:autoSpaceDE w:val="0"/>
        <w:autoSpaceDN w:val="0"/>
        <w:adjustRightInd w:val="0"/>
        <w:ind w:left="426"/>
        <w:rPr>
          <w:rFonts w:cs="Calibri"/>
          <w:lang w:val="sl-SI"/>
        </w:rPr>
      </w:pPr>
    </w:p>
    <w:p w:rsidR="00DB07B2" w:rsidRDefault="00DB07B2" w:rsidP="00DB07B2">
      <w:pPr>
        <w:autoSpaceDE w:val="0"/>
        <w:autoSpaceDN w:val="0"/>
        <w:adjustRightInd w:val="0"/>
        <w:ind w:left="426"/>
        <w:rPr>
          <w:rFonts w:cs="Calibri"/>
          <w:lang w:val="sl-SI"/>
        </w:rPr>
      </w:pPr>
      <w:r w:rsidRPr="00DB07B2">
        <w:rPr>
          <w:rFonts w:cs="Calibri"/>
          <w:lang w:val="sl-SI"/>
        </w:rPr>
        <w:t xml:space="preserve">Komprimiranje se izvede po navodilih iz Geotehničnega poročila. Pri zamenjavi se mora na temeljnih tleh doseči nosilnost Ev2&gt;20MPa, v nasprotnem primeru se morajo izvesti lokalne sanacije. Na koti nove tamponske plasti se po celotni trasi zahteva nosilnost Ev2= min 90/100MPa po TSC 06.720:2003. </w:t>
      </w:r>
    </w:p>
    <w:p w:rsidR="00DB07B2" w:rsidRPr="00DB07B2" w:rsidRDefault="00DB07B2" w:rsidP="00DB07B2">
      <w:pPr>
        <w:autoSpaceDE w:val="0"/>
        <w:autoSpaceDN w:val="0"/>
        <w:adjustRightInd w:val="0"/>
        <w:ind w:left="426"/>
        <w:rPr>
          <w:rFonts w:cs="Calibri"/>
          <w:lang w:val="sl-SI"/>
        </w:rPr>
      </w:pPr>
    </w:p>
    <w:p w:rsidR="00DB07B2" w:rsidRPr="00DB07B2" w:rsidRDefault="00DB07B2" w:rsidP="00467114">
      <w:pPr>
        <w:numPr>
          <w:ilvl w:val="2"/>
          <w:numId w:val="9"/>
        </w:numPr>
        <w:rPr>
          <w:rFonts w:cs="Calibri"/>
          <w:b/>
          <w:lang w:val="sl-SI"/>
        </w:rPr>
      </w:pPr>
      <w:r w:rsidRPr="00DB07B2">
        <w:rPr>
          <w:rFonts w:cs="Calibri"/>
          <w:b/>
          <w:lang w:val="sl-SI"/>
        </w:rPr>
        <w:t xml:space="preserve">Karakteristični prečni profil </w:t>
      </w:r>
    </w:p>
    <w:p w:rsidR="00DB07B2" w:rsidRDefault="00DB07B2" w:rsidP="00DB07B2">
      <w:pPr>
        <w:autoSpaceDE w:val="0"/>
        <w:autoSpaceDN w:val="0"/>
        <w:adjustRightInd w:val="0"/>
        <w:ind w:left="426"/>
        <w:rPr>
          <w:rFonts w:ascii="Swis721 BT" w:hAnsi="Swis721 BT" w:cs="Swis721 BT"/>
          <w:color w:val="000000"/>
          <w:szCs w:val="20"/>
          <w:lang w:val="sl-SI"/>
        </w:rPr>
      </w:pPr>
    </w:p>
    <w:p w:rsidR="00DB07B2" w:rsidRDefault="00DB07B2" w:rsidP="00DB07B2">
      <w:pPr>
        <w:autoSpaceDE w:val="0"/>
        <w:autoSpaceDN w:val="0"/>
        <w:adjustRightInd w:val="0"/>
        <w:ind w:left="426"/>
        <w:rPr>
          <w:rFonts w:cs="Calibri"/>
          <w:lang w:val="sl-SI"/>
        </w:rPr>
      </w:pPr>
      <w:r w:rsidRPr="00DB07B2">
        <w:rPr>
          <w:rFonts w:ascii="Swis721 BT" w:hAnsi="Swis721 BT" w:cs="Swis721 BT"/>
          <w:color w:val="000000"/>
          <w:szCs w:val="20"/>
          <w:lang w:val="sl-SI"/>
        </w:rPr>
        <w:t>Prečni profil JP – priključna cesta P1 – P8:</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brežina - zelenica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bankina </w:t>
      </w:r>
      <w:r w:rsidR="009462D1">
        <w:rPr>
          <w:rFonts w:cs="Calibri"/>
          <w:lang w:val="sl-SI"/>
        </w:rPr>
        <w:tab/>
      </w:r>
      <w:r w:rsidR="009462D1">
        <w:rPr>
          <w:rFonts w:cs="Calibri"/>
          <w:lang w:val="sl-SI"/>
        </w:rPr>
        <w:tab/>
      </w:r>
      <w:r w:rsidRPr="00DB07B2">
        <w:rPr>
          <w:rFonts w:cs="Calibri"/>
          <w:lang w:val="sl-SI"/>
        </w:rPr>
        <w:t xml:space="preserve">0,50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vozni pas </w:t>
      </w:r>
      <w:r w:rsidR="009462D1">
        <w:rPr>
          <w:rFonts w:cs="Calibri"/>
          <w:lang w:val="sl-SI"/>
        </w:rPr>
        <w:tab/>
      </w:r>
      <w:r w:rsidR="009462D1">
        <w:rPr>
          <w:rFonts w:cs="Calibri"/>
          <w:lang w:val="sl-SI"/>
        </w:rPr>
        <w:tab/>
      </w:r>
      <w:r w:rsidR="009462D1">
        <w:rPr>
          <w:rFonts w:cs="Calibri"/>
          <w:lang w:val="sl-SI"/>
        </w:rPr>
        <w:tab/>
      </w:r>
      <w:r w:rsidRPr="00DB07B2">
        <w:rPr>
          <w:rFonts w:cs="Calibri"/>
          <w:lang w:val="sl-SI"/>
        </w:rPr>
        <w:t xml:space="preserve">2,75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vozni pas </w:t>
      </w:r>
      <w:r w:rsidR="009462D1">
        <w:rPr>
          <w:rFonts w:cs="Calibri"/>
          <w:lang w:val="sl-SI"/>
        </w:rPr>
        <w:tab/>
      </w:r>
      <w:r w:rsidR="009462D1">
        <w:rPr>
          <w:rFonts w:cs="Calibri"/>
          <w:lang w:val="sl-SI"/>
        </w:rPr>
        <w:tab/>
      </w:r>
      <w:r w:rsidR="009462D1">
        <w:rPr>
          <w:rFonts w:cs="Calibri"/>
          <w:lang w:val="sl-SI"/>
        </w:rPr>
        <w:tab/>
      </w:r>
      <w:r w:rsidRPr="00DB07B2">
        <w:rPr>
          <w:rFonts w:cs="Calibri"/>
          <w:lang w:val="sl-SI"/>
        </w:rPr>
        <w:t xml:space="preserve">2,75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steza (+cestni robnik) </w:t>
      </w:r>
      <w:r w:rsidR="009462D1">
        <w:rPr>
          <w:rFonts w:cs="Calibri"/>
          <w:lang w:val="sl-SI"/>
        </w:rPr>
        <w:tab/>
      </w:r>
      <w:r w:rsidR="009462D1">
        <w:rPr>
          <w:rFonts w:cs="Calibri"/>
          <w:lang w:val="sl-SI"/>
        </w:rPr>
        <w:tab/>
      </w:r>
      <w:r w:rsidRPr="00DB07B2">
        <w:rPr>
          <w:rFonts w:cs="Calibri"/>
          <w:lang w:val="sl-SI"/>
        </w:rPr>
        <w:t xml:space="preserve">3,00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gredni robnik </w:t>
      </w:r>
      <w:r w:rsidR="009462D1">
        <w:rPr>
          <w:rFonts w:cs="Calibri"/>
          <w:lang w:val="sl-SI"/>
        </w:rPr>
        <w:tab/>
      </w:r>
      <w:r w:rsidR="009462D1">
        <w:rPr>
          <w:rFonts w:cs="Calibri"/>
          <w:lang w:val="sl-SI"/>
        </w:rPr>
        <w:tab/>
      </w:r>
      <w:r w:rsidR="009462D1">
        <w:rPr>
          <w:rFonts w:cs="Calibri"/>
          <w:lang w:val="sl-SI"/>
        </w:rPr>
        <w:tab/>
      </w:r>
      <w:r w:rsidRPr="00DB07B2">
        <w:rPr>
          <w:rFonts w:cs="Calibri"/>
          <w:lang w:val="sl-SI"/>
        </w:rPr>
        <w:t xml:space="preserve">0,05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bankina </w:t>
      </w:r>
      <w:r w:rsidR="009462D1">
        <w:rPr>
          <w:rFonts w:cs="Calibri"/>
          <w:lang w:val="sl-SI"/>
        </w:rPr>
        <w:tab/>
      </w:r>
      <w:r w:rsidR="009462D1">
        <w:rPr>
          <w:rFonts w:cs="Calibri"/>
          <w:lang w:val="sl-SI"/>
        </w:rPr>
        <w:tab/>
      </w:r>
      <w:r w:rsidRPr="00DB07B2">
        <w:rPr>
          <w:rFonts w:cs="Calibri"/>
          <w:lang w:val="sl-SI"/>
        </w:rPr>
        <w:t xml:space="preserve">0,30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brežina – zelenica </w:t>
      </w:r>
    </w:p>
    <w:p w:rsidR="00DB07B2" w:rsidRPr="00DB07B2" w:rsidRDefault="00DB07B2" w:rsidP="00DB07B2">
      <w:pPr>
        <w:autoSpaceDE w:val="0"/>
        <w:autoSpaceDN w:val="0"/>
        <w:adjustRightInd w:val="0"/>
        <w:ind w:left="426"/>
        <w:rPr>
          <w:rFonts w:cs="Calibri"/>
          <w:lang w:val="sl-SI"/>
        </w:rPr>
      </w:pPr>
      <w:r w:rsidRPr="00DB07B2">
        <w:rPr>
          <w:rFonts w:cs="Calibri"/>
          <w:lang w:val="sl-SI"/>
        </w:rPr>
        <w:t xml:space="preserve">V območju P5 – P7 se izvede steza do mulde v nivoju mulde v širini 2.65 m in brez grednega robnika. </w:t>
      </w:r>
    </w:p>
    <w:p w:rsidR="009462D1" w:rsidRDefault="009462D1" w:rsidP="00DB07B2">
      <w:pPr>
        <w:autoSpaceDE w:val="0"/>
        <w:autoSpaceDN w:val="0"/>
        <w:adjustRightInd w:val="0"/>
        <w:ind w:left="426"/>
        <w:rPr>
          <w:rFonts w:cs="Calibri"/>
          <w:lang w:val="sl-SI"/>
        </w:rPr>
      </w:pPr>
    </w:p>
    <w:p w:rsidR="00DB07B2" w:rsidRPr="00DB07B2" w:rsidRDefault="00DB07B2" w:rsidP="00DB07B2">
      <w:pPr>
        <w:autoSpaceDE w:val="0"/>
        <w:autoSpaceDN w:val="0"/>
        <w:adjustRightInd w:val="0"/>
        <w:ind w:left="426"/>
        <w:rPr>
          <w:rFonts w:cs="Calibri"/>
          <w:lang w:val="sl-SI"/>
        </w:rPr>
      </w:pPr>
      <w:r w:rsidRPr="00DB07B2">
        <w:rPr>
          <w:rFonts w:cs="Calibri"/>
          <w:lang w:val="sl-SI"/>
        </w:rPr>
        <w:t xml:space="preserve">Prečni profil ceste ob objektu P10 – P12: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zelenica – okolica objekta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bankina </w:t>
      </w:r>
      <w:r w:rsidR="009462D1">
        <w:rPr>
          <w:rFonts w:cs="Calibri"/>
          <w:lang w:val="sl-SI"/>
        </w:rPr>
        <w:tab/>
      </w:r>
      <w:r w:rsidR="009462D1">
        <w:rPr>
          <w:rFonts w:cs="Calibri"/>
          <w:lang w:val="sl-SI"/>
        </w:rPr>
        <w:tab/>
      </w:r>
      <w:r w:rsidRPr="00DB07B2">
        <w:rPr>
          <w:rFonts w:cs="Calibri"/>
          <w:lang w:val="sl-SI"/>
        </w:rPr>
        <w:t xml:space="preserve">0,50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cestni robnik </w:t>
      </w:r>
      <w:r w:rsidR="009462D1">
        <w:rPr>
          <w:rFonts w:cs="Calibri"/>
          <w:lang w:val="sl-SI"/>
        </w:rPr>
        <w:tab/>
      </w:r>
      <w:r w:rsidR="009462D1">
        <w:rPr>
          <w:rFonts w:cs="Calibri"/>
          <w:lang w:val="sl-SI"/>
        </w:rPr>
        <w:tab/>
      </w:r>
      <w:r w:rsidR="009462D1">
        <w:rPr>
          <w:rFonts w:cs="Calibri"/>
          <w:lang w:val="sl-SI"/>
        </w:rPr>
        <w:tab/>
      </w:r>
      <w:r w:rsidRPr="00DB07B2">
        <w:rPr>
          <w:rFonts w:cs="Calibri"/>
          <w:lang w:val="sl-SI"/>
        </w:rPr>
        <w:t xml:space="preserve">0,15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vozni pas </w:t>
      </w:r>
      <w:r w:rsidR="009462D1">
        <w:rPr>
          <w:rFonts w:cs="Calibri"/>
          <w:lang w:val="sl-SI"/>
        </w:rPr>
        <w:tab/>
      </w:r>
      <w:r w:rsidR="009462D1">
        <w:rPr>
          <w:rFonts w:cs="Calibri"/>
          <w:lang w:val="sl-SI"/>
        </w:rPr>
        <w:tab/>
      </w:r>
      <w:r w:rsidR="009462D1">
        <w:rPr>
          <w:rFonts w:cs="Calibri"/>
          <w:lang w:val="sl-SI"/>
        </w:rPr>
        <w:tab/>
      </w:r>
      <w:r w:rsidRPr="00DB07B2">
        <w:rPr>
          <w:rFonts w:cs="Calibri"/>
          <w:lang w:val="sl-SI"/>
        </w:rPr>
        <w:t xml:space="preserve">3,50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vozni pas 3</w:t>
      </w:r>
      <w:r w:rsidR="009462D1">
        <w:rPr>
          <w:rFonts w:cs="Calibri"/>
          <w:lang w:val="sl-SI"/>
        </w:rPr>
        <w:tab/>
      </w:r>
      <w:r w:rsidR="009462D1">
        <w:rPr>
          <w:rFonts w:cs="Calibri"/>
          <w:lang w:val="sl-SI"/>
        </w:rPr>
        <w:tab/>
      </w:r>
      <w:r w:rsidR="009462D1">
        <w:rPr>
          <w:rFonts w:cs="Calibri"/>
          <w:lang w:val="sl-SI"/>
        </w:rPr>
        <w:tab/>
      </w:r>
      <w:r w:rsidRPr="00DB07B2">
        <w:rPr>
          <w:rFonts w:cs="Calibri"/>
          <w:lang w:val="sl-SI"/>
        </w:rPr>
        <w:t xml:space="preserve">,50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bankina </w:t>
      </w:r>
      <w:r w:rsidR="009462D1">
        <w:rPr>
          <w:rFonts w:cs="Calibri"/>
          <w:lang w:val="sl-SI"/>
        </w:rPr>
        <w:tab/>
      </w:r>
      <w:r w:rsidR="009462D1">
        <w:rPr>
          <w:rFonts w:cs="Calibri"/>
          <w:lang w:val="sl-SI"/>
        </w:rPr>
        <w:tab/>
      </w:r>
      <w:r w:rsidRPr="00DB07B2">
        <w:rPr>
          <w:rFonts w:cs="Calibri"/>
          <w:lang w:val="sl-SI"/>
        </w:rPr>
        <w:t xml:space="preserve">0,50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brežina – zelenica </w:t>
      </w:r>
    </w:p>
    <w:p w:rsidR="009462D1" w:rsidRDefault="009462D1" w:rsidP="00DB07B2">
      <w:pPr>
        <w:autoSpaceDE w:val="0"/>
        <w:autoSpaceDN w:val="0"/>
        <w:adjustRightInd w:val="0"/>
        <w:ind w:left="426"/>
        <w:rPr>
          <w:rFonts w:cs="Calibri"/>
          <w:lang w:val="sl-SI"/>
        </w:rPr>
      </w:pPr>
    </w:p>
    <w:p w:rsidR="00DB07B2" w:rsidRPr="00DB07B2" w:rsidRDefault="00DB07B2" w:rsidP="00DB07B2">
      <w:pPr>
        <w:autoSpaceDE w:val="0"/>
        <w:autoSpaceDN w:val="0"/>
        <w:adjustRightInd w:val="0"/>
        <w:ind w:left="426"/>
        <w:rPr>
          <w:rFonts w:cs="Calibri"/>
          <w:lang w:val="sl-SI"/>
        </w:rPr>
      </w:pPr>
      <w:r w:rsidRPr="00DB07B2">
        <w:rPr>
          <w:rFonts w:cs="Calibri"/>
          <w:lang w:val="sl-SI"/>
        </w:rPr>
        <w:lastRenderedPageBreak/>
        <w:t xml:space="preserve">Prečni profil ceste ob objektu P13 – P16: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zelenica – okolica objekta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cestni robnik </w:t>
      </w:r>
      <w:r w:rsidR="009462D1">
        <w:rPr>
          <w:rFonts w:cs="Calibri"/>
          <w:lang w:val="sl-SI"/>
        </w:rPr>
        <w:tab/>
      </w:r>
      <w:r w:rsidR="009462D1">
        <w:rPr>
          <w:rFonts w:cs="Calibri"/>
          <w:lang w:val="sl-SI"/>
        </w:rPr>
        <w:tab/>
      </w:r>
      <w:r w:rsidR="009462D1">
        <w:rPr>
          <w:rFonts w:cs="Calibri"/>
          <w:lang w:val="sl-SI"/>
        </w:rPr>
        <w:tab/>
      </w:r>
      <w:r w:rsidRPr="00DB07B2">
        <w:rPr>
          <w:rFonts w:cs="Calibri"/>
          <w:lang w:val="sl-SI"/>
        </w:rPr>
        <w:t xml:space="preserve">0,15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parkirišče </w:t>
      </w:r>
      <w:r w:rsidR="009462D1">
        <w:rPr>
          <w:rFonts w:cs="Calibri"/>
          <w:lang w:val="sl-SI"/>
        </w:rPr>
        <w:tab/>
      </w:r>
      <w:r w:rsidR="009462D1">
        <w:rPr>
          <w:rFonts w:cs="Calibri"/>
          <w:lang w:val="sl-SI"/>
        </w:rPr>
        <w:tab/>
      </w:r>
      <w:r w:rsidR="009462D1">
        <w:rPr>
          <w:rFonts w:cs="Calibri"/>
          <w:lang w:val="sl-SI"/>
        </w:rPr>
        <w:tab/>
      </w:r>
      <w:r w:rsidRPr="00DB07B2">
        <w:rPr>
          <w:rFonts w:cs="Calibri"/>
          <w:lang w:val="sl-SI"/>
        </w:rPr>
        <w:t xml:space="preserve">4,50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asf. mulda (kot del parkirišča) </w:t>
      </w:r>
      <w:r w:rsidR="009462D1">
        <w:rPr>
          <w:rFonts w:cs="Calibri"/>
          <w:lang w:val="sl-SI"/>
        </w:rPr>
        <w:tab/>
      </w:r>
      <w:r w:rsidRPr="00DB07B2">
        <w:rPr>
          <w:rFonts w:cs="Calibri"/>
          <w:lang w:val="sl-SI"/>
        </w:rPr>
        <w:t xml:space="preserve">0,50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vozni pas </w:t>
      </w:r>
      <w:r w:rsidR="009462D1">
        <w:rPr>
          <w:rFonts w:cs="Calibri"/>
          <w:lang w:val="sl-SI"/>
        </w:rPr>
        <w:tab/>
      </w:r>
      <w:r w:rsidR="009462D1">
        <w:rPr>
          <w:rFonts w:cs="Calibri"/>
          <w:lang w:val="sl-SI"/>
        </w:rPr>
        <w:tab/>
      </w:r>
      <w:r w:rsidR="009462D1">
        <w:rPr>
          <w:rFonts w:cs="Calibri"/>
          <w:lang w:val="sl-SI"/>
        </w:rPr>
        <w:tab/>
      </w:r>
      <w:r w:rsidRPr="00DB07B2">
        <w:rPr>
          <w:rFonts w:cs="Calibri"/>
          <w:lang w:val="sl-SI"/>
        </w:rPr>
        <w:t xml:space="preserve">3,50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vozni pas </w:t>
      </w:r>
      <w:r w:rsidR="009462D1">
        <w:rPr>
          <w:rFonts w:cs="Calibri"/>
          <w:lang w:val="sl-SI"/>
        </w:rPr>
        <w:tab/>
      </w:r>
      <w:r w:rsidR="009462D1">
        <w:rPr>
          <w:rFonts w:cs="Calibri"/>
          <w:lang w:val="sl-SI"/>
        </w:rPr>
        <w:tab/>
      </w:r>
      <w:r w:rsidR="009462D1">
        <w:rPr>
          <w:rFonts w:cs="Calibri"/>
          <w:lang w:val="sl-SI"/>
        </w:rPr>
        <w:tab/>
      </w:r>
      <w:r w:rsidRPr="00DB07B2">
        <w:rPr>
          <w:rFonts w:cs="Calibri"/>
          <w:lang w:val="sl-SI"/>
        </w:rPr>
        <w:t xml:space="preserve">3,50 m </w:t>
      </w:r>
    </w:p>
    <w:p w:rsidR="00DB07B2" w:rsidRP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 xml:space="preserve">bankina </w:t>
      </w:r>
      <w:r w:rsidR="009462D1">
        <w:rPr>
          <w:rFonts w:cs="Calibri"/>
          <w:lang w:val="sl-SI"/>
        </w:rPr>
        <w:tab/>
      </w:r>
      <w:r w:rsidR="009462D1">
        <w:rPr>
          <w:rFonts w:cs="Calibri"/>
          <w:lang w:val="sl-SI"/>
        </w:rPr>
        <w:tab/>
      </w:r>
      <w:r w:rsidRPr="00DB07B2">
        <w:rPr>
          <w:rFonts w:cs="Calibri"/>
          <w:lang w:val="sl-SI"/>
        </w:rPr>
        <w:t xml:space="preserve">0,50 m </w:t>
      </w:r>
    </w:p>
    <w:p w:rsidR="00DB07B2" w:rsidRDefault="00DB07B2" w:rsidP="00467114">
      <w:pPr>
        <w:numPr>
          <w:ilvl w:val="1"/>
          <w:numId w:val="20"/>
        </w:numPr>
        <w:tabs>
          <w:tab w:val="left" w:pos="993"/>
        </w:tabs>
        <w:autoSpaceDE w:val="0"/>
        <w:autoSpaceDN w:val="0"/>
        <w:adjustRightInd w:val="0"/>
        <w:ind w:left="993"/>
        <w:rPr>
          <w:rFonts w:cs="Calibri"/>
          <w:lang w:val="sl-SI"/>
        </w:rPr>
      </w:pPr>
      <w:r w:rsidRPr="00DB07B2">
        <w:rPr>
          <w:rFonts w:cs="Calibri"/>
          <w:lang w:val="sl-SI"/>
        </w:rPr>
        <w:t>brežina – zelenica</w:t>
      </w:r>
    </w:p>
    <w:p w:rsidR="00DB07B2" w:rsidRDefault="00DB07B2" w:rsidP="00DB07B2">
      <w:pPr>
        <w:autoSpaceDE w:val="0"/>
        <w:autoSpaceDN w:val="0"/>
        <w:adjustRightInd w:val="0"/>
        <w:ind w:left="426"/>
        <w:rPr>
          <w:rFonts w:cs="Calibri"/>
          <w:lang w:val="sl-SI"/>
        </w:rPr>
      </w:pPr>
    </w:p>
    <w:p w:rsidR="009462D1" w:rsidRPr="009462D1" w:rsidRDefault="009462D1" w:rsidP="00467114">
      <w:pPr>
        <w:numPr>
          <w:ilvl w:val="2"/>
          <w:numId w:val="9"/>
        </w:numPr>
        <w:rPr>
          <w:rFonts w:cs="Calibri"/>
          <w:b/>
          <w:lang w:val="sl-SI"/>
        </w:rPr>
      </w:pPr>
      <w:r w:rsidRPr="009462D1">
        <w:rPr>
          <w:rFonts w:cs="Calibri"/>
          <w:b/>
          <w:lang w:val="sl-SI"/>
        </w:rPr>
        <w:t xml:space="preserve">Odvodnjavanje </w:t>
      </w:r>
    </w:p>
    <w:p w:rsid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Priključna cesta in krožišče ima svoj sistem odvodnje s ponikanjem. Voda se zbira v muldah ali ob robnikih, preko peskolovov se odvaja do sredinskega otoka krožišča, kjer sta dve ponikalnici BC DN2000. </w:t>
      </w:r>
    </w:p>
    <w:p w:rsidR="009462D1" w:rsidRP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Odvodnja ceste ob objektu je urejena z muldo ob robu parkirišč, vsa ta voda se očisti v lovilcu olj po SIST EN 858-2 velikosti NG20. Voda samo z vozišča se odvaja direktno v skupno ponikalnico v zelenici iz sestavljivih plastičnih elementov, pred katero se izvede usedalnik. Odzračni vod se izvede v bližnji požiralnik tip pod pokrovom, da ga ne zalije voda. </w:t>
      </w:r>
    </w:p>
    <w:p w:rsidR="009462D1" w:rsidRP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Streha objekta ima lastno ponikanje na povezovalnem vodu iz sestavljivih plastičnih elementov, ki so vzdolžno vsi povezani med sabo in se voda lahko preliva med njimi in varnostno povezavo do usedalnika pred ponikalnico z vozišča. </w:t>
      </w:r>
    </w:p>
    <w:p w:rsidR="009462D1" w:rsidRDefault="009462D1" w:rsidP="009462D1">
      <w:pPr>
        <w:autoSpaceDE w:val="0"/>
        <w:autoSpaceDN w:val="0"/>
        <w:adjustRightInd w:val="0"/>
        <w:ind w:left="426"/>
        <w:rPr>
          <w:rFonts w:cs="Calibri"/>
          <w:lang w:val="sl-SI"/>
        </w:rPr>
      </w:pPr>
    </w:p>
    <w:p w:rsidR="009462D1" w:rsidRPr="009462D1" w:rsidRDefault="009462D1" w:rsidP="00467114">
      <w:pPr>
        <w:numPr>
          <w:ilvl w:val="2"/>
          <w:numId w:val="9"/>
        </w:numPr>
        <w:rPr>
          <w:rFonts w:cs="Calibri"/>
          <w:b/>
          <w:lang w:val="sl-SI"/>
        </w:rPr>
      </w:pPr>
      <w:r w:rsidRPr="009462D1">
        <w:rPr>
          <w:rFonts w:cs="Calibri"/>
          <w:b/>
          <w:lang w:val="sl-SI"/>
        </w:rPr>
        <w:t xml:space="preserve">Komunalna kanalizacija </w:t>
      </w:r>
    </w:p>
    <w:p w:rsid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Po ML0266 je predvidena je gravitacijska kanalizacija v dolžini 660 m do črpališča Pomgrad. Priključni jašek je že predviden v bližini objekta na parceli objekta. Priključevanje se izvede iz cevi PVC SN8 DN200 po SIST EN 13476-1, jaški pa PEHD DN800 ali DN625 s pokrovi LTŽ z AB vencem tipa D velikosti 600x600 mm ali okrogli ø600 mm na voziščih JP in LC, ter tipa C na hodnikih in dovozih ter zelenicah. Kanalizacija se položi na frakcijo in zasipa s frakcijo d16-32, ki sega nad teme cevi 10 cm. Nadaljnji zasip je z gramozom. Komprimira se po plasteh do kote tampona vozišča ali humusa na zelenicah. Cevi, ki so pod prometnimi površinami do globine 1.5 m se obbetonirajo. </w:t>
      </w:r>
    </w:p>
    <w:p w:rsidR="009462D1" w:rsidRP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Za vsakim iztokom iz objekta se izvede jašek, pri iztoku iz kuhinja pa se izvede lovilec maščob, dimenzioniran v strojnem delu načrta. </w:t>
      </w:r>
    </w:p>
    <w:p w:rsidR="009462D1" w:rsidRP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Pred predajo se mora izvesti test vodotesnosti, posebej za cevi in za jaške ter dokazati tesnost izvedbe. </w:t>
      </w:r>
    </w:p>
    <w:p w:rsidR="009462D1" w:rsidRDefault="009462D1" w:rsidP="009462D1">
      <w:pPr>
        <w:autoSpaceDE w:val="0"/>
        <w:autoSpaceDN w:val="0"/>
        <w:adjustRightInd w:val="0"/>
        <w:ind w:left="426"/>
        <w:rPr>
          <w:rFonts w:cs="Calibri"/>
          <w:lang w:val="sl-SI"/>
        </w:rPr>
      </w:pPr>
    </w:p>
    <w:p w:rsidR="009462D1" w:rsidRPr="009462D1" w:rsidRDefault="009462D1" w:rsidP="00467114">
      <w:pPr>
        <w:numPr>
          <w:ilvl w:val="2"/>
          <w:numId w:val="9"/>
        </w:numPr>
        <w:rPr>
          <w:rFonts w:cs="Calibri"/>
          <w:b/>
          <w:lang w:val="sl-SI"/>
        </w:rPr>
      </w:pPr>
      <w:r w:rsidRPr="009462D1">
        <w:rPr>
          <w:rFonts w:cs="Calibri"/>
          <w:b/>
          <w:lang w:val="sl-SI"/>
        </w:rPr>
        <w:t xml:space="preserve">Vodovod </w:t>
      </w:r>
    </w:p>
    <w:p w:rsid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Za potrebe oskrbe območja in požarne varnosti se izvede krak vodovoda v dolžini cca 270 m po dokumentaciji ML0266. Vodovod je del predvidene povezave do naselja Jezera v Rakičanu, zato se izvede s predvideno dimenzijo DN150 iz nodularne litine. Na ta vodovod se priklopijo hidranti za požarno varstvo območja. Predvideni so trije podzemni hidranti, ki so v območju da dosežejo objekt.</w:t>
      </w:r>
    </w:p>
    <w:p w:rsidR="009462D1" w:rsidRDefault="009462D1" w:rsidP="00DB07B2">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lastRenderedPageBreak/>
        <w:t xml:space="preserve">Priklop objekta z vodomernim jaškom se izvede v bližini objekta z navrtnim oklepom in ventilom na NL DN150. Vodomerni jašek je v zelenici pred objektom. Dimenzioniranje priključka je v strojnem delu projekta. </w:t>
      </w:r>
    </w:p>
    <w:p w:rsidR="009462D1" w:rsidRDefault="009462D1" w:rsidP="009462D1">
      <w:pPr>
        <w:autoSpaceDE w:val="0"/>
        <w:autoSpaceDN w:val="0"/>
        <w:adjustRightInd w:val="0"/>
        <w:ind w:left="426"/>
        <w:rPr>
          <w:rFonts w:cs="Calibri"/>
          <w:lang w:val="sl-SI"/>
        </w:rPr>
      </w:pPr>
    </w:p>
    <w:p w:rsidR="009462D1" w:rsidRPr="009462D1" w:rsidRDefault="009462D1" w:rsidP="00467114">
      <w:pPr>
        <w:numPr>
          <w:ilvl w:val="2"/>
          <w:numId w:val="9"/>
        </w:numPr>
        <w:rPr>
          <w:rFonts w:cs="Calibri"/>
          <w:b/>
          <w:lang w:val="sl-SI"/>
        </w:rPr>
      </w:pPr>
      <w:r w:rsidRPr="009462D1">
        <w:rPr>
          <w:rFonts w:cs="Calibri"/>
          <w:b/>
          <w:lang w:val="sl-SI"/>
        </w:rPr>
        <w:t xml:space="preserve">NN dovod </w:t>
      </w:r>
    </w:p>
    <w:p w:rsid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NN dovod do nove razdelilne el. omarice je napajan iz TP (t703) pri oskrbnem centru po ML0266. Lokacija razdelilne omarice je na severu parcele ob krožišču. Zraven se izvede merilno mesto za objekt (za JR že obstaja). Novo NN odjemno mesto in priključni vod za objekt je v elektro mapi projekta. </w:t>
      </w:r>
    </w:p>
    <w:p w:rsidR="009462D1" w:rsidRDefault="009462D1" w:rsidP="009462D1">
      <w:pPr>
        <w:autoSpaceDE w:val="0"/>
        <w:autoSpaceDN w:val="0"/>
        <w:adjustRightInd w:val="0"/>
        <w:ind w:left="426"/>
        <w:rPr>
          <w:rFonts w:cs="Calibri"/>
          <w:lang w:val="sl-SI"/>
        </w:rPr>
      </w:pPr>
    </w:p>
    <w:p w:rsidR="009462D1" w:rsidRPr="009462D1" w:rsidRDefault="009462D1" w:rsidP="00467114">
      <w:pPr>
        <w:numPr>
          <w:ilvl w:val="2"/>
          <w:numId w:val="9"/>
        </w:numPr>
        <w:rPr>
          <w:rFonts w:cs="Calibri"/>
          <w:b/>
          <w:lang w:val="sl-SI"/>
        </w:rPr>
      </w:pPr>
      <w:r w:rsidRPr="009462D1">
        <w:rPr>
          <w:rFonts w:cs="Calibri"/>
          <w:b/>
          <w:lang w:val="sl-SI"/>
        </w:rPr>
        <w:t xml:space="preserve">Javna razsvetljava </w:t>
      </w:r>
    </w:p>
    <w:p w:rsid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Vzdolž JP je obstoječa JR po ML0266. Na isto NN JR omarico se priključi nov izvod za krožišče in za okolico objekta ob parkiriščih. Razsvetljava je obdelana v elektro mapi projekta. </w:t>
      </w:r>
    </w:p>
    <w:p w:rsidR="009462D1" w:rsidRDefault="009462D1" w:rsidP="009462D1">
      <w:pPr>
        <w:autoSpaceDE w:val="0"/>
        <w:autoSpaceDN w:val="0"/>
        <w:adjustRightInd w:val="0"/>
        <w:ind w:left="426"/>
        <w:rPr>
          <w:rFonts w:cs="Calibri"/>
          <w:lang w:val="sl-SI"/>
        </w:rPr>
      </w:pPr>
    </w:p>
    <w:p w:rsidR="009462D1" w:rsidRPr="009462D1" w:rsidRDefault="009462D1" w:rsidP="00467114">
      <w:pPr>
        <w:numPr>
          <w:ilvl w:val="2"/>
          <w:numId w:val="9"/>
        </w:numPr>
        <w:rPr>
          <w:rFonts w:cs="Calibri"/>
          <w:b/>
          <w:lang w:val="sl-SI"/>
        </w:rPr>
      </w:pPr>
      <w:r w:rsidRPr="009462D1">
        <w:rPr>
          <w:rFonts w:cs="Calibri"/>
          <w:b/>
          <w:lang w:val="sl-SI"/>
        </w:rPr>
        <w:t xml:space="preserve">Telekom dovod </w:t>
      </w:r>
    </w:p>
    <w:p w:rsid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Predvidena je dovodna kanalizacija iz PVC DN110 cevi od linije ob Bakovski ulici po ML0266. Priključni vod do objekta je vzporeden z elektro dovodom in nje obdelan v elektro mapi projekta. Izvedba je v režiji ponudnika Telekom d.d. </w:t>
      </w:r>
    </w:p>
    <w:p w:rsidR="009462D1" w:rsidRDefault="009462D1" w:rsidP="009462D1">
      <w:pPr>
        <w:autoSpaceDE w:val="0"/>
        <w:autoSpaceDN w:val="0"/>
        <w:adjustRightInd w:val="0"/>
        <w:ind w:left="426"/>
        <w:rPr>
          <w:rFonts w:cs="Calibri"/>
          <w:lang w:val="sl-SI"/>
        </w:rPr>
      </w:pPr>
    </w:p>
    <w:p w:rsidR="009462D1" w:rsidRPr="009462D1" w:rsidRDefault="009462D1" w:rsidP="00467114">
      <w:pPr>
        <w:numPr>
          <w:ilvl w:val="2"/>
          <w:numId w:val="9"/>
        </w:numPr>
        <w:rPr>
          <w:rFonts w:cs="Calibri"/>
          <w:b/>
          <w:lang w:val="sl-SI"/>
        </w:rPr>
      </w:pPr>
      <w:r w:rsidRPr="009462D1">
        <w:rPr>
          <w:rFonts w:cs="Calibri"/>
          <w:b/>
          <w:lang w:val="sl-SI"/>
        </w:rPr>
        <w:t xml:space="preserve">Zaščita komunalnih vodov </w:t>
      </w:r>
    </w:p>
    <w:p w:rsid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Upoštevati vse zahteve iz priloženih projektnih pogojev in soglasij na projekt upravljavcev komunalne in prometne infrastrukture. Pred začetkom gradnje naročiti zakoličbo vseh tangiranih komunalnih vodov. </w:t>
      </w:r>
    </w:p>
    <w:p w:rsid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Na območju so prisotni naslednji komunalni vodi – NN priključni vod po vzhodni meji parcele in opuščen namakalni sistem. </w:t>
      </w:r>
    </w:p>
    <w:p w:rsidR="009462D1" w:rsidRDefault="009462D1" w:rsidP="009462D1">
      <w:pPr>
        <w:autoSpaceDE w:val="0"/>
        <w:autoSpaceDN w:val="0"/>
        <w:adjustRightInd w:val="0"/>
        <w:ind w:left="426"/>
        <w:rPr>
          <w:rFonts w:cs="Calibri"/>
          <w:lang w:val="sl-SI"/>
        </w:rPr>
      </w:pPr>
    </w:p>
    <w:p w:rsidR="009462D1" w:rsidRPr="009462D1" w:rsidRDefault="009462D1" w:rsidP="00467114">
      <w:pPr>
        <w:numPr>
          <w:ilvl w:val="2"/>
          <w:numId w:val="9"/>
        </w:numPr>
        <w:rPr>
          <w:rFonts w:cs="Calibri"/>
          <w:b/>
          <w:lang w:val="sl-SI"/>
        </w:rPr>
      </w:pPr>
      <w:r w:rsidRPr="009462D1">
        <w:rPr>
          <w:rFonts w:cs="Calibri"/>
          <w:b/>
          <w:lang w:val="sl-SI"/>
        </w:rPr>
        <w:t xml:space="preserve">Zaščita </w:t>
      </w:r>
    </w:p>
    <w:p w:rsid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Pri prečkanjih obstoječih komunalnih vodov zaradi novih komunalnih vodov je potrebno izvesti zaščito vodov z dodatnimi ustreznimi cevmi in obbetoniranjem ali položitvijo dodatnih cevi vzporedno z obstoječimi. </w:t>
      </w:r>
    </w:p>
    <w:p w:rsid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Na vseh križanjih se sanira opozorilni trak za posamezen komunalni vod. Vodovod in plin se obsipata s peskom. Pred zasipom mora dela prevzeti pooblaščena oseba upravljavca posameznega komunalnega voda.</w:t>
      </w:r>
    </w:p>
    <w:p w:rsidR="009462D1" w:rsidRDefault="009462D1" w:rsidP="00DB07B2">
      <w:pPr>
        <w:autoSpaceDE w:val="0"/>
        <w:autoSpaceDN w:val="0"/>
        <w:adjustRightInd w:val="0"/>
        <w:ind w:left="426"/>
        <w:rPr>
          <w:rFonts w:cs="Calibri"/>
          <w:lang w:val="sl-SI"/>
        </w:rPr>
      </w:pPr>
    </w:p>
    <w:p w:rsidR="009462D1" w:rsidRDefault="009462D1" w:rsidP="00DB07B2">
      <w:pPr>
        <w:autoSpaceDE w:val="0"/>
        <w:autoSpaceDN w:val="0"/>
        <w:adjustRightInd w:val="0"/>
        <w:ind w:left="426"/>
        <w:rPr>
          <w:rFonts w:cs="Calibri"/>
          <w:lang w:val="sl-SI"/>
        </w:rPr>
      </w:pPr>
    </w:p>
    <w:p w:rsidR="009462D1" w:rsidRPr="009462D1" w:rsidRDefault="009462D1" w:rsidP="00467114">
      <w:pPr>
        <w:pStyle w:val="NASLOV1DRUGEGA"/>
        <w:numPr>
          <w:ilvl w:val="0"/>
          <w:numId w:val="15"/>
        </w:numPr>
        <w:rPr>
          <w:rFonts w:ascii="Calibri" w:hAnsi="Calibri" w:cs="Calibri"/>
        </w:rPr>
      </w:pPr>
      <w:r>
        <w:rPr>
          <w:rFonts w:ascii="Calibri" w:hAnsi="Calibri" w:cs="Calibri"/>
        </w:rPr>
        <w:br w:type="page"/>
      </w:r>
      <w:bookmarkStart w:id="48" w:name="_Toc484692692"/>
      <w:r w:rsidRPr="009462D1">
        <w:rPr>
          <w:rFonts w:ascii="Calibri" w:hAnsi="Calibri" w:cs="Calibri"/>
        </w:rPr>
        <w:lastRenderedPageBreak/>
        <w:t>PROMETNA UREDITEV</w:t>
      </w:r>
      <w:bookmarkEnd w:id="48"/>
      <w:r w:rsidRPr="009462D1">
        <w:rPr>
          <w:rFonts w:ascii="Calibri" w:hAnsi="Calibri" w:cs="Calibri"/>
        </w:rPr>
        <w:t xml:space="preserve"> </w:t>
      </w:r>
    </w:p>
    <w:p w:rsidR="009462D1" w:rsidRP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Potrebna je nova vertikalna in horizontalna signalizacija po projektu. Cesta se dodatno prometno opremi zaradi novega krožišča in zaradi označbe parkirišč. </w:t>
      </w:r>
    </w:p>
    <w:p w:rsidR="009462D1" w:rsidRP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Na novo se uredi prehod steze preko priključka in pa talna signalizacija na krožišču in označba parkirnih prostorov. Prostori za invalide se označijo z rumeno barvo, vse ostale označbe so bele, na prehodu za kolesarje je pas rdeče barve. </w:t>
      </w:r>
    </w:p>
    <w:p w:rsidR="009462D1" w:rsidRP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Prometna oprema in signalizacija sta projektirani v skladu s »Pravilnikom o prometni signalizaciji in prometni opremi na cestah« (Ur.l. RS 99/2015) in »TSC« Direkcije RS za infrastrukturo. </w:t>
      </w:r>
    </w:p>
    <w:p w:rsidR="009462D1" w:rsidRPr="009462D1" w:rsidRDefault="009462D1" w:rsidP="009462D1">
      <w:pPr>
        <w:autoSpaceDE w:val="0"/>
        <w:autoSpaceDN w:val="0"/>
        <w:adjustRightInd w:val="0"/>
        <w:ind w:left="426"/>
        <w:rPr>
          <w:rFonts w:cs="Calibri"/>
          <w:lang w:val="sl-SI"/>
        </w:rPr>
      </w:pPr>
    </w:p>
    <w:p w:rsidR="009462D1" w:rsidRPr="009462D1" w:rsidRDefault="009462D1" w:rsidP="009462D1">
      <w:pPr>
        <w:pStyle w:val="naslovtender2"/>
        <w:rPr>
          <w:rFonts w:ascii="Calibri" w:hAnsi="Calibri" w:cs="Calibri"/>
          <w:lang w:val="sl-SI"/>
        </w:rPr>
      </w:pPr>
      <w:bookmarkStart w:id="49" w:name="_Toc484692693"/>
      <w:r w:rsidRPr="009462D1">
        <w:rPr>
          <w:rFonts w:ascii="Calibri" w:hAnsi="Calibri" w:cs="Calibri"/>
          <w:lang w:val="sl-SI"/>
        </w:rPr>
        <w:t>Opis prometnih znakov in talnih označb</w:t>
      </w:r>
      <w:bookmarkEnd w:id="49"/>
      <w:r w:rsidRPr="009462D1">
        <w:rPr>
          <w:rFonts w:ascii="Calibri" w:hAnsi="Calibri" w:cs="Calibri"/>
          <w:lang w:val="sl-SI"/>
        </w:rPr>
        <w:t xml:space="preserve"> </w:t>
      </w:r>
    </w:p>
    <w:p w:rsid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Znaki se izven naselja postavljajo na višino 1,50 m nad višino roba vozišča, nad površinami za pešce in kolesarje pa 2,25 m nad najvišjo točko prečnega profila površine, turistična signalizacija in znaki za vodenje prometa na območju križišč so pa na višini 2,50 m. Nad voziščem sa najmanj 4.50 m in največ 5,50 m nad najvišjo točko prečnega profila vozišča. </w:t>
      </w:r>
    </w:p>
    <w:p w:rsidR="009462D1" w:rsidRP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Vodoravna razdalja med robom vozišča in projekcijo najbližje točke znaka znaša izven naselja 0,75 m, največ pa 1,60 m. V naseljih ob robnikih, če ni površin za pešce in kolesarje najmanj 0,30 m oz. najmanj 0,75 m, če robnikov in teh površin ni, vendar največ 2,00 m. </w:t>
      </w:r>
    </w:p>
    <w:p w:rsidR="009462D1" w:rsidRP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Nosilni drogovi znakov morajo biti postavljeni zunaj površin za pešce in kolesarje. V tem primeru ne sme biti razdalja od roba vozišča do najbližje točke oz. projekcije znaka večja od 2,00 m, znak pa mora biti praviloma asimetrično nameščen na drog. </w:t>
      </w:r>
    </w:p>
    <w:p w:rsidR="009462D1" w:rsidRP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Na enem stebriču sta max. dva znaka, vsakemu znaku sta lahko dodani največ 2 dopolnilni tabli. Širina dopolnilne table je enaka širini znaka oz. njene najširše projekcije. Vsi znaki na enem stebriču morajo biti enakega tipa (folije), tudi dopolnilne table. Nekateri znaki so lahko postavljeni tudi na drugačnih višinah in odmikih, vendar v skladu s Pravilnikom (ur.l. 99/2015). </w:t>
      </w:r>
    </w:p>
    <w:p w:rsidR="009462D1" w:rsidRP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Minimalni vzdolžni razmik prometnih znakov mora znašati: </w:t>
      </w:r>
    </w:p>
    <w:p w:rsidR="009462D1" w:rsidRPr="009462D1" w:rsidRDefault="009462D1" w:rsidP="00467114">
      <w:pPr>
        <w:numPr>
          <w:ilvl w:val="1"/>
          <w:numId w:val="20"/>
        </w:numPr>
        <w:autoSpaceDE w:val="0"/>
        <w:autoSpaceDN w:val="0"/>
        <w:adjustRightInd w:val="0"/>
        <w:ind w:left="1560"/>
        <w:rPr>
          <w:rFonts w:cs="Calibri"/>
          <w:lang w:val="sl-SI"/>
        </w:rPr>
      </w:pPr>
      <w:r w:rsidRPr="009462D1">
        <w:rPr>
          <w:rFonts w:cs="Calibri"/>
          <w:lang w:val="sl-SI"/>
        </w:rPr>
        <w:t xml:space="preserve">&lt;=50 km/h, najmanj 15 m; </w:t>
      </w:r>
    </w:p>
    <w:p w:rsidR="009462D1" w:rsidRPr="009462D1" w:rsidRDefault="009462D1" w:rsidP="00467114">
      <w:pPr>
        <w:numPr>
          <w:ilvl w:val="1"/>
          <w:numId w:val="20"/>
        </w:numPr>
        <w:autoSpaceDE w:val="0"/>
        <w:autoSpaceDN w:val="0"/>
        <w:adjustRightInd w:val="0"/>
        <w:ind w:left="1560"/>
        <w:rPr>
          <w:rFonts w:cs="Calibri"/>
          <w:lang w:val="sl-SI"/>
        </w:rPr>
      </w:pPr>
      <w:r w:rsidRPr="009462D1">
        <w:rPr>
          <w:rFonts w:cs="Calibri"/>
          <w:lang w:val="sl-SI"/>
        </w:rPr>
        <w:t xml:space="preserve">&gt; 50 &gt;= 90 km/h, najmanj 30 m; </w:t>
      </w:r>
    </w:p>
    <w:p w:rsidR="009462D1" w:rsidRPr="009462D1" w:rsidRDefault="009462D1" w:rsidP="00467114">
      <w:pPr>
        <w:numPr>
          <w:ilvl w:val="1"/>
          <w:numId w:val="20"/>
        </w:numPr>
        <w:autoSpaceDE w:val="0"/>
        <w:autoSpaceDN w:val="0"/>
        <w:adjustRightInd w:val="0"/>
        <w:ind w:left="1560"/>
        <w:rPr>
          <w:rFonts w:cs="Calibri"/>
          <w:lang w:val="sl-SI"/>
        </w:rPr>
      </w:pPr>
      <w:r w:rsidRPr="009462D1">
        <w:rPr>
          <w:rFonts w:cs="Calibri"/>
          <w:lang w:val="sl-SI"/>
        </w:rPr>
        <w:t xml:space="preserve">&gt; 90 km/h, najmanj 100 m. </w:t>
      </w:r>
    </w:p>
    <w:p w:rsidR="009462D1" w:rsidRP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Na kandelabre SSN se postavljajo nad semaforske glave, znaki so običajni vendar s folijo RA3, nad voziščem pa mora biti spodnji rob znakov ali semaforskih glav vsaj 4,80 m nad voziščem.</w:t>
      </w:r>
    </w:p>
    <w:p w:rsidR="009462D1" w:rsidRDefault="009462D1" w:rsidP="00DB07B2">
      <w:pPr>
        <w:autoSpaceDE w:val="0"/>
        <w:autoSpaceDN w:val="0"/>
        <w:adjustRightInd w:val="0"/>
        <w:ind w:left="426"/>
        <w:rPr>
          <w:rFonts w:cs="Calibri"/>
          <w:lang w:val="sl-SI"/>
        </w:rPr>
      </w:pPr>
    </w:p>
    <w:p w:rsidR="009462D1" w:rsidRPr="009462D1" w:rsidRDefault="009462D1" w:rsidP="009462D1">
      <w:pPr>
        <w:pStyle w:val="naslovtender2"/>
        <w:rPr>
          <w:rFonts w:ascii="Calibri" w:hAnsi="Calibri" w:cs="Calibri"/>
          <w:lang w:val="sl-SI"/>
        </w:rPr>
      </w:pPr>
      <w:bookmarkStart w:id="50" w:name="_Toc484692694"/>
      <w:r w:rsidRPr="009462D1">
        <w:rPr>
          <w:rFonts w:ascii="Calibri" w:hAnsi="Calibri" w:cs="Calibri"/>
          <w:lang w:val="sl-SI"/>
        </w:rPr>
        <w:t>Prometni znaki</w:t>
      </w:r>
      <w:bookmarkEnd w:id="50"/>
      <w:r w:rsidRPr="009462D1">
        <w:rPr>
          <w:rFonts w:ascii="Calibri" w:hAnsi="Calibri" w:cs="Calibri"/>
          <w:lang w:val="sl-SI"/>
        </w:rPr>
        <w:t xml:space="preserve"> </w:t>
      </w:r>
    </w:p>
    <w:p w:rsid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Predvideni znaki so naslednjih velikosti: </w:t>
      </w:r>
    </w:p>
    <w:p w:rsidR="009462D1" w:rsidRPr="009462D1" w:rsidRDefault="009462D1" w:rsidP="00467114">
      <w:pPr>
        <w:numPr>
          <w:ilvl w:val="1"/>
          <w:numId w:val="20"/>
        </w:numPr>
        <w:autoSpaceDE w:val="0"/>
        <w:autoSpaceDN w:val="0"/>
        <w:adjustRightInd w:val="0"/>
        <w:ind w:left="1560"/>
        <w:rPr>
          <w:rFonts w:cs="Calibri"/>
          <w:lang w:val="sl-SI"/>
        </w:rPr>
      </w:pPr>
      <w:r w:rsidRPr="009462D1">
        <w:rPr>
          <w:rFonts w:cs="Calibri"/>
          <w:lang w:val="sl-SI"/>
        </w:rPr>
        <w:t xml:space="preserve">- trikotni a = 900 mm </w:t>
      </w:r>
    </w:p>
    <w:p w:rsidR="009462D1" w:rsidRPr="009462D1" w:rsidRDefault="009462D1" w:rsidP="00467114">
      <w:pPr>
        <w:numPr>
          <w:ilvl w:val="1"/>
          <w:numId w:val="20"/>
        </w:numPr>
        <w:autoSpaceDE w:val="0"/>
        <w:autoSpaceDN w:val="0"/>
        <w:adjustRightInd w:val="0"/>
        <w:ind w:left="1560"/>
        <w:rPr>
          <w:rFonts w:cs="Calibri"/>
          <w:lang w:val="sl-SI"/>
        </w:rPr>
      </w:pPr>
      <w:r w:rsidRPr="009462D1">
        <w:rPr>
          <w:rFonts w:cs="Calibri"/>
          <w:lang w:val="sl-SI"/>
        </w:rPr>
        <w:t xml:space="preserve">- pravokotni b/h = 600/600 mm </w:t>
      </w:r>
    </w:p>
    <w:p w:rsidR="009462D1" w:rsidRPr="009462D1" w:rsidRDefault="009462D1" w:rsidP="00467114">
      <w:pPr>
        <w:numPr>
          <w:ilvl w:val="1"/>
          <w:numId w:val="20"/>
        </w:numPr>
        <w:autoSpaceDE w:val="0"/>
        <w:autoSpaceDN w:val="0"/>
        <w:adjustRightInd w:val="0"/>
        <w:ind w:left="1560"/>
        <w:rPr>
          <w:rFonts w:cs="Calibri"/>
          <w:lang w:val="sl-SI"/>
        </w:rPr>
      </w:pPr>
      <w:r w:rsidRPr="009462D1">
        <w:rPr>
          <w:rFonts w:cs="Calibri"/>
          <w:lang w:val="sl-SI"/>
        </w:rPr>
        <w:t xml:space="preserve">- osmerokotnik rv = 600 mm (včrtani) </w:t>
      </w:r>
    </w:p>
    <w:p w:rsidR="009462D1" w:rsidRDefault="009462D1" w:rsidP="009462D1">
      <w:pPr>
        <w:autoSpaceDE w:val="0"/>
        <w:autoSpaceDN w:val="0"/>
        <w:adjustRightInd w:val="0"/>
        <w:ind w:left="426"/>
        <w:rPr>
          <w:rFonts w:cs="Calibri"/>
          <w:lang w:val="sl-SI"/>
        </w:rPr>
      </w:pPr>
    </w:p>
    <w:p w:rsidR="009462D1" w:rsidRPr="009462D1" w:rsidRDefault="009462D1" w:rsidP="009462D1">
      <w:pPr>
        <w:pStyle w:val="naslovtender2"/>
        <w:rPr>
          <w:rFonts w:ascii="Calibri" w:hAnsi="Calibri" w:cs="Calibri"/>
          <w:lang w:val="sl-SI"/>
        </w:rPr>
      </w:pPr>
      <w:r>
        <w:rPr>
          <w:rFonts w:ascii="Calibri" w:hAnsi="Calibri" w:cs="Calibri"/>
          <w:lang w:val="sl-SI"/>
        </w:rPr>
        <w:br w:type="page"/>
      </w:r>
      <w:bookmarkStart w:id="51" w:name="_Toc484692695"/>
      <w:r w:rsidRPr="009462D1">
        <w:rPr>
          <w:rFonts w:ascii="Calibri" w:hAnsi="Calibri" w:cs="Calibri"/>
          <w:lang w:val="sl-SI"/>
        </w:rPr>
        <w:lastRenderedPageBreak/>
        <w:t>Horizontalna signalizacija</w:t>
      </w:r>
      <w:bookmarkEnd w:id="51"/>
      <w:r w:rsidRPr="009462D1">
        <w:rPr>
          <w:rFonts w:ascii="Calibri" w:hAnsi="Calibri" w:cs="Calibri"/>
          <w:lang w:val="sl-SI"/>
        </w:rPr>
        <w:t xml:space="preserve"> </w:t>
      </w:r>
    </w:p>
    <w:p w:rsid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Predvidena je naslednja horizontalna signalizacija: </w:t>
      </w:r>
    </w:p>
    <w:p w:rsidR="009462D1" w:rsidRPr="009462D1" w:rsidRDefault="009462D1" w:rsidP="00467114">
      <w:pPr>
        <w:numPr>
          <w:ilvl w:val="1"/>
          <w:numId w:val="20"/>
        </w:numPr>
        <w:autoSpaceDE w:val="0"/>
        <w:autoSpaceDN w:val="0"/>
        <w:adjustRightInd w:val="0"/>
        <w:ind w:left="1418"/>
        <w:rPr>
          <w:rFonts w:cs="Calibri"/>
          <w:lang w:val="sl-SI"/>
        </w:rPr>
      </w:pPr>
      <w:r w:rsidRPr="009462D1">
        <w:rPr>
          <w:rFonts w:cs="Calibri"/>
          <w:lang w:val="sl-SI"/>
        </w:rPr>
        <w:t xml:space="preserve">prečna STOP črta bele barve, širine 50 cm, v rastru 1,1,1 m </w:t>
      </w:r>
    </w:p>
    <w:p w:rsidR="009462D1" w:rsidRPr="009462D1" w:rsidRDefault="009462D1" w:rsidP="00467114">
      <w:pPr>
        <w:numPr>
          <w:ilvl w:val="1"/>
          <w:numId w:val="20"/>
        </w:numPr>
        <w:autoSpaceDE w:val="0"/>
        <w:autoSpaceDN w:val="0"/>
        <w:adjustRightInd w:val="0"/>
        <w:ind w:left="1418"/>
        <w:rPr>
          <w:rFonts w:cs="Calibri"/>
          <w:lang w:val="sl-SI"/>
        </w:rPr>
      </w:pPr>
      <w:r w:rsidRPr="009462D1">
        <w:rPr>
          <w:rFonts w:cs="Calibri"/>
          <w:lang w:val="sl-SI"/>
        </w:rPr>
        <w:t xml:space="preserve">osna črta bele barve, širine 12 cm, prekinjena in neprekinjena, </w:t>
      </w:r>
    </w:p>
    <w:p w:rsidR="009462D1" w:rsidRPr="009462D1" w:rsidRDefault="009462D1" w:rsidP="00467114">
      <w:pPr>
        <w:numPr>
          <w:ilvl w:val="1"/>
          <w:numId w:val="20"/>
        </w:numPr>
        <w:autoSpaceDE w:val="0"/>
        <w:autoSpaceDN w:val="0"/>
        <w:adjustRightInd w:val="0"/>
        <w:ind w:left="1418"/>
        <w:rPr>
          <w:rFonts w:cs="Calibri"/>
          <w:lang w:val="sl-SI"/>
        </w:rPr>
      </w:pPr>
      <w:r w:rsidRPr="009462D1">
        <w:rPr>
          <w:rFonts w:cs="Calibri"/>
          <w:lang w:val="sl-SI"/>
        </w:rPr>
        <w:t xml:space="preserve">prehod za kolesarje bele barve, širine 0.25 m, v rastru 0.5,0.5,0.5 m, </w:t>
      </w:r>
    </w:p>
    <w:p w:rsidR="009462D1" w:rsidRPr="009462D1" w:rsidRDefault="009462D1" w:rsidP="00467114">
      <w:pPr>
        <w:numPr>
          <w:ilvl w:val="1"/>
          <w:numId w:val="20"/>
        </w:numPr>
        <w:autoSpaceDE w:val="0"/>
        <w:autoSpaceDN w:val="0"/>
        <w:adjustRightInd w:val="0"/>
        <w:ind w:left="1418"/>
        <w:rPr>
          <w:rFonts w:cs="Calibri"/>
          <w:lang w:val="sl-SI"/>
        </w:rPr>
      </w:pPr>
      <w:r w:rsidRPr="009462D1">
        <w:rPr>
          <w:rFonts w:cs="Calibri"/>
          <w:lang w:val="sl-SI"/>
        </w:rPr>
        <w:t xml:space="preserve">piktogram kolesa bele barve, velikosti 0,9x0,8 m na rdeči podlagi, </w:t>
      </w:r>
    </w:p>
    <w:p w:rsidR="009462D1" w:rsidRPr="009462D1" w:rsidRDefault="009462D1" w:rsidP="00467114">
      <w:pPr>
        <w:numPr>
          <w:ilvl w:val="1"/>
          <w:numId w:val="20"/>
        </w:numPr>
        <w:autoSpaceDE w:val="0"/>
        <w:autoSpaceDN w:val="0"/>
        <w:adjustRightInd w:val="0"/>
        <w:ind w:left="1418"/>
        <w:rPr>
          <w:rFonts w:cs="Calibri"/>
          <w:lang w:val="sl-SI"/>
        </w:rPr>
      </w:pPr>
      <w:r w:rsidRPr="009462D1">
        <w:rPr>
          <w:rFonts w:cs="Calibri"/>
          <w:lang w:val="sl-SI"/>
        </w:rPr>
        <w:t xml:space="preserve">smerne puščice za kolesarje bele barve, dolžine 1.6 m na rdeči podlagi, </w:t>
      </w:r>
    </w:p>
    <w:p w:rsidR="009462D1" w:rsidRPr="009462D1" w:rsidRDefault="009462D1" w:rsidP="00467114">
      <w:pPr>
        <w:numPr>
          <w:ilvl w:val="1"/>
          <w:numId w:val="20"/>
        </w:numPr>
        <w:autoSpaceDE w:val="0"/>
        <w:autoSpaceDN w:val="0"/>
        <w:adjustRightInd w:val="0"/>
        <w:ind w:left="1418"/>
        <w:rPr>
          <w:rFonts w:cs="Calibri"/>
          <w:lang w:val="sl-SI"/>
        </w:rPr>
      </w:pPr>
      <w:r w:rsidRPr="009462D1">
        <w:rPr>
          <w:rFonts w:cs="Calibri"/>
          <w:lang w:val="sl-SI"/>
        </w:rPr>
        <w:t xml:space="preserve">kolesarski pas rdeče barve, širina črte 0.2 m </w:t>
      </w:r>
    </w:p>
    <w:p w:rsidR="009462D1" w:rsidRPr="009462D1" w:rsidRDefault="009462D1" w:rsidP="00467114">
      <w:pPr>
        <w:numPr>
          <w:ilvl w:val="1"/>
          <w:numId w:val="20"/>
        </w:numPr>
        <w:autoSpaceDE w:val="0"/>
        <w:autoSpaceDN w:val="0"/>
        <w:adjustRightInd w:val="0"/>
        <w:ind w:left="1418"/>
        <w:rPr>
          <w:rFonts w:cs="Calibri"/>
          <w:lang w:val="sl-SI"/>
        </w:rPr>
      </w:pPr>
      <w:r w:rsidRPr="009462D1">
        <w:rPr>
          <w:rFonts w:cs="Calibri"/>
          <w:lang w:val="sl-SI"/>
        </w:rPr>
        <w:t xml:space="preserve">parkirni prostori bele barve, širine 10 cm, </w:t>
      </w:r>
    </w:p>
    <w:p w:rsidR="009462D1" w:rsidRPr="009462D1" w:rsidRDefault="009462D1" w:rsidP="00467114">
      <w:pPr>
        <w:numPr>
          <w:ilvl w:val="1"/>
          <w:numId w:val="20"/>
        </w:numPr>
        <w:autoSpaceDE w:val="0"/>
        <w:autoSpaceDN w:val="0"/>
        <w:adjustRightInd w:val="0"/>
        <w:ind w:left="1418"/>
        <w:rPr>
          <w:rFonts w:cs="Calibri"/>
          <w:lang w:val="sl-SI"/>
        </w:rPr>
      </w:pPr>
      <w:r w:rsidRPr="009462D1">
        <w:rPr>
          <w:rFonts w:cs="Calibri"/>
          <w:lang w:val="sl-SI"/>
        </w:rPr>
        <w:t xml:space="preserve">parkirni prostori za invalide s šrafuro rumene barve, širine 10 cm, </w:t>
      </w:r>
    </w:p>
    <w:p w:rsidR="009462D1" w:rsidRPr="009462D1" w:rsidRDefault="009462D1" w:rsidP="00467114">
      <w:pPr>
        <w:numPr>
          <w:ilvl w:val="1"/>
          <w:numId w:val="20"/>
        </w:numPr>
        <w:autoSpaceDE w:val="0"/>
        <w:autoSpaceDN w:val="0"/>
        <w:adjustRightInd w:val="0"/>
        <w:ind w:left="1418"/>
        <w:rPr>
          <w:rFonts w:cs="Calibri"/>
          <w:lang w:val="sl-SI"/>
        </w:rPr>
      </w:pPr>
      <w:r w:rsidRPr="009462D1">
        <w:rPr>
          <w:rFonts w:cs="Calibri"/>
          <w:lang w:val="sl-SI"/>
        </w:rPr>
        <w:t xml:space="preserve">piktogram invalida rumene barve, </w:t>
      </w:r>
    </w:p>
    <w:p w:rsid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Vsa talna signalizacija na vozišču v območju krožišča in s pripadajočimi kraki se izvaja kot tankoslojna. Vsa talna signalizacija se posipa s steklenimi kroglicami. </w:t>
      </w:r>
    </w:p>
    <w:p w:rsidR="009462D1" w:rsidRDefault="009462D1" w:rsidP="009462D1">
      <w:pPr>
        <w:autoSpaceDE w:val="0"/>
        <w:autoSpaceDN w:val="0"/>
        <w:adjustRightInd w:val="0"/>
        <w:ind w:left="426"/>
        <w:rPr>
          <w:rFonts w:cs="Calibri"/>
          <w:lang w:val="sl-SI"/>
        </w:rPr>
      </w:pPr>
    </w:p>
    <w:p w:rsidR="009462D1" w:rsidRPr="009462D1" w:rsidRDefault="009462D1" w:rsidP="009462D1">
      <w:pPr>
        <w:pStyle w:val="naslovtender2"/>
        <w:rPr>
          <w:rFonts w:ascii="Calibri" w:hAnsi="Calibri" w:cs="Calibri"/>
          <w:lang w:val="sl-SI"/>
        </w:rPr>
      </w:pPr>
      <w:bookmarkStart w:id="52" w:name="_Toc484692696"/>
      <w:r w:rsidRPr="009462D1">
        <w:rPr>
          <w:rFonts w:ascii="Calibri" w:hAnsi="Calibri" w:cs="Calibri"/>
          <w:lang w:val="sl-SI"/>
        </w:rPr>
        <w:t>Poseg</w:t>
      </w:r>
      <w:bookmarkEnd w:id="52"/>
      <w:r w:rsidRPr="009462D1">
        <w:rPr>
          <w:rFonts w:ascii="Calibri" w:hAnsi="Calibri" w:cs="Calibri"/>
          <w:lang w:val="sl-SI"/>
        </w:rPr>
        <w:t xml:space="preserve"> </w:t>
      </w:r>
    </w:p>
    <w:p w:rsid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Posegi na zemljišča so evidentirani v Gradbeni situaciji. Poseg je znotraj obstoječega cestnega sveta in parcele za gradnjo objekta. </w:t>
      </w: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k.o. Murska Sobota </w:t>
      </w:r>
    </w:p>
    <w:p w:rsidR="009462D1" w:rsidRDefault="009462D1" w:rsidP="009462D1">
      <w:pPr>
        <w:autoSpaceDE w:val="0"/>
        <w:autoSpaceDN w:val="0"/>
        <w:adjustRightInd w:val="0"/>
        <w:ind w:left="426"/>
        <w:rPr>
          <w:rFonts w:cs="Calibri"/>
          <w:lang w:val="sl-SI"/>
        </w:rPr>
      </w:pPr>
      <w:r w:rsidRPr="009462D1">
        <w:rPr>
          <w:rFonts w:cs="Calibri"/>
          <w:lang w:val="sl-SI"/>
        </w:rPr>
        <w:t>5367/2, 5057/2</w:t>
      </w:r>
    </w:p>
    <w:p w:rsidR="009462D1" w:rsidRDefault="009462D1" w:rsidP="00DB07B2">
      <w:pPr>
        <w:autoSpaceDE w:val="0"/>
        <w:autoSpaceDN w:val="0"/>
        <w:adjustRightInd w:val="0"/>
        <w:ind w:left="426"/>
        <w:rPr>
          <w:rFonts w:cs="Calibri"/>
          <w:lang w:val="sl-SI"/>
        </w:rPr>
      </w:pPr>
    </w:p>
    <w:p w:rsidR="009462D1" w:rsidRPr="009462D1" w:rsidRDefault="009462D1" w:rsidP="00467114">
      <w:pPr>
        <w:pStyle w:val="NASLOV1DRUGEGA"/>
        <w:numPr>
          <w:ilvl w:val="0"/>
          <w:numId w:val="15"/>
        </w:numPr>
        <w:rPr>
          <w:rFonts w:ascii="Calibri" w:hAnsi="Calibri" w:cs="Calibri"/>
        </w:rPr>
      </w:pPr>
      <w:bookmarkStart w:id="53" w:name="_Toc484692697"/>
      <w:r w:rsidRPr="009462D1">
        <w:rPr>
          <w:rFonts w:ascii="Calibri" w:hAnsi="Calibri" w:cs="Calibri"/>
        </w:rPr>
        <w:t>ARHITEKTURNO OBLIKOVANJE ZUNANJE PLOŠČADI OBJEKTA</w:t>
      </w:r>
      <w:bookmarkEnd w:id="53"/>
      <w:r w:rsidRPr="009462D1">
        <w:rPr>
          <w:rFonts w:ascii="Calibri" w:hAnsi="Calibri" w:cs="Calibri"/>
        </w:rPr>
        <w:t xml:space="preserve"> </w:t>
      </w:r>
    </w:p>
    <w:p w:rsid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 xml:space="preserve">Zunanja ureditev zrcali obliko oz. obris objekta. </w:t>
      </w:r>
    </w:p>
    <w:p w:rsid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Ob severnem vhodu se vzpostavi glavna ploščad tlakovana v kombinaciji metličenega betona in granitnih kock. Ploščad je minimalnega naklona potrebnega za odvodnjavanje meteorne vode stran od objekta. Granitne linije nakazujejo obliko žita in s tem nakazujejo osnovno idejo pri oblikovanju celotne ploščadi – videz zoranega polja. V nadaljevanju linije severne fasade se v smeri zahoda postavi info zid, ki iz druge strani hkrati deluje tudi kot podpora za nadstrešnico parkiranih koles. Nadstrešnica je sestavljena iz jeklene konstrukcije oz. jeklenih nosilcev, streha in trapezno pločevino. Ob polni zahodni fasadi objekta vodi širša pot, ki je ločena od parkirišča s pasom zelenih tlakovcev (kjer je možna po potrebi postavitev stojal za kolesa) nato pasom zelenice ter zasaditvijo dreves. Trikotne zareze v tlaku ob fasadi objekta so pokrite s prodcem, predvidena je zasaditev močvirskih trav in perunik. </w:t>
      </w:r>
    </w:p>
    <w:p w:rsidR="009462D1" w:rsidRPr="009462D1" w:rsidRDefault="009462D1" w:rsidP="009462D1">
      <w:pPr>
        <w:autoSpaceDE w:val="0"/>
        <w:autoSpaceDN w:val="0"/>
        <w:adjustRightInd w:val="0"/>
        <w:ind w:left="426"/>
        <w:rPr>
          <w:rFonts w:cs="Calibri"/>
          <w:lang w:val="sl-SI"/>
        </w:rPr>
      </w:pPr>
    </w:p>
    <w:p w:rsidR="009462D1" w:rsidRPr="009462D1" w:rsidRDefault="009462D1" w:rsidP="009462D1">
      <w:pPr>
        <w:autoSpaceDE w:val="0"/>
        <w:autoSpaceDN w:val="0"/>
        <w:adjustRightInd w:val="0"/>
        <w:ind w:left="426"/>
        <w:rPr>
          <w:rFonts w:cs="Calibri"/>
          <w:lang w:val="sl-SI"/>
        </w:rPr>
      </w:pPr>
      <w:r w:rsidRPr="009462D1">
        <w:rPr>
          <w:rFonts w:cs="Calibri"/>
          <w:lang w:val="sl-SI"/>
        </w:rPr>
        <w:t>Večina parcele predstavljajo odprti prostori in zazelenitve, kar omogoča široko paleto hortikulturnega oblikovanja in urbane opreme. Torej predvideno je tlakovanje v metličenem betonu, vmes bi bile izvedene širše fuge v katere bi se vstavile granitne kocke (6x6x6 cm) v peščeni utrjeni posteljici. S tem bi dosegli videz izoranega polja, hkrati pa rešujemo odvodnjavanje odvečne vode oz. povečujemo permeabilnost zunanjega tlaka. Ob teh linijah bi bile postavljene lesene klopi namenjene počitku ter posedanju. Te bi bile predvsem skoncentrirane ob vzhodni meji parcele in bi ponujale pogled na celoten paviljon kakor tudi na jezero. Zunanje klopi so razporedijo ob ustvarjenih linijah v tlaku ter so izdelane v kombinaciji betona in lesa (macesen). Skoncentrirane so ob vzhodni fasadi ter ob info zidu. Pasovi med linijami se proti jugu v večini pozelenijo in tako se ploščad postopoma razdrobi in se vključi v predvidene peš ter kolesarske poti, predviden</w:t>
      </w:r>
      <w:r w:rsidR="00467114">
        <w:rPr>
          <w:rFonts w:cs="Calibri"/>
          <w:lang w:val="sl-SI"/>
        </w:rPr>
        <w:t>e pri oblikovanju širše okolice.</w:t>
      </w:r>
    </w:p>
    <w:p w:rsidR="009462D1" w:rsidRDefault="009462D1" w:rsidP="009462D1">
      <w:pPr>
        <w:autoSpaceDE w:val="0"/>
        <w:autoSpaceDN w:val="0"/>
        <w:adjustRightInd w:val="0"/>
        <w:ind w:left="426"/>
        <w:rPr>
          <w:rFonts w:cs="Calibri"/>
          <w:lang w:val="sl-SI"/>
        </w:rPr>
      </w:pPr>
      <w:r w:rsidRPr="009462D1">
        <w:rPr>
          <w:rFonts w:cs="Calibri"/>
          <w:lang w:val="sl-SI"/>
        </w:rPr>
        <w:lastRenderedPageBreak/>
        <w:t>KLOPI (8 kosov): Betonski element preseka 45/60/112,5 cm, zgornja ploskev poševna 0-60 cm. Lesen del klopi izdelan iz podkonstrukcije iz lesenih biocidno zaščitenih moralov, na katere so pritrjene lesene deske (letve&lt;9 preseka 6/6 cm v razmaku 2 cm, vertikalne in horizontalne ploskve. Letve skoblane, posneti robovi in finalno zaščitene s premazom po izboru projektanta. Leseni del klopi dolžine 367,4 cm, širine 45 cm, višine 60 cm. Povezava z betonskim delom po detajlu projektanta. Les macesen.</w:t>
      </w:r>
    </w:p>
    <w:p w:rsidR="009462D1" w:rsidRDefault="009462D1" w:rsidP="00DB07B2">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Ob vzhodni fasadi se med volumni oblikujejo zazelenjene (humuzirane) terase trikotnih oblik. Te so podprte s pločevino različnih dimenzij glede na sam naklon trikotnih brežin. Pločevina debeline 5mm je fiksirana v betonski podstavek, antikorozijsko zaščitena in finalno pleskana. Terase bodo zasajane z različnimi avtohtonimi rastlinami značilni za pomursko regijo. Vsaka terasa bi imela svoj pomen in hkrati predstavljala značilnosti raznolikih obravnavanega pokrajine. </w:t>
      </w:r>
    </w:p>
    <w:p w:rsidR="009462D1" w:rsidRP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 xml:space="preserve">Predvidena zunanja ureditev je fleksibilna, odporna ter trajnostna, kot tudi prijazna obiskovalcem. </w:t>
      </w:r>
    </w:p>
    <w:p w:rsidR="009462D1" w:rsidRPr="009462D1" w:rsidRDefault="009462D1" w:rsidP="009462D1">
      <w:pPr>
        <w:autoSpaceDE w:val="0"/>
        <w:autoSpaceDN w:val="0"/>
        <w:adjustRightInd w:val="0"/>
        <w:ind w:left="426"/>
        <w:rPr>
          <w:rFonts w:cs="Calibri"/>
          <w:lang w:val="sl-SI"/>
        </w:rPr>
      </w:pPr>
    </w:p>
    <w:p w:rsidR="009462D1" w:rsidRDefault="009462D1" w:rsidP="009462D1">
      <w:pPr>
        <w:autoSpaceDE w:val="0"/>
        <w:autoSpaceDN w:val="0"/>
        <w:adjustRightInd w:val="0"/>
        <w:ind w:left="426"/>
        <w:rPr>
          <w:rFonts w:cs="Calibri"/>
          <w:lang w:val="sl-SI"/>
        </w:rPr>
      </w:pPr>
      <w:r w:rsidRPr="009462D1">
        <w:rPr>
          <w:rFonts w:cs="Calibri"/>
          <w:lang w:val="sl-SI"/>
        </w:rPr>
        <w:t>V severo-vzhodnem robu parcele se postavi servisni objekt, ki je namenjen kopališkemu prog</w:t>
      </w:r>
      <w:r w:rsidR="00E3313F">
        <w:rPr>
          <w:rFonts w:cs="Calibri"/>
          <w:lang w:val="sl-SI"/>
        </w:rPr>
        <w:t>ramu soboškega jezera. Objekt</w:t>
      </w:r>
      <w:r w:rsidRPr="009462D1">
        <w:rPr>
          <w:rFonts w:cs="Calibri"/>
          <w:lang w:val="sl-SI"/>
        </w:rPr>
        <w:t xml:space="preserve"> je iz treh smeri vkopan v teren. Dostopne je iz vzhodne strani na višinski koti spodnje pešpoti. </w:t>
      </w:r>
    </w:p>
    <w:p w:rsidR="009462D1" w:rsidRDefault="009462D1" w:rsidP="00DB07B2">
      <w:pPr>
        <w:autoSpaceDE w:val="0"/>
        <w:autoSpaceDN w:val="0"/>
        <w:adjustRightInd w:val="0"/>
        <w:ind w:left="426"/>
        <w:rPr>
          <w:rFonts w:cs="Calibri"/>
          <w:lang w:val="sl-SI"/>
        </w:rPr>
      </w:pPr>
    </w:p>
    <w:p w:rsidR="00E3313F" w:rsidRPr="00E3313F" w:rsidRDefault="00E3313F" w:rsidP="00467114">
      <w:pPr>
        <w:pStyle w:val="NASLOV1DRUGEGA"/>
        <w:numPr>
          <w:ilvl w:val="0"/>
          <w:numId w:val="15"/>
        </w:numPr>
        <w:rPr>
          <w:rFonts w:ascii="Calibri" w:hAnsi="Calibri" w:cs="Calibri"/>
        </w:rPr>
      </w:pPr>
      <w:bookmarkStart w:id="54" w:name="_Toc484692698"/>
      <w:r w:rsidRPr="00E3313F">
        <w:rPr>
          <w:rFonts w:ascii="Calibri" w:hAnsi="Calibri" w:cs="Calibri"/>
        </w:rPr>
        <w:t>HORTIKULURNA UREDITEV</w:t>
      </w:r>
      <w:bookmarkEnd w:id="54"/>
      <w:r w:rsidRPr="00E3313F">
        <w:rPr>
          <w:rFonts w:ascii="Calibri" w:hAnsi="Calibri" w:cs="Calibri"/>
        </w:rPr>
        <w:t xml:space="preserve"> </w:t>
      </w:r>
    </w:p>
    <w:p w:rsidR="00E3313F" w:rsidRDefault="00E3313F" w:rsidP="00E3313F">
      <w:pPr>
        <w:autoSpaceDE w:val="0"/>
        <w:autoSpaceDN w:val="0"/>
        <w:adjustRightInd w:val="0"/>
        <w:ind w:left="426"/>
        <w:rPr>
          <w:rFonts w:cs="Calibri"/>
          <w:lang w:val="sl-SI"/>
        </w:rPr>
      </w:pPr>
    </w:p>
    <w:p w:rsidR="00E3313F" w:rsidRPr="00E3313F" w:rsidRDefault="00E3313F" w:rsidP="00E3313F">
      <w:pPr>
        <w:pStyle w:val="naslovtender2"/>
        <w:rPr>
          <w:rFonts w:ascii="Calibri" w:hAnsi="Calibri" w:cs="Calibri"/>
          <w:lang w:val="sl-SI"/>
        </w:rPr>
      </w:pPr>
      <w:bookmarkStart w:id="55" w:name="_Toc484692699"/>
      <w:r>
        <w:rPr>
          <w:rFonts w:ascii="Calibri" w:hAnsi="Calibri" w:cs="Calibri"/>
          <w:lang w:val="sl-SI"/>
        </w:rPr>
        <w:t>V</w:t>
      </w:r>
      <w:r w:rsidRPr="00E3313F">
        <w:rPr>
          <w:rFonts w:ascii="Calibri" w:hAnsi="Calibri" w:cs="Calibri"/>
          <w:lang w:val="sl-SI"/>
        </w:rPr>
        <w:t>egetacija v pasovih ob pohodnih površinah</w:t>
      </w:r>
      <w:bookmarkEnd w:id="55"/>
      <w:r w:rsidRPr="00E3313F">
        <w:rPr>
          <w:rFonts w:ascii="Calibri" w:hAnsi="Calibri" w:cs="Calibri"/>
          <w:lang w:val="sl-SI"/>
        </w:rPr>
        <w:t xml:space="preserve"> </w:t>
      </w:r>
    </w:p>
    <w:p w:rsidR="00E3313F" w:rsidRDefault="00E3313F" w:rsidP="00E3313F">
      <w:pPr>
        <w:autoSpaceDE w:val="0"/>
        <w:autoSpaceDN w:val="0"/>
        <w:adjustRightInd w:val="0"/>
        <w:ind w:left="426"/>
        <w:rPr>
          <w:rFonts w:cs="Calibri"/>
          <w:lang w:val="sl-SI"/>
        </w:rPr>
      </w:pPr>
    </w:p>
    <w:p w:rsidR="00E3313F" w:rsidRDefault="00E3313F" w:rsidP="00E3313F">
      <w:pPr>
        <w:autoSpaceDE w:val="0"/>
        <w:autoSpaceDN w:val="0"/>
        <w:adjustRightInd w:val="0"/>
        <w:ind w:left="426"/>
        <w:rPr>
          <w:rFonts w:cs="Calibri"/>
          <w:lang w:val="sl-SI"/>
        </w:rPr>
      </w:pPr>
      <w:r w:rsidRPr="00E3313F">
        <w:rPr>
          <w:rFonts w:cs="Calibri"/>
          <w:lang w:val="sl-SI"/>
        </w:rPr>
        <w:t xml:space="preserve">Primaren cilj uporabe vegetacije v pasovih je navezava na okoliško krajino gramoznice. S tem objekt in okolico objekta na vegetacijski ravni harmonično povežemo s širšo okolico. Uporabljajo se rastline naravnega videza in izvora, hkrati pa se uporabljajo kultivarji, ki imajo tudi okrasno hortikulturno vrednost. Zahtevnost in pogostnost vzdrževanje tovrstne vegatacije je nizka. V določeni meri vegetacija usmerja gibanje na pohodnih površin in ustvarja prijetno mikroklimo na predelih kjer je oprema za počitek in sprostitev. </w:t>
      </w:r>
    </w:p>
    <w:p w:rsidR="00E3313F" w:rsidRPr="00E3313F" w:rsidRDefault="00E3313F" w:rsidP="00E3313F">
      <w:pPr>
        <w:autoSpaceDE w:val="0"/>
        <w:autoSpaceDN w:val="0"/>
        <w:adjustRightInd w:val="0"/>
        <w:ind w:left="426"/>
        <w:rPr>
          <w:rFonts w:cs="Calibri"/>
          <w:lang w:val="sl-SI"/>
        </w:rPr>
      </w:pPr>
    </w:p>
    <w:p w:rsidR="00E3313F" w:rsidRPr="00E3313F" w:rsidRDefault="00E3313F" w:rsidP="00E3313F">
      <w:pPr>
        <w:pStyle w:val="naslovtender2"/>
        <w:rPr>
          <w:rFonts w:ascii="Calibri" w:hAnsi="Calibri" w:cs="Calibri"/>
          <w:lang w:val="sl-SI"/>
        </w:rPr>
      </w:pPr>
      <w:bookmarkStart w:id="56" w:name="_Toc484692700"/>
      <w:r>
        <w:rPr>
          <w:rFonts w:ascii="Calibri" w:hAnsi="Calibri" w:cs="Calibri"/>
          <w:lang w:val="sl-SI"/>
        </w:rPr>
        <w:t>V</w:t>
      </w:r>
      <w:r w:rsidRPr="00E3313F">
        <w:rPr>
          <w:rFonts w:ascii="Calibri" w:hAnsi="Calibri" w:cs="Calibri"/>
          <w:lang w:val="sl-SI"/>
        </w:rPr>
        <w:t>egetacija na trikotnih terasah ob objektu</w:t>
      </w:r>
      <w:bookmarkEnd w:id="56"/>
      <w:r w:rsidRPr="00E3313F">
        <w:rPr>
          <w:rFonts w:ascii="Calibri" w:hAnsi="Calibri" w:cs="Calibri"/>
          <w:lang w:val="sl-SI"/>
        </w:rPr>
        <w:t xml:space="preserve"> </w:t>
      </w:r>
    </w:p>
    <w:p w:rsidR="00E3313F" w:rsidRDefault="00E3313F" w:rsidP="00E3313F">
      <w:pPr>
        <w:autoSpaceDE w:val="0"/>
        <w:autoSpaceDN w:val="0"/>
        <w:adjustRightInd w:val="0"/>
        <w:ind w:left="426"/>
        <w:rPr>
          <w:rFonts w:cs="Calibri"/>
          <w:lang w:val="sl-SI"/>
        </w:rPr>
      </w:pPr>
    </w:p>
    <w:p w:rsidR="009462D1" w:rsidRDefault="00E3313F" w:rsidP="00E3313F">
      <w:pPr>
        <w:autoSpaceDE w:val="0"/>
        <w:autoSpaceDN w:val="0"/>
        <w:adjustRightInd w:val="0"/>
        <w:ind w:left="426"/>
        <w:rPr>
          <w:rFonts w:cs="Calibri"/>
          <w:lang w:val="sl-SI"/>
        </w:rPr>
      </w:pPr>
      <w:r w:rsidRPr="00E3313F">
        <w:rPr>
          <w:rFonts w:cs="Calibri"/>
          <w:lang w:val="sl-SI"/>
        </w:rPr>
        <w:t>Uporaba vegetacije na terasah je hortikulturna in likovna intepretacija spremljajoče tematike v notranjosti paviljona. Uporabljajo se rastline značilne za naravno in kulturno krajine Pomurja. Poleg konceptualne uporabe rastlin te funkcionirajo tudi kot ozelenitev neposredne okolice paviljona, ustvarjajo mikroklimo in zeleno kuliso. Zastopane so tudi uporabne rastline kot so zelišča, sadje, vinska trta in jagodičevje. Poudarek je na lokalnih kulturnih in naravnih rastlinah. Vegetacija na terasah je manjše do srednje velike rasti, da ne prevlada nad arhitekturo, ampak je komplementarna.</w:t>
      </w:r>
    </w:p>
    <w:p w:rsidR="009462D1" w:rsidRDefault="009462D1" w:rsidP="00DB07B2">
      <w:pPr>
        <w:autoSpaceDE w:val="0"/>
        <w:autoSpaceDN w:val="0"/>
        <w:adjustRightInd w:val="0"/>
        <w:ind w:left="426"/>
        <w:rPr>
          <w:rFonts w:cs="Calibri"/>
          <w:lang w:val="sl-SI"/>
        </w:rPr>
      </w:pPr>
    </w:p>
    <w:p w:rsidR="009462D1" w:rsidRDefault="009462D1" w:rsidP="00DB07B2">
      <w:pPr>
        <w:autoSpaceDE w:val="0"/>
        <w:autoSpaceDN w:val="0"/>
        <w:adjustRightInd w:val="0"/>
        <w:ind w:left="426"/>
        <w:rPr>
          <w:rFonts w:cs="Calibri"/>
          <w:lang w:val="sl-SI"/>
        </w:rPr>
      </w:pPr>
    </w:p>
    <w:p w:rsidR="009462D1" w:rsidRDefault="009462D1" w:rsidP="00DB07B2">
      <w:pPr>
        <w:autoSpaceDE w:val="0"/>
        <w:autoSpaceDN w:val="0"/>
        <w:adjustRightInd w:val="0"/>
        <w:ind w:left="426"/>
        <w:rPr>
          <w:rFonts w:cs="Calibri"/>
          <w:lang w:val="sl-SI"/>
        </w:rPr>
      </w:pPr>
    </w:p>
    <w:p w:rsidR="00E22C69" w:rsidRDefault="00E22C69" w:rsidP="00E22C69">
      <w:pPr>
        <w:autoSpaceDE w:val="0"/>
        <w:autoSpaceDN w:val="0"/>
        <w:adjustRightInd w:val="0"/>
        <w:ind w:left="426"/>
        <w:rPr>
          <w:rFonts w:cs="Calibri"/>
          <w:lang w:val="sl-SI"/>
        </w:rPr>
      </w:pPr>
    </w:p>
    <w:p w:rsidR="00E22C69" w:rsidRDefault="00E22C69" w:rsidP="00E22C69">
      <w:pPr>
        <w:autoSpaceDE w:val="0"/>
        <w:autoSpaceDN w:val="0"/>
        <w:adjustRightInd w:val="0"/>
        <w:ind w:left="426"/>
        <w:rPr>
          <w:rFonts w:cs="Calibri"/>
          <w:lang w:val="sl-SI"/>
        </w:rPr>
      </w:pPr>
    </w:p>
    <w:p w:rsidR="00E22C69" w:rsidRDefault="00E22C69" w:rsidP="00E22C69">
      <w:pPr>
        <w:autoSpaceDE w:val="0"/>
        <w:autoSpaceDN w:val="0"/>
        <w:adjustRightInd w:val="0"/>
        <w:ind w:left="426"/>
        <w:rPr>
          <w:rFonts w:cs="Calibri"/>
          <w:lang w:val="sl-SI"/>
        </w:rPr>
      </w:pPr>
      <w:r>
        <w:rPr>
          <w:rFonts w:cs="Calibri"/>
          <w:lang w:val="sl-SI"/>
        </w:rPr>
        <w:br w:type="page"/>
      </w:r>
    </w:p>
    <w:p w:rsidR="00E22C69" w:rsidRPr="003B2024" w:rsidRDefault="00E22C69" w:rsidP="00E22C69">
      <w:pPr>
        <w:rPr>
          <w:rFonts w:cs="Arial"/>
          <w:color w:val="000000"/>
          <w:szCs w:val="20"/>
          <w:lang w:val="sl-SI"/>
        </w:rPr>
      </w:pPr>
    </w:p>
    <w:p w:rsidR="00E22C69" w:rsidRPr="003B2024" w:rsidRDefault="00E22C69" w:rsidP="00E22C69">
      <w:pPr>
        <w:rPr>
          <w:rFonts w:cs="Arial"/>
          <w:color w:val="000000"/>
          <w:szCs w:val="20"/>
          <w:lang w:val="sl-SI"/>
        </w:rPr>
      </w:pPr>
    </w:p>
    <w:p w:rsidR="00E22C69" w:rsidRPr="003B2024" w:rsidRDefault="00E22C69" w:rsidP="00E22C69">
      <w:pPr>
        <w:rPr>
          <w:rFonts w:cs="Arial"/>
          <w:color w:val="000000"/>
          <w:szCs w:val="20"/>
          <w:lang w:val="sl-SI"/>
        </w:rPr>
      </w:pPr>
    </w:p>
    <w:p w:rsidR="00E22C69" w:rsidRPr="003B2024" w:rsidRDefault="00E22C69" w:rsidP="00E22C69">
      <w:pPr>
        <w:rPr>
          <w:rFonts w:cs="Arial"/>
          <w:color w:val="000000"/>
          <w:szCs w:val="20"/>
          <w:lang w:val="sl-SI"/>
        </w:rPr>
      </w:pPr>
    </w:p>
    <w:p w:rsidR="00E22C69" w:rsidRPr="003B2024" w:rsidRDefault="00E22C69" w:rsidP="00E22C69">
      <w:pPr>
        <w:pStyle w:val="Naslov5"/>
        <w:keepNext w:val="0"/>
        <w:spacing w:before="240" w:after="60"/>
        <w:ind w:left="0"/>
        <w:rPr>
          <w:rFonts w:ascii="Calibri" w:hAnsi="Calibri"/>
          <w:color w:val="333399"/>
          <w:sz w:val="40"/>
          <w:szCs w:val="40"/>
          <w:lang w:val="sl-SI"/>
        </w:rPr>
      </w:pPr>
      <w:r w:rsidRPr="003B2024">
        <w:rPr>
          <w:rFonts w:ascii="Calibri" w:hAnsi="Calibri"/>
          <w:iCs/>
          <w:color w:val="333399"/>
          <w:sz w:val="40"/>
          <w:szCs w:val="26"/>
          <w:lang w:val="sl-SI"/>
        </w:rPr>
        <w:t>POGLAVJE</w:t>
      </w:r>
      <w:r w:rsidRPr="003B2024">
        <w:rPr>
          <w:rFonts w:ascii="Calibri" w:hAnsi="Calibri"/>
          <w:color w:val="333399"/>
          <w:sz w:val="40"/>
          <w:szCs w:val="40"/>
          <w:lang w:val="sl-SI"/>
        </w:rPr>
        <w:t xml:space="preserve"> 3</w:t>
      </w:r>
    </w:p>
    <w:p w:rsidR="00E22C69" w:rsidRPr="003B2024" w:rsidRDefault="00E22C69" w:rsidP="00E22C69">
      <w:pPr>
        <w:ind w:left="0"/>
        <w:rPr>
          <w:rFonts w:cs="Arial"/>
          <w:color w:val="000000"/>
          <w:szCs w:val="20"/>
          <w:lang w:val="sl-SI"/>
        </w:rPr>
      </w:pPr>
    </w:p>
    <w:p w:rsidR="00E22C69" w:rsidRPr="003B2024" w:rsidRDefault="00E22C69" w:rsidP="00E22C69">
      <w:pPr>
        <w:ind w:left="0"/>
        <w:rPr>
          <w:rFonts w:cs="Arial"/>
          <w:color w:val="000000"/>
          <w:szCs w:val="20"/>
          <w:lang w:val="sl-SI"/>
        </w:rPr>
      </w:pPr>
    </w:p>
    <w:p w:rsidR="00E22C69" w:rsidRPr="003B2024" w:rsidRDefault="00E22C69" w:rsidP="00E22C69">
      <w:pPr>
        <w:ind w:left="0"/>
        <w:rPr>
          <w:rFonts w:cs="Arial"/>
          <w:color w:val="000000"/>
          <w:szCs w:val="20"/>
          <w:lang w:val="sl-SI"/>
        </w:rPr>
      </w:pPr>
    </w:p>
    <w:p w:rsidR="00E22C69" w:rsidRPr="003B2024" w:rsidRDefault="00E22C69" w:rsidP="00E22C69">
      <w:pPr>
        <w:ind w:left="0"/>
        <w:rPr>
          <w:rFonts w:cs="Arial"/>
          <w:color w:val="000000"/>
          <w:szCs w:val="20"/>
          <w:lang w:val="sl-SI"/>
        </w:rPr>
      </w:pPr>
    </w:p>
    <w:p w:rsidR="00E22C69" w:rsidRPr="003B2024" w:rsidRDefault="00E22C69" w:rsidP="00E22C69">
      <w:pPr>
        <w:ind w:left="0"/>
        <w:rPr>
          <w:rFonts w:cs="Arial"/>
          <w:color w:val="000000"/>
          <w:szCs w:val="20"/>
          <w:lang w:val="sl-SI"/>
        </w:rPr>
      </w:pPr>
    </w:p>
    <w:p w:rsidR="00E22C69" w:rsidRPr="00127734" w:rsidRDefault="00E22C69" w:rsidP="00E22C69">
      <w:pPr>
        <w:pStyle w:val="Naslov5"/>
        <w:keepNext w:val="0"/>
        <w:spacing w:before="240" w:after="60"/>
        <w:ind w:left="0"/>
        <w:rPr>
          <w:rFonts w:ascii="Calibri" w:hAnsi="Calibri"/>
          <w:iCs/>
          <w:color w:val="333399"/>
          <w:sz w:val="36"/>
          <w:szCs w:val="36"/>
          <w:lang w:val="sl-SI"/>
        </w:rPr>
      </w:pPr>
      <w:r w:rsidRPr="00127734">
        <w:rPr>
          <w:rFonts w:ascii="Calibri" w:hAnsi="Calibri"/>
          <w:iCs/>
          <w:color w:val="333399"/>
          <w:sz w:val="36"/>
          <w:szCs w:val="36"/>
          <w:lang w:val="sl-SI"/>
        </w:rPr>
        <w:t>TEHNIČNE SPECIFIKACIJE</w:t>
      </w:r>
    </w:p>
    <w:p w:rsidR="00E22C69" w:rsidRPr="003B2024" w:rsidRDefault="00E22C69" w:rsidP="00E22C69">
      <w:pPr>
        <w:ind w:left="0"/>
        <w:rPr>
          <w:rFonts w:cs="Arial"/>
          <w:color w:val="000000"/>
          <w:lang w:val="sl-SI"/>
        </w:rPr>
      </w:pPr>
    </w:p>
    <w:p w:rsidR="00E22C69" w:rsidRPr="003B2024" w:rsidRDefault="00E22C69" w:rsidP="00E22C69">
      <w:pPr>
        <w:ind w:left="0"/>
        <w:rPr>
          <w:rFonts w:cs="Arial"/>
          <w:color w:val="000000"/>
          <w:lang w:val="sl-SI"/>
        </w:rPr>
      </w:pPr>
    </w:p>
    <w:p w:rsidR="00E22C69" w:rsidRPr="003B2024" w:rsidRDefault="00E22C69" w:rsidP="00E22C69">
      <w:pPr>
        <w:ind w:left="0"/>
        <w:rPr>
          <w:rFonts w:cs="Arial"/>
          <w:color w:val="000000"/>
          <w:lang w:val="sl-SI"/>
        </w:rPr>
      </w:pPr>
    </w:p>
    <w:p w:rsidR="00E22C69" w:rsidRPr="003B2024" w:rsidRDefault="00E22C69" w:rsidP="00E22C69">
      <w:pPr>
        <w:ind w:left="0"/>
        <w:rPr>
          <w:rFonts w:cs="Arial"/>
          <w:color w:val="000000"/>
          <w:lang w:val="sl-SI"/>
        </w:rPr>
      </w:pPr>
    </w:p>
    <w:p w:rsidR="00E22C69" w:rsidRPr="003B2024" w:rsidRDefault="00E22C69" w:rsidP="00E22C69">
      <w:pPr>
        <w:ind w:left="0"/>
        <w:rPr>
          <w:rFonts w:cs="Arial"/>
          <w:color w:val="000000"/>
          <w:lang w:val="sl-SI"/>
        </w:rPr>
      </w:pPr>
    </w:p>
    <w:p w:rsidR="00E22C69" w:rsidRPr="00563792" w:rsidRDefault="00E22C69" w:rsidP="00E22C69">
      <w:pPr>
        <w:ind w:left="0" w:right="502"/>
        <w:jc w:val="center"/>
        <w:rPr>
          <w:rFonts w:cs="Arial"/>
          <w:b/>
          <w:color w:val="000000"/>
          <w:sz w:val="32"/>
          <w:szCs w:val="20"/>
          <w:lang w:val="sl-SI"/>
        </w:rPr>
      </w:pPr>
      <w:r w:rsidRPr="00563792">
        <w:rPr>
          <w:rFonts w:cs="Arial"/>
          <w:b/>
          <w:color w:val="000000"/>
          <w:sz w:val="32"/>
          <w:szCs w:val="20"/>
          <w:u w:val="single"/>
          <w:lang w:val="sl-SI"/>
        </w:rPr>
        <w:t>Podpoglavje 3.</w:t>
      </w:r>
      <w:r>
        <w:rPr>
          <w:rFonts w:cs="Arial"/>
          <w:b/>
          <w:color w:val="000000"/>
          <w:sz w:val="32"/>
          <w:szCs w:val="20"/>
          <w:u w:val="single"/>
          <w:lang w:val="sl-SI"/>
        </w:rPr>
        <w:t>1</w:t>
      </w:r>
    </w:p>
    <w:p w:rsidR="00E22C69" w:rsidRPr="00563792" w:rsidRDefault="00E22C69" w:rsidP="00E22C69">
      <w:pPr>
        <w:ind w:left="0" w:right="502"/>
        <w:rPr>
          <w:rFonts w:cs="Arial"/>
          <w:color w:val="000000"/>
          <w:lang w:val="sl-SI"/>
        </w:rPr>
      </w:pPr>
    </w:p>
    <w:p w:rsidR="00E22C69" w:rsidRPr="00563792" w:rsidRDefault="00E22C69" w:rsidP="00E22C69">
      <w:pPr>
        <w:ind w:left="0" w:right="502"/>
        <w:rPr>
          <w:rFonts w:cs="Arial"/>
          <w:color w:val="000000"/>
          <w:lang w:val="sl-SI"/>
        </w:rPr>
      </w:pPr>
    </w:p>
    <w:p w:rsidR="00E22C69" w:rsidRPr="00563792" w:rsidRDefault="00E22C69" w:rsidP="00E22C69">
      <w:pPr>
        <w:ind w:left="0" w:right="502"/>
        <w:rPr>
          <w:rFonts w:cs="Arial"/>
          <w:color w:val="000000"/>
          <w:lang w:val="sl-SI"/>
        </w:rPr>
      </w:pPr>
    </w:p>
    <w:p w:rsidR="00E22C69" w:rsidRPr="00127734" w:rsidRDefault="00E22C69" w:rsidP="00E22C69">
      <w:pPr>
        <w:pStyle w:val="Naslov1"/>
        <w:ind w:left="0"/>
        <w:rPr>
          <w:rFonts w:ascii="Calibri" w:hAnsi="Calibri" w:cs="Arial"/>
          <w:color w:val="000000"/>
          <w:sz w:val="32"/>
          <w:szCs w:val="32"/>
          <w:lang w:val="sl-SI"/>
        </w:rPr>
      </w:pPr>
      <w:bookmarkStart w:id="57" w:name="_Toc484692701"/>
      <w:r>
        <w:rPr>
          <w:rFonts w:ascii="Calibri" w:hAnsi="Calibri" w:cs="Arial"/>
          <w:color w:val="000000"/>
          <w:sz w:val="32"/>
          <w:szCs w:val="32"/>
          <w:lang w:val="sl-SI"/>
        </w:rPr>
        <w:t>Opis del</w:t>
      </w:r>
      <w:bookmarkEnd w:id="57"/>
    </w:p>
    <w:p w:rsidR="00E22C69" w:rsidRPr="00BD58B0" w:rsidRDefault="00E22C69" w:rsidP="00E22C69">
      <w:pPr>
        <w:jc w:val="center"/>
        <w:rPr>
          <w:rFonts w:cs="Arial"/>
          <w:color w:val="000000"/>
          <w:sz w:val="22"/>
          <w:szCs w:val="20"/>
          <w:lang w:val="sl-SI"/>
        </w:rPr>
      </w:pPr>
    </w:p>
    <w:p w:rsidR="00E22C69" w:rsidRPr="00B8309E" w:rsidRDefault="00E22C69" w:rsidP="00E22C69">
      <w:pPr>
        <w:pStyle w:val="Naslov1"/>
        <w:ind w:left="-142"/>
        <w:rPr>
          <w:rFonts w:ascii="Calibri" w:hAnsi="Calibri" w:cs="Calibri"/>
          <w:color w:val="000000"/>
          <w:sz w:val="32"/>
          <w:szCs w:val="32"/>
          <w:lang w:val="sl-SI"/>
        </w:rPr>
      </w:pPr>
      <w:bookmarkStart w:id="58" w:name="_Toc484692702"/>
      <w:r>
        <w:rPr>
          <w:rFonts w:ascii="Calibri" w:hAnsi="Calibri" w:cs="Calibri"/>
          <w:color w:val="000000"/>
          <w:sz w:val="32"/>
          <w:szCs w:val="32"/>
          <w:lang w:val="sl-SI"/>
        </w:rPr>
        <w:t>3.1.4</w:t>
      </w:r>
      <w:r w:rsidRPr="00B8309E">
        <w:rPr>
          <w:rFonts w:ascii="Calibri" w:hAnsi="Calibri" w:cs="Calibri"/>
          <w:color w:val="000000"/>
          <w:sz w:val="32"/>
          <w:szCs w:val="32"/>
          <w:lang w:val="sl-SI"/>
        </w:rPr>
        <w:tab/>
      </w:r>
      <w:r>
        <w:rPr>
          <w:rFonts w:ascii="Calibri" w:hAnsi="Calibri" w:cs="Calibri"/>
          <w:color w:val="000000"/>
          <w:sz w:val="32"/>
          <w:szCs w:val="32"/>
          <w:lang w:val="sl-SI"/>
        </w:rPr>
        <w:t>Gradbene konstrukcije</w:t>
      </w:r>
      <w:bookmarkEnd w:id="58"/>
    </w:p>
    <w:p w:rsidR="00E22C69" w:rsidRPr="000241CD" w:rsidRDefault="00E22C69" w:rsidP="00E22C69">
      <w:pPr>
        <w:ind w:right="502"/>
        <w:jc w:val="center"/>
        <w:rPr>
          <w:rFonts w:cs="Arial"/>
          <w:color w:val="000000"/>
          <w:lang w:val="sl-SI"/>
        </w:rPr>
      </w:pPr>
    </w:p>
    <w:p w:rsidR="00E22C69" w:rsidRPr="00E22C69" w:rsidRDefault="00E22C69" w:rsidP="00467114">
      <w:pPr>
        <w:pStyle w:val="NASLOV1DRUGEGA"/>
        <w:numPr>
          <w:ilvl w:val="0"/>
          <w:numId w:val="24"/>
        </w:numPr>
        <w:rPr>
          <w:rFonts w:ascii="Calibri" w:hAnsi="Calibri" w:cs="Calibri"/>
        </w:rPr>
      </w:pPr>
      <w:r>
        <w:rPr>
          <w:rFonts w:ascii="Calibri" w:hAnsi="Calibri" w:cs="Calibri"/>
        </w:rPr>
        <w:br w:type="page"/>
      </w:r>
      <w:bookmarkStart w:id="59" w:name="_Toc484692703"/>
      <w:r w:rsidRPr="00E22C69">
        <w:rPr>
          <w:rFonts w:ascii="Calibri" w:hAnsi="Calibri" w:cs="Calibri"/>
        </w:rPr>
        <w:lastRenderedPageBreak/>
        <w:t>LESENA KONSTRUKCIJA</w:t>
      </w:r>
      <w:bookmarkEnd w:id="59"/>
      <w:r w:rsidRPr="00E22C69">
        <w:rPr>
          <w:rFonts w:ascii="Calibri" w:hAnsi="Calibri" w:cs="Calibri"/>
        </w:rPr>
        <w:t xml:space="preserve"> </w:t>
      </w:r>
    </w:p>
    <w:p w:rsidR="00E22C69" w:rsidRPr="00E22C69" w:rsidRDefault="00E22C69" w:rsidP="00E22C69">
      <w:pPr>
        <w:autoSpaceDE w:val="0"/>
        <w:autoSpaceDN w:val="0"/>
        <w:adjustRightInd w:val="0"/>
        <w:ind w:left="426"/>
        <w:rPr>
          <w:rFonts w:cs="Calibri"/>
          <w:lang w:val="sl-SI"/>
        </w:rPr>
      </w:pPr>
    </w:p>
    <w:p w:rsidR="00E22C69" w:rsidRPr="00E22C69" w:rsidRDefault="00E22C69" w:rsidP="00E22C69">
      <w:pPr>
        <w:autoSpaceDE w:val="0"/>
        <w:autoSpaceDN w:val="0"/>
        <w:adjustRightInd w:val="0"/>
        <w:ind w:left="426"/>
        <w:rPr>
          <w:rFonts w:cs="Calibri"/>
          <w:lang w:val="sl-SI"/>
        </w:rPr>
      </w:pPr>
      <w:r w:rsidRPr="00E22C69">
        <w:rPr>
          <w:rFonts w:cs="Calibri"/>
          <w:lang w:val="sl-SI"/>
        </w:rPr>
        <w:t xml:space="preserve">Načrt je izdelan na podlagi pravil Evrokodov. </w:t>
      </w:r>
    </w:p>
    <w:p w:rsidR="00E22C69" w:rsidRDefault="00E22C69" w:rsidP="00E22C69">
      <w:pPr>
        <w:autoSpaceDE w:val="0"/>
        <w:autoSpaceDN w:val="0"/>
        <w:adjustRightInd w:val="0"/>
        <w:ind w:left="426"/>
        <w:rPr>
          <w:rFonts w:cs="Calibri"/>
          <w:lang w:val="sl-SI"/>
        </w:rPr>
      </w:pPr>
      <w:r w:rsidRPr="00E22C69">
        <w:rPr>
          <w:rFonts w:cs="Calibri"/>
          <w:lang w:val="sl-SI"/>
        </w:rPr>
        <w:t xml:space="preserve">Tehnično in statično poročilo obravnavata novogradnjo Vrata v Pomurje - Regijskega promocijskega centra v Murski Soboti. Predmet obravnave 3/1 Načrta gradbenih konstrukcij je lesena nosilna konstrukcija z ojačitvenimi jeklenimi okvriji nad koto terena. Objekt je sestavljen iz petih združenih paviljonov, prvi paviljon je tlorisno trikotne oblike, preostali paviljoni pa tlorisno trapezoidne oblike. Dolžina posameznega paviljona je cca 16,5 m, objekt ima skupno dolžino cca 82,80 m, največja širina objekta je 15,10 m, maksimalna višina pa cca 10.00 m nad koto terena. Vsak paviljon ima enokapno streho, naklon streh pa je med 5° in 10°. Novogradnja je sestavljena iz pritličja ter galerije v četrtem in petem paviljonu. Objekt je temeljen na AB pasovnih temeljih pod glavnimi nosilnimi linijami ter AB ploščo v notranjosti paviljonov. Objekt je nepodkleten, razen v predelu petega paviljona, kjer je izvedena podkletitev. </w:t>
      </w:r>
    </w:p>
    <w:p w:rsidR="00E22C69" w:rsidRPr="00E22C69" w:rsidRDefault="00E22C69" w:rsidP="00E22C69">
      <w:pPr>
        <w:autoSpaceDE w:val="0"/>
        <w:autoSpaceDN w:val="0"/>
        <w:adjustRightInd w:val="0"/>
        <w:ind w:left="426"/>
        <w:rPr>
          <w:rFonts w:cs="Calibri"/>
          <w:lang w:val="sl-SI"/>
        </w:rPr>
      </w:pPr>
    </w:p>
    <w:p w:rsidR="00E22C69" w:rsidRPr="00E22C69" w:rsidRDefault="00E22C69" w:rsidP="00467114">
      <w:pPr>
        <w:numPr>
          <w:ilvl w:val="0"/>
          <w:numId w:val="21"/>
        </w:numPr>
        <w:autoSpaceDE w:val="0"/>
        <w:autoSpaceDN w:val="0"/>
        <w:adjustRightInd w:val="0"/>
        <w:rPr>
          <w:rFonts w:cs="Calibri"/>
          <w:lang w:val="sl-SI"/>
        </w:rPr>
      </w:pPr>
      <w:r w:rsidRPr="00E22C69">
        <w:rPr>
          <w:rFonts w:cs="Calibri"/>
          <w:lang w:val="sl-SI"/>
        </w:rPr>
        <w:t xml:space="preserve">Paviljon 1 </w:t>
      </w:r>
    </w:p>
    <w:p w:rsidR="00E22C69" w:rsidRPr="00E22C69" w:rsidRDefault="00E22C69" w:rsidP="00E22C69">
      <w:pPr>
        <w:autoSpaceDE w:val="0"/>
        <w:autoSpaceDN w:val="0"/>
        <w:adjustRightInd w:val="0"/>
        <w:ind w:left="426"/>
        <w:rPr>
          <w:rFonts w:cs="Calibri"/>
          <w:lang w:val="sl-SI"/>
        </w:rPr>
      </w:pPr>
      <w:r w:rsidRPr="00E22C69">
        <w:rPr>
          <w:rFonts w:cs="Calibri"/>
          <w:lang w:val="sl-SI"/>
        </w:rPr>
        <w:t xml:space="preserve">Strešna nosilna konstrukcija prvega paviljona (med osema A in B) je predvidena iz 5-slojnih križno lepljenih lesenih masivnih plošč (Xlam ali CLT) debeline 100 mm, katerih glavna nosilna smer je v vzdolžni smeri objekta. Strešne CLT plošče so podprte s petimi konzolnimi momentnimi okvirji, ki so sestavljeni iz jeklenih stebrov HEB 240 ter konzolnih CLT nosilcev širine 220 mm (7-slojev) ter spreminjajoče višine, od 80 cm do 140 cm. Zunanje stene prvega paviljona so predvidene iz 3-slojnih CLT plošč debeline 60 mm s stabilizacijskimi lesenimi pokončniki 6/22 cm (kvaliteta C24) na medsebojnem rastru 62,5 cm, oziroma iz 3-slojnih CLT plošč debeline 100 mm s stabilizacijskimi lesenimi pokončniki 8/10 cm (kvaliteta C24) na medsebojnem rastru 62,5 cm. Notranja stena v osi 1’ je sestavljena iz pokončnikov 10/22 cm (kvaliteta C24) na medsebojenem rastru 62,5 cm, poploščena z mavčno vlaknenimi ploščami, v kateri so skriti tudi stebri HEB 240 momentnega jeklenega okvirja. </w:t>
      </w:r>
    </w:p>
    <w:p w:rsidR="00E22C69" w:rsidRDefault="00E22C69" w:rsidP="00E22C69">
      <w:pPr>
        <w:autoSpaceDE w:val="0"/>
        <w:autoSpaceDN w:val="0"/>
        <w:adjustRightInd w:val="0"/>
        <w:ind w:left="426"/>
        <w:rPr>
          <w:rFonts w:cs="Calibri"/>
          <w:lang w:val="sl-SI"/>
        </w:rPr>
      </w:pPr>
    </w:p>
    <w:p w:rsidR="00E22C69" w:rsidRPr="00E22C69" w:rsidRDefault="00E22C69" w:rsidP="00467114">
      <w:pPr>
        <w:numPr>
          <w:ilvl w:val="0"/>
          <w:numId w:val="21"/>
        </w:numPr>
        <w:autoSpaceDE w:val="0"/>
        <w:autoSpaceDN w:val="0"/>
        <w:adjustRightInd w:val="0"/>
        <w:rPr>
          <w:rFonts w:cs="Calibri"/>
          <w:lang w:val="sl-SI"/>
        </w:rPr>
      </w:pPr>
      <w:r w:rsidRPr="00E22C69">
        <w:rPr>
          <w:rFonts w:cs="Calibri"/>
          <w:lang w:val="sl-SI"/>
        </w:rPr>
        <w:t xml:space="preserve">Paviljoni 2-5 </w:t>
      </w:r>
    </w:p>
    <w:p w:rsidR="00E22C69" w:rsidRDefault="00E22C69" w:rsidP="00E22C69">
      <w:pPr>
        <w:autoSpaceDE w:val="0"/>
        <w:autoSpaceDN w:val="0"/>
        <w:adjustRightInd w:val="0"/>
        <w:ind w:left="426"/>
        <w:rPr>
          <w:rFonts w:cs="Calibri"/>
          <w:lang w:val="sl-SI"/>
        </w:rPr>
      </w:pPr>
      <w:r w:rsidRPr="00E22C69">
        <w:rPr>
          <w:rFonts w:cs="Calibri"/>
          <w:lang w:val="sl-SI"/>
        </w:rPr>
        <w:t xml:space="preserve">Strešna nosilna konstrukcija preostalih paviljonov (med osmena B in F) je sestavljena iz prefabriciranih lesenih panelov, ki potekajo v prečni smeri objekta. Leseni nosilci v panelih so različnih dimenzij in rastrov glede na razpone, ki jih prefabricirani paneli premoščajo: 8/28 cm (C24), 10/28 cm (C24), 10/36 cm (GL24h), 12/44 cm (GL24h), razmik med nosilci pa variira med 62,5 cm, 41 cm ter 31 cm. Nosilci so z zgornje strani med seboj povezani in zavetrovani z OSB ploščami, tako da skupaj ustvarjajo togo diafragmo strešne konstrukcije. Strešni paneli so na eni strani podprti z okvirnimi lesenimi zunanjimi stenami (sprednji del objekta), ki so sestavljene iz pokončnikov dimenzij 8/16 cm (C24) na medsebojnem rastru 62,5 cm. Okvirne stene sprednjega dela objekta so preko spodnjega venca privijačene na jeklen U-profil, ki je zvarjen na jeklen profil HEB 200, ta pa je podprt z diagonalnimi jeklenimi cevastimi profili Ø139,7/7,1 mm. Strešni paneli so na drugi (zadnji) strani objekta podprti z lesenimi okvirnimi stenami s pokončniki 10/22 cm (C24) na medsebojnem rastru 62,5 cm. Okvirne stene imajo skupaj z diagonalnimi jeklenimi cevastimi profili tudi funkcijo zavetrovanja objekta v vzdolžni smeri. Na zadnji strani objekta imajo paviljoni 2-5 predvideno tudi poševno zunanjo steno, ki se izvede s CLT ploščami debeline 100 mm. Te CLT stene se dodatno ojačijo z jeklenimi nosilci U 220 in IPE 220 stebri za prevzem horizontalnih sil vetra prečno na objekt. Med paviljoni so predvideni jekleni momentni okvirji s stebri in prečkami HEB 220 za globalno zavetrovanje objekta v prečni smeri. Vsi momentni okvirji se v AB temeljno konstrukcijo sidrajo preko predizdelanih jeklenih nastavkov. </w:t>
      </w:r>
    </w:p>
    <w:p w:rsidR="00E22C69" w:rsidRPr="00E22C69" w:rsidRDefault="00E22C69" w:rsidP="00E22C69">
      <w:pPr>
        <w:autoSpaceDE w:val="0"/>
        <w:autoSpaceDN w:val="0"/>
        <w:adjustRightInd w:val="0"/>
        <w:ind w:left="426"/>
        <w:rPr>
          <w:rFonts w:cs="Calibri"/>
          <w:lang w:val="sl-SI"/>
        </w:rPr>
      </w:pPr>
    </w:p>
    <w:p w:rsidR="00E22C69" w:rsidRDefault="00E22C69" w:rsidP="00E22C69">
      <w:pPr>
        <w:autoSpaceDE w:val="0"/>
        <w:autoSpaceDN w:val="0"/>
        <w:adjustRightInd w:val="0"/>
        <w:ind w:left="426"/>
        <w:rPr>
          <w:rFonts w:cs="Calibri"/>
          <w:lang w:val="sl-SI"/>
        </w:rPr>
      </w:pPr>
      <w:r w:rsidRPr="00E22C69">
        <w:rPr>
          <w:rFonts w:cs="Calibri"/>
          <w:lang w:val="sl-SI"/>
        </w:rPr>
        <w:t xml:space="preserve">V četrtem paviljonu je predvidena medetaža, ki se izvede s stropniki 6/24 cm (C24) na medsebojnem rastru 62,5 cm. Stropniki so med seboj povezani preko OSB plošč, tako da je zagotovljena toga diafragma medetaže. Medetaža v tem delu se se opira na lesene okvirne stene pritličja (pokončniki </w:t>
      </w:r>
      <w:r w:rsidRPr="00E22C69">
        <w:rPr>
          <w:rFonts w:cs="Calibri"/>
          <w:lang w:val="sl-SI"/>
        </w:rPr>
        <w:lastRenderedPageBreak/>
        <w:t xml:space="preserve">6/10 cm, medsbojni raster 62,5 cm). V petem paviljonu je predvidena medetaža, ki se izvede s CLT ploščo debeline 10 cm oz. v predelu z večjim razponom s CLT rebrasto ploščo debeline 10 cm in rebri pod ploščo, dimenzij 10/22 cm, na medsebojnem rastru 40 cm. CLT medetaža se opira na zunanje in notranje lesene okvirne stene ter na jeklen menjalnik HEA 300 oz. HEB 280. </w:t>
      </w:r>
    </w:p>
    <w:p w:rsidR="00E22C69" w:rsidRPr="00E22C69" w:rsidRDefault="00E22C69" w:rsidP="00E22C69">
      <w:pPr>
        <w:autoSpaceDE w:val="0"/>
        <w:autoSpaceDN w:val="0"/>
        <w:adjustRightInd w:val="0"/>
        <w:ind w:left="426"/>
        <w:rPr>
          <w:rFonts w:cs="Calibri"/>
          <w:lang w:val="sl-SI"/>
        </w:rPr>
      </w:pPr>
    </w:p>
    <w:p w:rsidR="00E22C69" w:rsidRPr="00E22C69" w:rsidRDefault="00E22C69" w:rsidP="00E22C69">
      <w:pPr>
        <w:autoSpaceDE w:val="0"/>
        <w:autoSpaceDN w:val="0"/>
        <w:adjustRightInd w:val="0"/>
        <w:ind w:left="426"/>
        <w:rPr>
          <w:rFonts w:cs="Calibri"/>
          <w:lang w:val="sl-SI"/>
        </w:rPr>
      </w:pPr>
      <w:r w:rsidRPr="00E22C69">
        <w:rPr>
          <w:rFonts w:cs="Calibri"/>
          <w:lang w:val="sl-SI"/>
        </w:rPr>
        <w:t xml:space="preserve">Kvaliteta vseh jeklenih nosilnih elementov je S 235. Vse CLT in okvirne stene se v AB konstrukcijo sidrajo preko strižnih jeklenih kotnikov in sidrnih vijakov na predpisanem rastru. </w:t>
      </w:r>
    </w:p>
    <w:p w:rsidR="00E22C69" w:rsidRDefault="00E22C69" w:rsidP="00E22C69">
      <w:pPr>
        <w:autoSpaceDE w:val="0"/>
        <w:autoSpaceDN w:val="0"/>
        <w:adjustRightInd w:val="0"/>
        <w:ind w:left="426"/>
        <w:rPr>
          <w:rFonts w:cs="Calibri"/>
          <w:b/>
          <w:lang w:val="sl-SI"/>
        </w:rPr>
      </w:pPr>
    </w:p>
    <w:p w:rsidR="009462D1" w:rsidRPr="00E22C69" w:rsidRDefault="00E22C69" w:rsidP="00E22C69">
      <w:pPr>
        <w:autoSpaceDE w:val="0"/>
        <w:autoSpaceDN w:val="0"/>
        <w:adjustRightInd w:val="0"/>
        <w:ind w:left="426"/>
        <w:rPr>
          <w:rFonts w:cs="Calibri"/>
          <w:b/>
          <w:lang w:val="sl-SI"/>
        </w:rPr>
      </w:pPr>
      <w:r w:rsidRPr="00E22C69">
        <w:rPr>
          <w:rFonts w:cs="Calibri"/>
          <w:b/>
          <w:lang w:val="sl-SI"/>
        </w:rPr>
        <w:t>V primeru kakršnihkoli nejasnosti je potrebno kontaktirati projektanta.</w:t>
      </w:r>
    </w:p>
    <w:p w:rsidR="009462D1" w:rsidRDefault="009462D1" w:rsidP="00DB07B2">
      <w:pPr>
        <w:autoSpaceDE w:val="0"/>
        <w:autoSpaceDN w:val="0"/>
        <w:adjustRightInd w:val="0"/>
        <w:ind w:left="426"/>
        <w:rPr>
          <w:rFonts w:cs="Calibri"/>
          <w:lang w:val="sl-SI"/>
        </w:rPr>
      </w:pPr>
    </w:p>
    <w:p w:rsidR="00E22C69" w:rsidRPr="00E22C69" w:rsidRDefault="00E22C69" w:rsidP="00467114">
      <w:pPr>
        <w:pStyle w:val="NASLOV1DRUGEGA"/>
        <w:numPr>
          <w:ilvl w:val="0"/>
          <w:numId w:val="15"/>
        </w:numPr>
        <w:rPr>
          <w:rFonts w:ascii="Calibri" w:hAnsi="Calibri" w:cs="Calibri"/>
        </w:rPr>
      </w:pPr>
      <w:bookmarkStart w:id="60" w:name="_Toc484692704"/>
      <w:r w:rsidRPr="00E22C69">
        <w:rPr>
          <w:rFonts w:ascii="Calibri" w:hAnsi="Calibri" w:cs="Calibri"/>
        </w:rPr>
        <w:t>BETONSKA KONSTRUKCIJA</w:t>
      </w:r>
      <w:bookmarkEnd w:id="60"/>
      <w:r w:rsidRPr="00E22C69">
        <w:rPr>
          <w:rFonts w:ascii="Calibri" w:hAnsi="Calibri" w:cs="Calibri"/>
        </w:rPr>
        <w:t xml:space="preserve"> </w:t>
      </w:r>
    </w:p>
    <w:p w:rsidR="00E22C69" w:rsidRDefault="00E22C69" w:rsidP="00E22C69">
      <w:pPr>
        <w:autoSpaceDE w:val="0"/>
        <w:autoSpaceDN w:val="0"/>
        <w:adjustRightInd w:val="0"/>
        <w:ind w:left="426"/>
        <w:rPr>
          <w:rFonts w:cs="Calibri"/>
          <w:lang w:val="sl-SI"/>
        </w:rPr>
      </w:pPr>
    </w:p>
    <w:p w:rsidR="00E22C69" w:rsidRPr="00E22C69" w:rsidRDefault="00E22C69" w:rsidP="00E22C69">
      <w:pPr>
        <w:pStyle w:val="naslovtender2"/>
        <w:rPr>
          <w:rFonts w:ascii="Calibri" w:hAnsi="Calibri" w:cs="Calibri"/>
          <w:lang w:val="sl-SI"/>
        </w:rPr>
      </w:pPr>
      <w:bookmarkStart w:id="61" w:name="_Toc484692705"/>
      <w:r>
        <w:rPr>
          <w:rFonts w:ascii="Calibri" w:hAnsi="Calibri" w:cs="Calibri"/>
          <w:lang w:val="sl-SI"/>
        </w:rPr>
        <w:t>S</w:t>
      </w:r>
      <w:r w:rsidRPr="00E22C69">
        <w:rPr>
          <w:rFonts w:ascii="Calibri" w:hAnsi="Calibri" w:cs="Calibri"/>
          <w:lang w:val="sl-SI"/>
        </w:rPr>
        <w:t>plošno</w:t>
      </w:r>
      <w:bookmarkEnd w:id="61"/>
      <w:r w:rsidRPr="00E22C69">
        <w:rPr>
          <w:rFonts w:ascii="Calibri" w:hAnsi="Calibri" w:cs="Calibri"/>
          <w:lang w:val="sl-SI"/>
        </w:rPr>
        <w:t xml:space="preserve"> </w:t>
      </w:r>
    </w:p>
    <w:p w:rsidR="00E22C69" w:rsidRDefault="00E22C69" w:rsidP="00E22C69">
      <w:pPr>
        <w:autoSpaceDE w:val="0"/>
        <w:autoSpaceDN w:val="0"/>
        <w:adjustRightInd w:val="0"/>
        <w:ind w:left="426"/>
        <w:rPr>
          <w:rFonts w:cs="Calibri"/>
          <w:lang w:val="sl-SI"/>
        </w:rPr>
      </w:pPr>
    </w:p>
    <w:p w:rsidR="00E22C69" w:rsidRPr="00E22C69" w:rsidRDefault="00E22C69" w:rsidP="00E22C69">
      <w:pPr>
        <w:autoSpaceDE w:val="0"/>
        <w:autoSpaceDN w:val="0"/>
        <w:adjustRightInd w:val="0"/>
        <w:ind w:left="426"/>
        <w:rPr>
          <w:rFonts w:cs="Calibri"/>
          <w:lang w:val="sl-SI"/>
        </w:rPr>
      </w:pPr>
      <w:r w:rsidRPr="00E22C69">
        <w:rPr>
          <w:rFonts w:cs="Calibri"/>
          <w:lang w:val="sl-SI"/>
        </w:rPr>
        <w:t xml:space="preserve">Predmet izdelave je izdelava temeljne ab konstrukcije za predvideni objekt. </w:t>
      </w:r>
    </w:p>
    <w:p w:rsidR="00E22C69" w:rsidRDefault="00E22C69" w:rsidP="00E22C69">
      <w:pPr>
        <w:autoSpaceDE w:val="0"/>
        <w:autoSpaceDN w:val="0"/>
        <w:adjustRightInd w:val="0"/>
        <w:ind w:left="426"/>
        <w:rPr>
          <w:rFonts w:cs="Calibri"/>
          <w:lang w:val="sl-SI"/>
        </w:rPr>
      </w:pPr>
    </w:p>
    <w:p w:rsidR="00E22C69" w:rsidRPr="00E22C69" w:rsidRDefault="00E22C69" w:rsidP="00E22C69">
      <w:pPr>
        <w:autoSpaceDE w:val="0"/>
        <w:autoSpaceDN w:val="0"/>
        <w:adjustRightInd w:val="0"/>
        <w:ind w:left="426"/>
        <w:rPr>
          <w:rFonts w:cs="Calibri"/>
          <w:lang w:val="sl-SI"/>
        </w:rPr>
      </w:pPr>
      <w:r w:rsidRPr="00E22C69">
        <w:rPr>
          <w:rFonts w:cs="Calibri"/>
          <w:lang w:val="sl-SI"/>
        </w:rPr>
        <w:t xml:space="preserve">Tlorisni osni gabariti objekta na stiku z zemljiščem so cca. 82,8 x 15,1m. </w:t>
      </w:r>
    </w:p>
    <w:p w:rsidR="00E22C69" w:rsidRDefault="00E22C69" w:rsidP="00E22C69">
      <w:pPr>
        <w:autoSpaceDE w:val="0"/>
        <w:autoSpaceDN w:val="0"/>
        <w:adjustRightInd w:val="0"/>
        <w:ind w:left="426"/>
        <w:rPr>
          <w:rFonts w:cs="Calibri"/>
          <w:lang w:val="sl-SI"/>
        </w:rPr>
      </w:pPr>
    </w:p>
    <w:p w:rsidR="00E22C69" w:rsidRPr="00E22C69" w:rsidRDefault="00E22C69" w:rsidP="00E22C69">
      <w:pPr>
        <w:autoSpaceDE w:val="0"/>
        <w:autoSpaceDN w:val="0"/>
        <w:adjustRightInd w:val="0"/>
        <w:ind w:left="426"/>
        <w:rPr>
          <w:rFonts w:cs="Calibri"/>
          <w:lang w:val="sl-SI"/>
        </w:rPr>
      </w:pPr>
      <w:r w:rsidRPr="00E22C69">
        <w:rPr>
          <w:rFonts w:cs="Calibri"/>
          <w:lang w:val="sl-SI"/>
        </w:rPr>
        <w:t xml:space="preserve">Etažnost predvidenega objekta znaša P+1 (manjši pomožni prostor izveden dodatno kot delno podkleten). </w:t>
      </w:r>
    </w:p>
    <w:p w:rsidR="00E22C69" w:rsidRDefault="00E22C69" w:rsidP="00E22C69">
      <w:pPr>
        <w:autoSpaceDE w:val="0"/>
        <w:autoSpaceDN w:val="0"/>
        <w:adjustRightInd w:val="0"/>
        <w:ind w:left="426"/>
        <w:rPr>
          <w:rFonts w:cs="Calibri"/>
          <w:lang w:val="sl-SI"/>
        </w:rPr>
      </w:pPr>
    </w:p>
    <w:p w:rsidR="00E22C69" w:rsidRPr="00E22C69" w:rsidRDefault="00E22C69" w:rsidP="00E22C69">
      <w:pPr>
        <w:autoSpaceDE w:val="0"/>
        <w:autoSpaceDN w:val="0"/>
        <w:adjustRightInd w:val="0"/>
        <w:ind w:left="426"/>
        <w:rPr>
          <w:rFonts w:cs="Calibri"/>
          <w:lang w:val="sl-SI"/>
        </w:rPr>
      </w:pPr>
      <w:r w:rsidRPr="00E22C69">
        <w:rPr>
          <w:rFonts w:cs="Calibri"/>
          <w:lang w:val="sl-SI"/>
        </w:rPr>
        <w:t xml:space="preserve">Nosilna konstrukcija: </w:t>
      </w:r>
    </w:p>
    <w:p w:rsidR="00E22C69" w:rsidRPr="00E22C69" w:rsidRDefault="00E22C69" w:rsidP="00467114">
      <w:pPr>
        <w:numPr>
          <w:ilvl w:val="0"/>
          <w:numId w:val="21"/>
        </w:numPr>
        <w:autoSpaceDE w:val="0"/>
        <w:autoSpaceDN w:val="0"/>
        <w:adjustRightInd w:val="0"/>
        <w:rPr>
          <w:rFonts w:cs="Calibri"/>
          <w:lang w:val="sl-SI"/>
        </w:rPr>
      </w:pPr>
      <w:r w:rsidRPr="00E22C69">
        <w:rPr>
          <w:rFonts w:cs="Calibri"/>
          <w:lang w:val="sl-SI"/>
        </w:rPr>
        <w:t xml:space="preserve">ab temeljna plošča je debela 20cm, talna ab plošča v kletnem prostoru pa 25cm, obe sta nosilni v obeh smereh, križno armirani v skladu s statičnim preračunom. </w:t>
      </w:r>
    </w:p>
    <w:p w:rsidR="00E22C69" w:rsidRPr="00E22C69" w:rsidRDefault="00E22C69" w:rsidP="00467114">
      <w:pPr>
        <w:numPr>
          <w:ilvl w:val="0"/>
          <w:numId w:val="21"/>
        </w:numPr>
        <w:autoSpaceDE w:val="0"/>
        <w:autoSpaceDN w:val="0"/>
        <w:adjustRightInd w:val="0"/>
        <w:rPr>
          <w:rFonts w:cs="Calibri"/>
          <w:lang w:val="sl-SI"/>
        </w:rPr>
      </w:pPr>
      <w:r w:rsidRPr="00E22C69">
        <w:rPr>
          <w:rFonts w:cs="Calibri"/>
          <w:lang w:val="sl-SI"/>
        </w:rPr>
        <w:t xml:space="preserve">temeljna plošča je po robovih v oseh B, C, D in E ojačana s pasovnimi temelji sledečih prerezov: 80x160cm, 80x100cm, 80x40cm, 60x40cm. Temeljni nastavek je enake širine kot ab stene, to je 25cm. Spodnja točka temeljne pete robnih temeljev, je na višinski koti -1,84m. Spodnja točka kletne talne plošče je na višinski koti -3,58m. Objekt je delno podkleten med osjo 5-6; tlorisne dimenzije kletnega prostora znašajo ca. 16.6 x 13.3 m, svetla višina kleti znaša ca. 2.7 m. Dostop do kleti omogočajo dvoramne ab stopnice, širine 140cm. </w:t>
      </w:r>
    </w:p>
    <w:p w:rsidR="00E22C69" w:rsidRPr="00E22C69" w:rsidRDefault="00E22C69" w:rsidP="00467114">
      <w:pPr>
        <w:numPr>
          <w:ilvl w:val="0"/>
          <w:numId w:val="21"/>
        </w:numPr>
        <w:autoSpaceDE w:val="0"/>
        <w:autoSpaceDN w:val="0"/>
        <w:adjustRightInd w:val="0"/>
        <w:rPr>
          <w:rFonts w:cs="Calibri"/>
          <w:lang w:val="sl-SI"/>
        </w:rPr>
      </w:pPr>
      <w:r w:rsidRPr="00E22C69">
        <w:rPr>
          <w:rFonts w:cs="Calibri"/>
          <w:lang w:val="sl-SI"/>
        </w:rPr>
        <w:t xml:space="preserve">pri izračunu smo upoštevali modul posteljice K = 20.000 kN/m3 in robne napetosti pod temeljnimi tlemi </w:t>
      </w:r>
      <w:r w:rsidRPr="00E22C69">
        <w:rPr>
          <w:rFonts w:cs="Calibri"/>
          <w:lang w:val="sl-SI"/>
        </w:rPr>
        <w:t xml:space="preserve">_max = 100 kN/m2, katere niso bile prekoračene. V fazi izvedbe je potrebno pridobiti geomehansko poročilo ter po potrebi uskladiti zasnovo temeljenja. </w:t>
      </w:r>
    </w:p>
    <w:p w:rsidR="00E22C69" w:rsidRPr="00E22C69" w:rsidRDefault="00E22C69" w:rsidP="00E22C69">
      <w:pPr>
        <w:autoSpaceDE w:val="0"/>
        <w:autoSpaceDN w:val="0"/>
        <w:adjustRightInd w:val="0"/>
        <w:ind w:left="426"/>
        <w:rPr>
          <w:rFonts w:cs="Calibri"/>
          <w:lang w:val="sl-SI"/>
        </w:rPr>
      </w:pPr>
    </w:p>
    <w:p w:rsidR="00E22C69" w:rsidRPr="00E22C69" w:rsidRDefault="00E22C69" w:rsidP="00E22C69">
      <w:pPr>
        <w:autoSpaceDE w:val="0"/>
        <w:autoSpaceDN w:val="0"/>
        <w:adjustRightInd w:val="0"/>
        <w:ind w:left="426"/>
        <w:rPr>
          <w:rFonts w:cs="Calibri"/>
          <w:lang w:val="sl-SI"/>
        </w:rPr>
      </w:pPr>
      <w:r w:rsidRPr="00E22C69">
        <w:rPr>
          <w:rFonts w:cs="Calibri"/>
          <w:lang w:val="sl-SI"/>
        </w:rPr>
        <w:t xml:space="preserve">Vse statične analize so izvedene z računalniškimi programi po MKE. Izračun AB konstrukcije je v celoti izveden z računalniškim program Tower 6.0. </w:t>
      </w:r>
    </w:p>
    <w:p w:rsidR="00E22C69" w:rsidRDefault="00E22C69" w:rsidP="00E22C69">
      <w:pPr>
        <w:autoSpaceDE w:val="0"/>
        <w:autoSpaceDN w:val="0"/>
        <w:adjustRightInd w:val="0"/>
        <w:ind w:left="426"/>
        <w:rPr>
          <w:rFonts w:cs="Calibri"/>
          <w:lang w:val="sl-SI"/>
        </w:rPr>
      </w:pPr>
    </w:p>
    <w:p w:rsidR="00E22C69" w:rsidRPr="00E22C69" w:rsidRDefault="00E22C69" w:rsidP="00467114">
      <w:pPr>
        <w:numPr>
          <w:ilvl w:val="2"/>
          <w:numId w:val="9"/>
        </w:numPr>
        <w:rPr>
          <w:rFonts w:cs="Calibri"/>
          <w:b/>
          <w:lang w:val="sl-SI"/>
        </w:rPr>
      </w:pPr>
      <w:r w:rsidRPr="00E22C69">
        <w:rPr>
          <w:rFonts w:cs="Calibri"/>
          <w:b/>
          <w:lang w:val="sl-SI"/>
        </w:rPr>
        <w:t xml:space="preserve">Obtežbe </w:t>
      </w:r>
    </w:p>
    <w:p w:rsidR="00E22C69" w:rsidRDefault="00E22C69" w:rsidP="00E22C69">
      <w:pPr>
        <w:autoSpaceDE w:val="0"/>
        <w:autoSpaceDN w:val="0"/>
        <w:adjustRightInd w:val="0"/>
        <w:ind w:left="426"/>
        <w:rPr>
          <w:rFonts w:cs="Calibri"/>
          <w:lang w:val="sl-SI"/>
        </w:rPr>
      </w:pPr>
    </w:p>
    <w:p w:rsidR="00E22C69" w:rsidRPr="00E22C69" w:rsidRDefault="00E22C69" w:rsidP="00E22C69">
      <w:pPr>
        <w:autoSpaceDE w:val="0"/>
        <w:autoSpaceDN w:val="0"/>
        <w:adjustRightInd w:val="0"/>
        <w:ind w:left="426"/>
        <w:rPr>
          <w:rFonts w:cs="Calibri"/>
          <w:lang w:val="sl-SI"/>
        </w:rPr>
      </w:pPr>
      <w:r w:rsidRPr="00E22C69">
        <w:rPr>
          <w:rFonts w:cs="Calibri"/>
          <w:lang w:val="sl-SI"/>
        </w:rPr>
        <w:t xml:space="preserve">Upoštevane obtežbe smo prejeli od projektanta montažnega lesenega paviljona EXPO , katere so bile razvrščene v 4 osnovne obtežne primere: </w:t>
      </w:r>
    </w:p>
    <w:p w:rsidR="00E22C69" w:rsidRPr="00E22C69" w:rsidRDefault="00E22C69" w:rsidP="00E22C69">
      <w:pPr>
        <w:autoSpaceDE w:val="0"/>
        <w:autoSpaceDN w:val="0"/>
        <w:adjustRightInd w:val="0"/>
        <w:ind w:left="709"/>
        <w:rPr>
          <w:rFonts w:cs="Calibri"/>
          <w:lang w:val="sl-SI"/>
        </w:rPr>
      </w:pPr>
      <w:r w:rsidRPr="00E22C69">
        <w:rPr>
          <w:rFonts w:cs="Calibri"/>
          <w:lang w:val="sl-SI"/>
        </w:rPr>
        <w:t xml:space="preserve">1. Stalna obtežba G (stalna površinska obtežba = 2,0kN/m2) </w:t>
      </w:r>
    </w:p>
    <w:p w:rsidR="00E22C69" w:rsidRPr="00E22C69" w:rsidRDefault="00E22C69" w:rsidP="00E22C69">
      <w:pPr>
        <w:autoSpaceDE w:val="0"/>
        <w:autoSpaceDN w:val="0"/>
        <w:adjustRightInd w:val="0"/>
        <w:ind w:left="709"/>
        <w:rPr>
          <w:rFonts w:cs="Calibri"/>
          <w:lang w:val="sl-SI"/>
        </w:rPr>
      </w:pPr>
      <w:r w:rsidRPr="00E22C69">
        <w:rPr>
          <w:rFonts w:cs="Calibri"/>
          <w:lang w:val="sl-SI"/>
        </w:rPr>
        <w:t xml:space="preserve">2. Obtežba snega Qs </w:t>
      </w:r>
    </w:p>
    <w:p w:rsidR="00E22C69" w:rsidRPr="00E22C69" w:rsidRDefault="00E22C69" w:rsidP="00E22C69">
      <w:pPr>
        <w:autoSpaceDE w:val="0"/>
        <w:autoSpaceDN w:val="0"/>
        <w:adjustRightInd w:val="0"/>
        <w:ind w:left="709"/>
        <w:rPr>
          <w:rFonts w:cs="Calibri"/>
          <w:lang w:val="sl-SI"/>
        </w:rPr>
      </w:pPr>
      <w:r w:rsidRPr="00E22C69">
        <w:rPr>
          <w:rFonts w:cs="Calibri"/>
          <w:lang w:val="sl-SI"/>
        </w:rPr>
        <w:t xml:space="preserve">3. Koristna obtežba lesenega dela konstrukcije Qk </w:t>
      </w:r>
    </w:p>
    <w:p w:rsidR="00E22C69" w:rsidRPr="00E22C69" w:rsidRDefault="00E22C69" w:rsidP="00E22C69">
      <w:pPr>
        <w:autoSpaceDE w:val="0"/>
        <w:autoSpaceDN w:val="0"/>
        <w:adjustRightInd w:val="0"/>
        <w:ind w:left="1418"/>
        <w:rPr>
          <w:rFonts w:cs="Calibri"/>
          <w:lang w:val="sl-SI"/>
        </w:rPr>
      </w:pPr>
      <w:r w:rsidRPr="00E22C69">
        <w:rPr>
          <w:rFonts w:cs="Calibri"/>
          <w:lang w:val="sl-SI"/>
        </w:rPr>
        <w:t xml:space="preserve">(koristna površinska obtežba = 3,0-4,0kN/m2) </w:t>
      </w:r>
    </w:p>
    <w:p w:rsidR="00E22C69" w:rsidRPr="00E22C69" w:rsidRDefault="00E22C69" w:rsidP="00E22C69">
      <w:pPr>
        <w:autoSpaceDE w:val="0"/>
        <w:autoSpaceDN w:val="0"/>
        <w:adjustRightInd w:val="0"/>
        <w:ind w:left="709"/>
        <w:rPr>
          <w:rFonts w:cs="Calibri"/>
          <w:lang w:val="sl-SI"/>
        </w:rPr>
      </w:pPr>
      <w:r w:rsidRPr="00E22C69">
        <w:rPr>
          <w:rFonts w:cs="Calibri"/>
          <w:lang w:val="sl-SI"/>
        </w:rPr>
        <w:t xml:space="preserve">4. Obtežba vetra +Qv, -Qv </w:t>
      </w:r>
    </w:p>
    <w:p w:rsidR="00E22C69" w:rsidRPr="00E22C69" w:rsidRDefault="00E22C69" w:rsidP="00E22C69">
      <w:pPr>
        <w:autoSpaceDE w:val="0"/>
        <w:autoSpaceDN w:val="0"/>
        <w:adjustRightInd w:val="0"/>
        <w:ind w:left="426"/>
        <w:rPr>
          <w:rFonts w:cs="Calibri"/>
          <w:lang w:val="sl-SI"/>
        </w:rPr>
      </w:pPr>
    </w:p>
    <w:p w:rsidR="00E22C69" w:rsidRPr="00E22C69" w:rsidRDefault="00E22C69" w:rsidP="00467114">
      <w:pPr>
        <w:numPr>
          <w:ilvl w:val="2"/>
          <w:numId w:val="9"/>
        </w:numPr>
        <w:rPr>
          <w:rFonts w:cs="Calibri"/>
          <w:b/>
          <w:lang w:val="sl-SI"/>
        </w:rPr>
      </w:pPr>
      <w:r>
        <w:rPr>
          <w:rFonts w:cs="Calibri"/>
          <w:lang w:val="sl-SI"/>
        </w:rPr>
        <w:br w:type="page"/>
      </w:r>
      <w:r w:rsidRPr="00E22C69">
        <w:rPr>
          <w:rFonts w:cs="Calibri"/>
          <w:b/>
          <w:lang w:val="sl-SI"/>
        </w:rPr>
        <w:lastRenderedPageBreak/>
        <w:t xml:space="preserve">Materiali za nosilno konstrukcijo </w:t>
      </w:r>
    </w:p>
    <w:p w:rsidR="00E22C69" w:rsidRDefault="00E22C69" w:rsidP="00E22C69">
      <w:pPr>
        <w:autoSpaceDE w:val="0"/>
        <w:autoSpaceDN w:val="0"/>
        <w:adjustRightInd w:val="0"/>
        <w:ind w:left="426"/>
        <w:rPr>
          <w:rFonts w:cs="Calibri"/>
          <w:lang w:val="sl-SI"/>
        </w:rPr>
      </w:pPr>
    </w:p>
    <w:p w:rsidR="00E22C69" w:rsidRPr="00E22C69" w:rsidRDefault="00E22C69" w:rsidP="00467114">
      <w:pPr>
        <w:numPr>
          <w:ilvl w:val="0"/>
          <w:numId w:val="22"/>
        </w:numPr>
        <w:autoSpaceDE w:val="0"/>
        <w:autoSpaceDN w:val="0"/>
        <w:adjustRightInd w:val="0"/>
        <w:rPr>
          <w:rFonts w:cs="Calibri"/>
          <w:lang w:val="sl-SI"/>
        </w:rPr>
      </w:pPr>
      <w:r w:rsidRPr="00E22C69">
        <w:rPr>
          <w:rFonts w:cs="Calibri"/>
          <w:lang w:val="sl-SI"/>
        </w:rPr>
        <w:t xml:space="preserve">BETON Oznake betonov so vzete po standardu SIST EN 2006-1:2003 </w:t>
      </w:r>
    </w:p>
    <w:p w:rsidR="00E22C69" w:rsidRPr="00E22C69" w:rsidRDefault="00E22C69" w:rsidP="00E22C69">
      <w:pPr>
        <w:autoSpaceDE w:val="0"/>
        <w:autoSpaceDN w:val="0"/>
        <w:adjustRightInd w:val="0"/>
        <w:ind w:left="863" w:firstLine="283"/>
        <w:rPr>
          <w:rFonts w:cs="Calibri"/>
          <w:lang w:val="sl-SI"/>
        </w:rPr>
      </w:pPr>
      <w:r w:rsidRPr="00E22C69">
        <w:rPr>
          <w:rFonts w:cs="Calibri"/>
          <w:lang w:val="sl-SI"/>
        </w:rPr>
        <w:t xml:space="preserve">Beton C25/30 XC1 </w:t>
      </w:r>
    </w:p>
    <w:p w:rsidR="00E22C69" w:rsidRPr="00E22C69" w:rsidRDefault="00E22C69" w:rsidP="00467114">
      <w:pPr>
        <w:numPr>
          <w:ilvl w:val="0"/>
          <w:numId w:val="22"/>
        </w:numPr>
        <w:autoSpaceDE w:val="0"/>
        <w:autoSpaceDN w:val="0"/>
        <w:adjustRightInd w:val="0"/>
        <w:rPr>
          <w:rFonts w:cs="Calibri"/>
          <w:lang w:val="sl-SI"/>
        </w:rPr>
      </w:pPr>
      <w:r w:rsidRPr="00E22C69">
        <w:rPr>
          <w:rFonts w:cs="Calibri"/>
          <w:lang w:val="sl-SI"/>
        </w:rPr>
        <w:t xml:space="preserve">BETONSKO ŽELEZO </w:t>
      </w:r>
    </w:p>
    <w:p w:rsidR="00E22C69" w:rsidRPr="00E22C69" w:rsidRDefault="00E22C69" w:rsidP="00E22C69">
      <w:pPr>
        <w:autoSpaceDE w:val="0"/>
        <w:autoSpaceDN w:val="0"/>
        <w:adjustRightInd w:val="0"/>
        <w:ind w:left="1146"/>
        <w:rPr>
          <w:rFonts w:cs="Calibri"/>
          <w:lang w:val="sl-SI"/>
        </w:rPr>
      </w:pPr>
      <w:r w:rsidRPr="00E22C69">
        <w:rPr>
          <w:rFonts w:cs="Calibri"/>
          <w:lang w:val="sl-SI"/>
        </w:rPr>
        <w:t xml:space="preserve">Za armiranje nosilnih elementov se bo uporabilo betonsko železo iz visoko vrednega rebrastega jekla S500B. </w:t>
      </w:r>
    </w:p>
    <w:p w:rsidR="00E22C69" w:rsidRDefault="00E22C69" w:rsidP="00E22C69">
      <w:pPr>
        <w:autoSpaceDE w:val="0"/>
        <w:autoSpaceDN w:val="0"/>
        <w:adjustRightInd w:val="0"/>
        <w:ind w:left="426"/>
        <w:rPr>
          <w:rFonts w:cs="Calibri"/>
          <w:lang w:val="sl-SI"/>
        </w:rPr>
      </w:pPr>
    </w:p>
    <w:p w:rsidR="00E22C69" w:rsidRDefault="00E22C69" w:rsidP="00E22C69">
      <w:pPr>
        <w:autoSpaceDE w:val="0"/>
        <w:autoSpaceDN w:val="0"/>
        <w:adjustRightInd w:val="0"/>
        <w:ind w:left="426"/>
        <w:rPr>
          <w:rFonts w:cs="Calibri"/>
          <w:lang w:val="sl-SI"/>
        </w:rPr>
      </w:pPr>
      <w:r w:rsidRPr="00E22C69">
        <w:rPr>
          <w:rFonts w:cs="Calibri"/>
          <w:lang w:val="sl-SI"/>
        </w:rPr>
        <w:t xml:space="preserve">Načrti so izdelani na podlagi 5. </w:t>
      </w:r>
      <w:r>
        <w:rPr>
          <w:rFonts w:cs="Calibri"/>
          <w:lang w:val="sl-SI"/>
        </w:rPr>
        <w:t>č</w:t>
      </w:r>
      <w:r w:rsidRPr="00E22C69">
        <w:rPr>
          <w:rFonts w:cs="Calibri"/>
          <w:lang w:val="sl-SI"/>
        </w:rPr>
        <w:t>lena Pravilnika o mehanski odpornosti in stabilnosti objektov (Ur.l.RS, št 101/2005) s projektiranjem in gradnjo v skladu z načeli in pravili EVROKODOV.</w:t>
      </w:r>
    </w:p>
    <w:p w:rsidR="00E22C69" w:rsidRDefault="00E22C69" w:rsidP="00DB07B2">
      <w:pPr>
        <w:autoSpaceDE w:val="0"/>
        <w:autoSpaceDN w:val="0"/>
        <w:adjustRightInd w:val="0"/>
        <w:ind w:left="426"/>
        <w:rPr>
          <w:rFonts w:cs="Calibri"/>
          <w:lang w:val="sl-SI"/>
        </w:rPr>
      </w:pPr>
    </w:p>
    <w:p w:rsidR="00E22C69" w:rsidRDefault="00E22C69" w:rsidP="00DB07B2">
      <w:pPr>
        <w:autoSpaceDE w:val="0"/>
        <w:autoSpaceDN w:val="0"/>
        <w:adjustRightInd w:val="0"/>
        <w:ind w:left="426"/>
        <w:rPr>
          <w:rFonts w:cs="Calibri"/>
          <w:lang w:val="sl-SI"/>
        </w:rPr>
      </w:pPr>
    </w:p>
    <w:p w:rsidR="00E22C69" w:rsidRPr="00E22C69" w:rsidRDefault="00E22C69" w:rsidP="00467114">
      <w:pPr>
        <w:pStyle w:val="NASLOV1DRUGEGA"/>
        <w:numPr>
          <w:ilvl w:val="0"/>
          <w:numId w:val="15"/>
        </w:numPr>
        <w:rPr>
          <w:rFonts w:ascii="Calibri" w:hAnsi="Calibri" w:cs="Calibri"/>
        </w:rPr>
      </w:pPr>
      <w:bookmarkStart w:id="62" w:name="_Toc484692706"/>
      <w:r w:rsidRPr="00E22C69">
        <w:rPr>
          <w:rFonts w:ascii="Calibri" w:hAnsi="Calibri" w:cs="Calibri"/>
        </w:rPr>
        <w:t>TEHNIČNI PREDPISI IN STANDARDI</w:t>
      </w:r>
      <w:bookmarkEnd w:id="62"/>
      <w:r w:rsidRPr="00E22C69">
        <w:rPr>
          <w:rFonts w:ascii="Calibri" w:hAnsi="Calibri" w:cs="Calibri"/>
        </w:rPr>
        <w:t xml:space="preserve"> </w:t>
      </w:r>
    </w:p>
    <w:p w:rsidR="00E22C69" w:rsidRDefault="00E22C69" w:rsidP="00E22C69">
      <w:pPr>
        <w:autoSpaceDE w:val="0"/>
        <w:autoSpaceDN w:val="0"/>
        <w:adjustRightInd w:val="0"/>
        <w:spacing w:after="116"/>
        <w:ind w:left="0" w:right="0"/>
        <w:jc w:val="left"/>
        <w:rPr>
          <w:rFonts w:ascii="Swis721 BT" w:hAnsi="Swis721 BT" w:cs="Swis721 BT"/>
          <w:color w:val="000000"/>
          <w:szCs w:val="20"/>
          <w:lang w:val="sl-SI"/>
        </w:rPr>
      </w:pPr>
    </w:p>
    <w:p w:rsidR="00E22C69" w:rsidRPr="00E22C69" w:rsidRDefault="00E22C69" w:rsidP="00E22C69">
      <w:pPr>
        <w:autoSpaceDE w:val="0"/>
        <w:autoSpaceDN w:val="0"/>
        <w:adjustRightInd w:val="0"/>
        <w:ind w:left="426"/>
        <w:rPr>
          <w:rFonts w:cs="Calibri"/>
          <w:lang w:val="sl-SI"/>
        </w:rPr>
      </w:pPr>
      <w:r w:rsidRPr="00E22C69">
        <w:rPr>
          <w:rFonts w:cs="Calibri"/>
          <w:lang w:val="sl-SI"/>
        </w:rPr>
        <w:t xml:space="preserve">A. SPLOŠNI PRAVILNIKI IN ZAKONI </w:t>
      </w:r>
    </w:p>
    <w:p w:rsidR="00E22C69" w:rsidRPr="00E22C69" w:rsidRDefault="00E22C69" w:rsidP="00467114">
      <w:pPr>
        <w:numPr>
          <w:ilvl w:val="0"/>
          <w:numId w:val="22"/>
        </w:numPr>
        <w:autoSpaceDE w:val="0"/>
        <w:autoSpaceDN w:val="0"/>
        <w:adjustRightInd w:val="0"/>
        <w:rPr>
          <w:rFonts w:cs="Calibri"/>
          <w:lang w:val="sl-SI"/>
        </w:rPr>
      </w:pPr>
      <w:r w:rsidRPr="00E22C69">
        <w:rPr>
          <w:rFonts w:cs="Calibri"/>
          <w:lang w:val="sl-SI"/>
        </w:rPr>
        <w:t xml:space="preserve">Pravilnik o projektni in tehnični dokumentaciji Ur.l. RS 66/2004 </w:t>
      </w:r>
    </w:p>
    <w:p w:rsidR="00E22C69" w:rsidRPr="00E22C69" w:rsidRDefault="00E22C69" w:rsidP="00467114">
      <w:pPr>
        <w:numPr>
          <w:ilvl w:val="0"/>
          <w:numId w:val="22"/>
        </w:numPr>
        <w:autoSpaceDE w:val="0"/>
        <w:autoSpaceDN w:val="0"/>
        <w:adjustRightInd w:val="0"/>
        <w:rPr>
          <w:rFonts w:cs="Calibri"/>
          <w:lang w:val="sl-SI"/>
        </w:rPr>
      </w:pPr>
      <w:r w:rsidRPr="00E22C69">
        <w:rPr>
          <w:rFonts w:cs="Calibri"/>
          <w:lang w:val="sl-SI"/>
        </w:rPr>
        <w:t xml:space="preserve">Pravilnik o zahtevah za projektiranje objektov brez ograjenih ovir Ur.l. RS 92/2012 </w:t>
      </w:r>
    </w:p>
    <w:p w:rsidR="00E22C69" w:rsidRPr="00E22C69" w:rsidRDefault="00E22C69" w:rsidP="00467114">
      <w:pPr>
        <w:numPr>
          <w:ilvl w:val="0"/>
          <w:numId w:val="22"/>
        </w:numPr>
        <w:autoSpaceDE w:val="0"/>
        <w:autoSpaceDN w:val="0"/>
        <w:adjustRightInd w:val="0"/>
        <w:rPr>
          <w:rFonts w:cs="Calibri"/>
          <w:lang w:val="sl-SI"/>
        </w:rPr>
      </w:pPr>
      <w:r w:rsidRPr="00E22C69">
        <w:rPr>
          <w:rFonts w:cs="Calibri"/>
          <w:lang w:val="sl-SI"/>
        </w:rPr>
        <w:t xml:space="preserve">Zakon o graditvi objektov (ZGO-1 UPB1) Ur.l. RS 102/2004 </w:t>
      </w:r>
    </w:p>
    <w:p w:rsidR="00E22C69" w:rsidRPr="00E22C69" w:rsidRDefault="00E22C69" w:rsidP="00467114">
      <w:pPr>
        <w:numPr>
          <w:ilvl w:val="0"/>
          <w:numId w:val="22"/>
        </w:numPr>
        <w:autoSpaceDE w:val="0"/>
        <w:autoSpaceDN w:val="0"/>
        <w:adjustRightInd w:val="0"/>
        <w:rPr>
          <w:rFonts w:cs="Calibri"/>
          <w:lang w:val="sl-SI"/>
        </w:rPr>
      </w:pPr>
      <w:r w:rsidRPr="00E22C69">
        <w:rPr>
          <w:rFonts w:cs="Calibri"/>
          <w:lang w:val="sl-SI"/>
        </w:rPr>
        <w:t xml:space="preserve">Zakon o spremembah in dopolnitvah zakona o graditvi objektov (ZGO-1B.) Ur.l. RS št.126 </w:t>
      </w:r>
    </w:p>
    <w:p w:rsidR="00E22C69" w:rsidRPr="00E22C69" w:rsidRDefault="00E22C69" w:rsidP="00E22C69">
      <w:pPr>
        <w:autoSpaceDE w:val="0"/>
        <w:autoSpaceDN w:val="0"/>
        <w:adjustRightInd w:val="0"/>
        <w:ind w:left="426"/>
        <w:rPr>
          <w:rFonts w:cs="Calibri"/>
          <w:lang w:val="sl-SI"/>
        </w:rPr>
      </w:pPr>
    </w:p>
    <w:p w:rsidR="00E22C69" w:rsidRPr="00E22C69" w:rsidRDefault="00E22C69" w:rsidP="00E22C69">
      <w:pPr>
        <w:autoSpaceDE w:val="0"/>
        <w:autoSpaceDN w:val="0"/>
        <w:adjustRightInd w:val="0"/>
        <w:ind w:left="426"/>
        <w:rPr>
          <w:rFonts w:cs="Calibri"/>
          <w:lang w:val="sl-SI"/>
        </w:rPr>
      </w:pPr>
      <w:r w:rsidRPr="00E22C69">
        <w:rPr>
          <w:rFonts w:cs="Calibri"/>
          <w:lang w:val="sl-SI"/>
        </w:rPr>
        <w:t xml:space="preserve">B. SLOVENSKI STANDARDI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1990 (Osnove projektiranja konstrukcij)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1991-1-1 (Vplivi na konstrukcije)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1991-1-2 (Vpliv požara na konstrukcije)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1991-1-3 (Obtežba snega)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1991-1-4 (Obtežba vetra)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1992-1-1 (Projektiranje betonskih konstrukcij)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1992-1-2 (Projektiranje betonskih konstrukcij- projektiranje požarno varnih konstrukcij)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1993-1-1 (Projektiranje jeklenih konstrukcij)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1993-1-2 (Projektiranje jeklenih konstrukcij- projektiranje požarno varnih konstrukcij)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1995-1-1 (Projektiranje lesenih konstrukcij)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1997-1 (Geotehnično projektiranje)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1998-1 (Projektiranje potresno odpornih konstrukcij) </w:t>
      </w:r>
    </w:p>
    <w:p w:rsidR="00E22C69" w:rsidRPr="00E22C69" w:rsidRDefault="00E22C69" w:rsidP="00467114">
      <w:pPr>
        <w:numPr>
          <w:ilvl w:val="0"/>
          <w:numId w:val="23"/>
        </w:numPr>
        <w:autoSpaceDE w:val="0"/>
        <w:autoSpaceDN w:val="0"/>
        <w:adjustRightInd w:val="0"/>
        <w:rPr>
          <w:rFonts w:cs="Calibri"/>
          <w:lang w:val="sl-SI"/>
        </w:rPr>
      </w:pPr>
      <w:r w:rsidRPr="00E22C69">
        <w:rPr>
          <w:rFonts w:cs="Calibri"/>
          <w:lang w:val="sl-SI"/>
        </w:rPr>
        <w:t xml:space="preserve">SIST EN 1990:2004/A101 (Nacionalni dodatek) </w:t>
      </w:r>
    </w:p>
    <w:p w:rsidR="00E22C69" w:rsidRDefault="00E22C69" w:rsidP="00DB07B2">
      <w:pPr>
        <w:autoSpaceDE w:val="0"/>
        <w:autoSpaceDN w:val="0"/>
        <w:adjustRightInd w:val="0"/>
        <w:ind w:left="426"/>
        <w:rPr>
          <w:rFonts w:cs="Calibri"/>
          <w:lang w:val="sl-SI"/>
        </w:rPr>
      </w:pPr>
    </w:p>
    <w:p w:rsidR="00E22C69" w:rsidRDefault="00E22C69" w:rsidP="00DB07B2">
      <w:pPr>
        <w:autoSpaceDE w:val="0"/>
        <w:autoSpaceDN w:val="0"/>
        <w:adjustRightInd w:val="0"/>
        <w:ind w:left="426"/>
        <w:rPr>
          <w:rFonts w:cs="Calibri"/>
          <w:lang w:val="sl-SI"/>
        </w:rPr>
      </w:pPr>
    </w:p>
    <w:p w:rsidR="00E22C69" w:rsidRDefault="00E22C69" w:rsidP="00DB07B2">
      <w:pPr>
        <w:autoSpaceDE w:val="0"/>
        <w:autoSpaceDN w:val="0"/>
        <w:adjustRightInd w:val="0"/>
        <w:ind w:left="426"/>
        <w:rPr>
          <w:rFonts w:cs="Calibri"/>
          <w:lang w:val="sl-SI"/>
        </w:rPr>
      </w:pPr>
    </w:p>
    <w:p w:rsidR="00E22C69" w:rsidRDefault="00E22C69" w:rsidP="00DB07B2">
      <w:pPr>
        <w:autoSpaceDE w:val="0"/>
        <w:autoSpaceDN w:val="0"/>
        <w:adjustRightInd w:val="0"/>
        <w:ind w:left="426"/>
        <w:rPr>
          <w:rFonts w:cs="Calibri"/>
          <w:lang w:val="sl-SI"/>
        </w:rPr>
      </w:pPr>
    </w:p>
    <w:p w:rsidR="00E22C69" w:rsidRDefault="00E22C69" w:rsidP="00DB07B2">
      <w:pPr>
        <w:autoSpaceDE w:val="0"/>
        <w:autoSpaceDN w:val="0"/>
        <w:adjustRightInd w:val="0"/>
        <w:ind w:left="426"/>
        <w:rPr>
          <w:rFonts w:cs="Calibri"/>
          <w:lang w:val="sl-SI"/>
        </w:rPr>
      </w:pPr>
    </w:p>
    <w:p w:rsidR="00E22C69" w:rsidRPr="003B2024" w:rsidRDefault="00E22C69" w:rsidP="00E22C69">
      <w:pPr>
        <w:autoSpaceDE w:val="0"/>
        <w:autoSpaceDN w:val="0"/>
        <w:adjustRightInd w:val="0"/>
        <w:ind w:left="426"/>
        <w:rPr>
          <w:rFonts w:cs="Arial"/>
          <w:color w:val="000000"/>
          <w:szCs w:val="20"/>
          <w:lang w:val="sl-SI"/>
        </w:rPr>
      </w:pPr>
      <w:r>
        <w:rPr>
          <w:rFonts w:cs="Calibri"/>
          <w:lang w:val="sl-SI"/>
        </w:rPr>
        <w:br w:type="page"/>
      </w:r>
    </w:p>
    <w:p w:rsidR="00E22C69" w:rsidRPr="003B2024" w:rsidRDefault="00E22C69" w:rsidP="00E22C69">
      <w:pPr>
        <w:rPr>
          <w:rFonts w:cs="Arial"/>
          <w:color w:val="000000"/>
          <w:szCs w:val="20"/>
          <w:lang w:val="sl-SI"/>
        </w:rPr>
      </w:pPr>
    </w:p>
    <w:p w:rsidR="00E22C69" w:rsidRPr="003B2024" w:rsidRDefault="00E22C69" w:rsidP="00E22C69">
      <w:pPr>
        <w:rPr>
          <w:rFonts w:cs="Arial"/>
          <w:color w:val="000000"/>
          <w:szCs w:val="20"/>
          <w:lang w:val="sl-SI"/>
        </w:rPr>
      </w:pPr>
    </w:p>
    <w:p w:rsidR="00E22C69" w:rsidRPr="003B2024" w:rsidRDefault="00E22C69" w:rsidP="00E22C69">
      <w:pPr>
        <w:rPr>
          <w:rFonts w:cs="Arial"/>
          <w:color w:val="000000"/>
          <w:szCs w:val="20"/>
          <w:lang w:val="sl-SI"/>
        </w:rPr>
      </w:pPr>
    </w:p>
    <w:p w:rsidR="00E22C69" w:rsidRPr="003B2024" w:rsidRDefault="00E22C69" w:rsidP="00E22C69">
      <w:pPr>
        <w:pStyle w:val="Naslov5"/>
        <w:keepNext w:val="0"/>
        <w:spacing w:before="240" w:after="60"/>
        <w:ind w:left="0"/>
        <w:rPr>
          <w:rFonts w:ascii="Calibri" w:hAnsi="Calibri"/>
          <w:color w:val="333399"/>
          <w:sz w:val="40"/>
          <w:szCs w:val="40"/>
          <w:lang w:val="sl-SI"/>
        </w:rPr>
      </w:pPr>
      <w:r w:rsidRPr="003B2024">
        <w:rPr>
          <w:rFonts w:ascii="Calibri" w:hAnsi="Calibri"/>
          <w:iCs/>
          <w:color w:val="333399"/>
          <w:sz w:val="40"/>
          <w:szCs w:val="26"/>
          <w:lang w:val="sl-SI"/>
        </w:rPr>
        <w:t>POGLAVJE</w:t>
      </w:r>
      <w:r w:rsidRPr="003B2024">
        <w:rPr>
          <w:rFonts w:ascii="Calibri" w:hAnsi="Calibri"/>
          <w:color w:val="333399"/>
          <w:sz w:val="40"/>
          <w:szCs w:val="40"/>
          <w:lang w:val="sl-SI"/>
        </w:rPr>
        <w:t xml:space="preserve"> 3</w:t>
      </w:r>
    </w:p>
    <w:p w:rsidR="00E22C69" w:rsidRPr="003B2024" w:rsidRDefault="00E22C69" w:rsidP="00E22C69">
      <w:pPr>
        <w:ind w:left="0"/>
        <w:rPr>
          <w:rFonts w:cs="Arial"/>
          <w:color w:val="000000"/>
          <w:szCs w:val="20"/>
          <w:lang w:val="sl-SI"/>
        </w:rPr>
      </w:pPr>
    </w:p>
    <w:p w:rsidR="00E22C69" w:rsidRPr="003B2024" w:rsidRDefault="00E22C69" w:rsidP="00E22C69">
      <w:pPr>
        <w:ind w:left="0"/>
        <w:rPr>
          <w:rFonts w:cs="Arial"/>
          <w:color w:val="000000"/>
          <w:szCs w:val="20"/>
          <w:lang w:val="sl-SI"/>
        </w:rPr>
      </w:pPr>
    </w:p>
    <w:p w:rsidR="00E22C69" w:rsidRPr="003B2024" w:rsidRDefault="00E22C69" w:rsidP="00E22C69">
      <w:pPr>
        <w:ind w:left="0"/>
        <w:rPr>
          <w:rFonts w:cs="Arial"/>
          <w:color w:val="000000"/>
          <w:szCs w:val="20"/>
          <w:lang w:val="sl-SI"/>
        </w:rPr>
      </w:pPr>
    </w:p>
    <w:p w:rsidR="00E22C69" w:rsidRPr="003B2024" w:rsidRDefault="00E22C69" w:rsidP="00E22C69">
      <w:pPr>
        <w:ind w:left="0"/>
        <w:rPr>
          <w:rFonts w:cs="Arial"/>
          <w:color w:val="000000"/>
          <w:szCs w:val="20"/>
          <w:lang w:val="sl-SI"/>
        </w:rPr>
      </w:pPr>
    </w:p>
    <w:p w:rsidR="00E22C69" w:rsidRPr="003B2024" w:rsidRDefault="00E22C69" w:rsidP="00E22C69">
      <w:pPr>
        <w:ind w:left="0"/>
        <w:rPr>
          <w:rFonts w:cs="Arial"/>
          <w:color w:val="000000"/>
          <w:szCs w:val="20"/>
          <w:lang w:val="sl-SI"/>
        </w:rPr>
      </w:pPr>
    </w:p>
    <w:p w:rsidR="00E22C69" w:rsidRPr="00127734" w:rsidRDefault="00E22C69" w:rsidP="00E22C69">
      <w:pPr>
        <w:pStyle w:val="Naslov5"/>
        <w:keepNext w:val="0"/>
        <w:spacing w:before="240" w:after="60"/>
        <w:ind w:left="0"/>
        <w:rPr>
          <w:rFonts w:ascii="Calibri" w:hAnsi="Calibri"/>
          <w:iCs/>
          <w:color w:val="333399"/>
          <w:sz w:val="36"/>
          <w:szCs w:val="36"/>
          <w:lang w:val="sl-SI"/>
        </w:rPr>
      </w:pPr>
      <w:r w:rsidRPr="00127734">
        <w:rPr>
          <w:rFonts w:ascii="Calibri" w:hAnsi="Calibri"/>
          <w:iCs/>
          <w:color w:val="333399"/>
          <w:sz w:val="36"/>
          <w:szCs w:val="36"/>
          <w:lang w:val="sl-SI"/>
        </w:rPr>
        <w:t>TEHNIČNE SPECIFIKACIJE</w:t>
      </w:r>
    </w:p>
    <w:p w:rsidR="00E22C69" w:rsidRPr="003B2024" w:rsidRDefault="00E22C69" w:rsidP="00E22C69">
      <w:pPr>
        <w:ind w:left="0"/>
        <w:rPr>
          <w:rFonts w:cs="Arial"/>
          <w:color w:val="000000"/>
          <w:lang w:val="sl-SI"/>
        </w:rPr>
      </w:pPr>
    </w:p>
    <w:p w:rsidR="00E22C69" w:rsidRPr="003B2024" w:rsidRDefault="00E22C69" w:rsidP="00E22C69">
      <w:pPr>
        <w:ind w:left="0"/>
        <w:rPr>
          <w:rFonts w:cs="Arial"/>
          <w:color w:val="000000"/>
          <w:lang w:val="sl-SI"/>
        </w:rPr>
      </w:pPr>
    </w:p>
    <w:p w:rsidR="00E22C69" w:rsidRPr="003B2024" w:rsidRDefault="00E22C69" w:rsidP="00E22C69">
      <w:pPr>
        <w:ind w:left="0"/>
        <w:rPr>
          <w:rFonts w:cs="Arial"/>
          <w:color w:val="000000"/>
          <w:lang w:val="sl-SI"/>
        </w:rPr>
      </w:pPr>
    </w:p>
    <w:p w:rsidR="00E22C69" w:rsidRPr="003B2024" w:rsidRDefault="00E22C69" w:rsidP="00E22C69">
      <w:pPr>
        <w:ind w:left="0"/>
        <w:rPr>
          <w:rFonts w:cs="Arial"/>
          <w:color w:val="000000"/>
          <w:lang w:val="sl-SI"/>
        </w:rPr>
      </w:pPr>
    </w:p>
    <w:p w:rsidR="00E22C69" w:rsidRPr="003B2024" w:rsidRDefault="00E22C69" w:rsidP="00E22C69">
      <w:pPr>
        <w:ind w:left="0"/>
        <w:rPr>
          <w:rFonts w:cs="Arial"/>
          <w:color w:val="000000"/>
          <w:lang w:val="sl-SI"/>
        </w:rPr>
      </w:pPr>
    </w:p>
    <w:p w:rsidR="00E22C69" w:rsidRPr="00563792" w:rsidRDefault="00E22C69" w:rsidP="00E22C69">
      <w:pPr>
        <w:ind w:left="0" w:right="502"/>
        <w:jc w:val="center"/>
        <w:rPr>
          <w:rFonts w:cs="Arial"/>
          <w:b/>
          <w:color w:val="000000"/>
          <w:sz w:val="32"/>
          <w:szCs w:val="20"/>
          <w:lang w:val="sl-SI"/>
        </w:rPr>
      </w:pPr>
      <w:r w:rsidRPr="00563792">
        <w:rPr>
          <w:rFonts w:cs="Arial"/>
          <w:b/>
          <w:color w:val="000000"/>
          <w:sz w:val="32"/>
          <w:szCs w:val="20"/>
          <w:u w:val="single"/>
          <w:lang w:val="sl-SI"/>
        </w:rPr>
        <w:t>Podpoglavje 3.</w:t>
      </w:r>
      <w:r>
        <w:rPr>
          <w:rFonts w:cs="Arial"/>
          <w:b/>
          <w:color w:val="000000"/>
          <w:sz w:val="32"/>
          <w:szCs w:val="20"/>
          <w:u w:val="single"/>
          <w:lang w:val="sl-SI"/>
        </w:rPr>
        <w:t>1</w:t>
      </w:r>
    </w:p>
    <w:p w:rsidR="00E22C69" w:rsidRPr="00563792" w:rsidRDefault="00E22C69" w:rsidP="00E22C69">
      <w:pPr>
        <w:ind w:left="0" w:right="502"/>
        <w:rPr>
          <w:rFonts w:cs="Arial"/>
          <w:color w:val="000000"/>
          <w:lang w:val="sl-SI"/>
        </w:rPr>
      </w:pPr>
    </w:p>
    <w:p w:rsidR="00E22C69" w:rsidRPr="00563792" w:rsidRDefault="00E22C69" w:rsidP="00E22C69">
      <w:pPr>
        <w:ind w:left="0" w:right="502"/>
        <w:rPr>
          <w:rFonts w:cs="Arial"/>
          <w:color w:val="000000"/>
          <w:lang w:val="sl-SI"/>
        </w:rPr>
      </w:pPr>
    </w:p>
    <w:p w:rsidR="00E22C69" w:rsidRPr="00563792" w:rsidRDefault="00E22C69" w:rsidP="00E22C69">
      <w:pPr>
        <w:ind w:left="0" w:right="502"/>
        <w:rPr>
          <w:rFonts w:cs="Arial"/>
          <w:color w:val="000000"/>
          <w:lang w:val="sl-SI"/>
        </w:rPr>
      </w:pPr>
    </w:p>
    <w:p w:rsidR="00E22C69" w:rsidRPr="00127734" w:rsidRDefault="00E22C69" w:rsidP="00E22C69">
      <w:pPr>
        <w:pStyle w:val="Naslov1"/>
        <w:ind w:left="0"/>
        <w:rPr>
          <w:rFonts w:ascii="Calibri" w:hAnsi="Calibri" w:cs="Arial"/>
          <w:color w:val="000000"/>
          <w:sz w:val="32"/>
          <w:szCs w:val="32"/>
          <w:lang w:val="sl-SI"/>
        </w:rPr>
      </w:pPr>
      <w:bookmarkStart w:id="63" w:name="_Toc484692707"/>
      <w:r>
        <w:rPr>
          <w:rFonts w:ascii="Calibri" w:hAnsi="Calibri" w:cs="Arial"/>
          <w:color w:val="000000"/>
          <w:sz w:val="32"/>
          <w:szCs w:val="32"/>
          <w:lang w:val="sl-SI"/>
        </w:rPr>
        <w:t>Opis del</w:t>
      </w:r>
      <w:bookmarkEnd w:id="63"/>
    </w:p>
    <w:p w:rsidR="00E22C69" w:rsidRPr="00BD58B0" w:rsidRDefault="00E22C69" w:rsidP="00E22C69">
      <w:pPr>
        <w:jc w:val="center"/>
        <w:rPr>
          <w:rFonts w:cs="Arial"/>
          <w:color w:val="000000"/>
          <w:sz w:val="22"/>
          <w:szCs w:val="20"/>
          <w:lang w:val="sl-SI"/>
        </w:rPr>
      </w:pPr>
    </w:p>
    <w:p w:rsidR="00E22C69" w:rsidRPr="00B8309E" w:rsidRDefault="0043657A" w:rsidP="00E22C69">
      <w:pPr>
        <w:pStyle w:val="Naslov1"/>
        <w:ind w:left="-142"/>
        <w:rPr>
          <w:rFonts w:ascii="Calibri" w:hAnsi="Calibri" w:cs="Calibri"/>
          <w:color w:val="000000"/>
          <w:sz w:val="32"/>
          <w:szCs w:val="32"/>
          <w:lang w:val="sl-SI"/>
        </w:rPr>
      </w:pPr>
      <w:bookmarkStart w:id="64" w:name="_Toc484692708"/>
      <w:r>
        <w:rPr>
          <w:rFonts w:ascii="Calibri" w:hAnsi="Calibri" w:cs="Calibri"/>
          <w:color w:val="000000"/>
          <w:sz w:val="32"/>
          <w:szCs w:val="32"/>
          <w:lang w:val="sl-SI"/>
        </w:rPr>
        <w:t>3.1.6</w:t>
      </w:r>
      <w:r w:rsidR="00E22C69" w:rsidRPr="00B8309E">
        <w:rPr>
          <w:rFonts w:ascii="Calibri" w:hAnsi="Calibri" w:cs="Calibri"/>
          <w:color w:val="000000"/>
          <w:sz w:val="32"/>
          <w:szCs w:val="32"/>
          <w:lang w:val="sl-SI"/>
        </w:rPr>
        <w:tab/>
      </w:r>
      <w:r>
        <w:rPr>
          <w:rFonts w:asciiTheme="minorHAnsi" w:hAnsiTheme="minorHAnsi"/>
          <w:bCs/>
          <w:color w:val="auto"/>
          <w:sz w:val="32"/>
          <w:szCs w:val="32"/>
        </w:rPr>
        <w:t>E</w:t>
      </w:r>
      <w:r w:rsidRPr="00E22C69">
        <w:rPr>
          <w:rFonts w:asciiTheme="minorHAnsi" w:hAnsiTheme="minorHAnsi"/>
          <w:bCs/>
          <w:color w:val="auto"/>
          <w:sz w:val="32"/>
          <w:szCs w:val="32"/>
        </w:rPr>
        <w:t>lektrične inštalacije in električna oprema</w:t>
      </w:r>
      <w:bookmarkEnd w:id="64"/>
    </w:p>
    <w:p w:rsidR="00E22C69" w:rsidRPr="000241CD" w:rsidRDefault="00E22C69" w:rsidP="00E22C69">
      <w:pPr>
        <w:ind w:right="502"/>
        <w:jc w:val="center"/>
        <w:rPr>
          <w:rFonts w:cs="Arial"/>
          <w:color w:val="000000"/>
          <w:lang w:val="sl-SI"/>
        </w:rPr>
      </w:pPr>
    </w:p>
    <w:p w:rsidR="0043657A" w:rsidRPr="0043657A" w:rsidRDefault="00E22C69" w:rsidP="00467114">
      <w:pPr>
        <w:pStyle w:val="NASLOV1DRUGEGA"/>
        <w:numPr>
          <w:ilvl w:val="0"/>
          <w:numId w:val="25"/>
        </w:numPr>
        <w:rPr>
          <w:rFonts w:ascii="Calibri" w:hAnsi="Calibri" w:cs="Calibri"/>
        </w:rPr>
      </w:pPr>
      <w:r>
        <w:rPr>
          <w:rFonts w:ascii="Calibri" w:hAnsi="Calibri" w:cs="Calibri"/>
        </w:rPr>
        <w:br w:type="page"/>
      </w:r>
      <w:bookmarkStart w:id="65" w:name="_Toc484692709"/>
      <w:r w:rsidR="0043657A" w:rsidRPr="0043657A">
        <w:rPr>
          <w:rFonts w:ascii="Calibri" w:hAnsi="Calibri" w:cs="Calibri"/>
        </w:rPr>
        <w:lastRenderedPageBreak/>
        <w:t>SPLOŠNO</w:t>
      </w:r>
      <w:bookmarkEnd w:id="65"/>
      <w:r w:rsidR="0043657A" w:rsidRPr="0043657A">
        <w:rPr>
          <w:rFonts w:ascii="Calibri" w:hAnsi="Calibri" w:cs="Calibri"/>
        </w:rPr>
        <w:t xml:space="preserve"> </w:t>
      </w:r>
    </w:p>
    <w:p w:rsidR="0043657A" w:rsidRPr="0043657A" w:rsidRDefault="0043657A" w:rsidP="0043657A">
      <w:pPr>
        <w:autoSpaceDE w:val="0"/>
        <w:autoSpaceDN w:val="0"/>
        <w:adjustRightInd w:val="0"/>
        <w:ind w:left="426"/>
        <w:rPr>
          <w:rFonts w:cs="Calibri"/>
          <w:lang w:val="sl-SI"/>
        </w:rPr>
      </w:pPr>
    </w:p>
    <w:p w:rsidR="0043657A" w:rsidRDefault="0043657A" w:rsidP="0043657A">
      <w:pPr>
        <w:autoSpaceDE w:val="0"/>
        <w:autoSpaceDN w:val="0"/>
        <w:adjustRightInd w:val="0"/>
        <w:ind w:left="426"/>
        <w:rPr>
          <w:rFonts w:cs="Calibri"/>
          <w:lang w:val="sl-SI"/>
        </w:rPr>
      </w:pPr>
      <w:r w:rsidRPr="0043657A">
        <w:rPr>
          <w:rFonts w:cs="Calibri"/>
          <w:lang w:val="sl-SI"/>
        </w:rPr>
        <w:t>Električne instalacije in električna oprema so projektirane skladno s pravilnikom o zahtevah za nizkonapetostne električne inštalacije v stavbah (Uradni list RS, št. 41/2009, 1. 6. 2009), tehnično smernico TSG-N-002:2013 »nizkonapetostne, električne instalacije« ter pripadajočimi standardi.</w:t>
      </w:r>
    </w:p>
    <w:p w:rsidR="0043657A" w:rsidRPr="0043657A" w:rsidRDefault="0043657A" w:rsidP="0043657A">
      <w:pPr>
        <w:autoSpaceDE w:val="0"/>
        <w:autoSpaceDN w:val="0"/>
        <w:adjustRightInd w:val="0"/>
        <w:ind w:left="426"/>
        <w:rPr>
          <w:rFonts w:cs="Calibri"/>
          <w:lang w:val="sl-SI"/>
        </w:rPr>
      </w:pPr>
    </w:p>
    <w:p w:rsidR="0043657A" w:rsidRPr="0043657A" w:rsidRDefault="0043657A" w:rsidP="0043657A">
      <w:pPr>
        <w:autoSpaceDE w:val="0"/>
        <w:autoSpaceDN w:val="0"/>
        <w:adjustRightInd w:val="0"/>
        <w:ind w:left="426"/>
        <w:rPr>
          <w:rFonts w:cs="Calibri"/>
          <w:lang w:val="sl-SI"/>
        </w:rPr>
      </w:pPr>
      <w:r w:rsidRPr="0043657A">
        <w:rPr>
          <w:rFonts w:cs="Calibri"/>
          <w:lang w:val="sl-SI"/>
        </w:rPr>
        <w:t xml:space="preserve">Objekt se zaščiti s strelovodno napravo, ki je projektirana in se izvede skladno s pravilnikom o zaščiti stavb pred delovanjem strele (Uradni list RS, št. 28/2009), tehnično smernico TSG-N-003:2013 »zaščita pred delovanjem strele« ter pripadajočimi standardi. </w:t>
      </w:r>
    </w:p>
    <w:p w:rsidR="0043657A" w:rsidRDefault="0043657A" w:rsidP="0043657A">
      <w:pPr>
        <w:autoSpaceDE w:val="0"/>
        <w:autoSpaceDN w:val="0"/>
        <w:adjustRightInd w:val="0"/>
        <w:ind w:left="426"/>
        <w:rPr>
          <w:rFonts w:cs="Calibri"/>
          <w:lang w:val="sl-SI"/>
        </w:rPr>
      </w:pPr>
    </w:p>
    <w:p w:rsidR="0043657A" w:rsidRPr="0043657A" w:rsidRDefault="0043657A" w:rsidP="0043657A">
      <w:pPr>
        <w:autoSpaceDE w:val="0"/>
        <w:autoSpaceDN w:val="0"/>
        <w:adjustRightInd w:val="0"/>
        <w:ind w:left="426"/>
        <w:rPr>
          <w:rFonts w:cs="Calibri"/>
          <w:lang w:val="sl-SI"/>
        </w:rPr>
      </w:pPr>
      <w:r w:rsidRPr="0043657A">
        <w:rPr>
          <w:rFonts w:cs="Calibri"/>
          <w:lang w:val="sl-SI"/>
        </w:rPr>
        <w:t xml:space="preserve">Energetsko napajanje </w:t>
      </w:r>
    </w:p>
    <w:p w:rsidR="00E22C69" w:rsidRDefault="0043657A" w:rsidP="0043657A">
      <w:pPr>
        <w:autoSpaceDE w:val="0"/>
        <w:autoSpaceDN w:val="0"/>
        <w:adjustRightInd w:val="0"/>
        <w:ind w:left="426"/>
        <w:rPr>
          <w:rFonts w:cs="Calibri"/>
          <w:lang w:val="sl-SI"/>
        </w:rPr>
      </w:pPr>
      <w:r w:rsidRPr="0043657A">
        <w:rPr>
          <w:rFonts w:cs="Calibri"/>
          <w:lang w:val="sl-SI"/>
        </w:rPr>
        <w:t>Priključna moč novega objekta je določena v tabeli skupnih moči posameznih sklopov el. porabnikov objektu, s pripadajočimi faktorji istočasnosti:</w:t>
      </w:r>
    </w:p>
    <w:p w:rsidR="00E22C69" w:rsidRDefault="00E22C69" w:rsidP="00DB07B2">
      <w:pPr>
        <w:autoSpaceDE w:val="0"/>
        <w:autoSpaceDN w:val="0"/>
        <w:adjustRightInd w:val="0"/>
        <w:ind w:left="426"/>
        <w:rPr>
          <w:rFonts w:cs="Calibri"/>
          <w:lang w:val="sl-SI"/>
        </w:rPr>
      </w:pPr>
    </w:p>
    <w:p w:rsidR="0043657A" w:rsidRPr="0043657A" w:rsidRDefault="0043657A" w:rsidP="00467114">
      <w:pPr>
        <w:pStyle w:val="NASLOV1DRUGEGA"/>
        <w:numPr>
          <w:ilvl w:val="0"/>
          <w:numId w:val="25"/>
        </w:numPr>
        <w:rPr>
          <w:rFonts w:ascii="Calibri" w:hAnsi="Calibri" w:cs="Calibri"/>
        </w:rPr>
      </w:pPr>
      <w:bookmarkStart w:id="66" w:name="_Toc484692710"/>
      <w:r w:rsidRPr="0043657A">
        <w:rPr>
          <w:rFonts w:ascii="Calibri" w:hAnsi="Calibri" w:cs="Calibri"/>
        </w:rPr>
        <w:t>ENERGETSKO NAPAJANJE</w:t>
      </w:r>
      <w:bookmarkEnd w:id="66"/>
      <w:r w:rsidRPr="0043657A">
        <w:rPr>
          <w:rFonts w:ascii="Calibri" w:hAnsi="Calibri" w:cs="Calibri"/>
        </w:rPr>
        <w:t xml:space="preserve"> </w:t>
      </w:r>
    </w:p>
    <w:p w:rsidR="0043657A" w:rsidRDefault="0043657A" w:rsidP="0043657A">
      <w:pPr>
        <w:autoSpaceDE w:val="0"/>
        <w:autoSpaceDN w:val="0"/>
        <w:adjustRightInd w:val="0"/>
        <w:ind w:left="426"/>
        <w:rPr>
          <w:rFonts w:ascii="Swis721 BT" w:hAnsi="Swis721 BT" w:cs="Swis721 BT"/>
          <w:color w:val="000000"/>
          <w:szCs w:val="20"/>
          <w:lang w:val="sl-SI"/>
        </w:rPr>
      </w:pPr>
    </w:p>
    <w:p w:rsidR="00E22C69"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Priključna moč novega objekta je določena v tabeli skupnih moči posameznih sklopov el. porabnikov objektu, s pripadajočimi faktorji istočasnosti:</w:t>
      </w:r>
    </w:p>
    <w:p w:rsidR="0043657A" w:rsidRDefault="0043657A" w:rsidP="0043657A">
      <w:pPr>
        <w:autoSpaceDE w:val="0"/>
        <w:autoSpaceDN w:val="0"/>
        <w:adjustRightInd w:val="0"/>
        <w:ind w:left="426"/>
        <w:rPr>
          <w:rFonts w:cs="Calibri"/>
          <w:lang w:val="sl-SI"/>
        </w:rPr>
      </w:pPr>
    </w:p>
    <w:p w:rsidR="00E22C69" w:rsidRDefault="001F6EE5" w:rsidP="00DB07B2">
      <w:pPr>
        <w:autoSpaceDE w:val="0"/>
        <w:autoSpaceDN w:val="0"/>
        <w:adjustRightInd w:val="0"/>
        <w:ind w:left="426"/>
        <w:rPr>
          <w:rFonts w:cs="Calibri"/>
          <w:lang w:val="sl-SI"/>
        </w:rPr>
      </w:pPr>
      <w:r>
        <w:rPr>
          <w:noProof/>
          <w:lang w:val="sl-SI"/>
        </w:rPr>
        <w:drawing>
          <wp:inline distT="0" distB="0" distL="0" distR="0">
            <wp:extent cx="5267325" cy="2733675"/>
            <wp:effectExtent l="19050" t="0" r="9525"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srcRect/>
                    <a:stretch>
                      <a:fillRect/>
                    </a:stretch>
                  </pic:blipFill>
                  <pic:spPr bwMode="auto">
                    <a:xfrm>
                      <a:off x="0" y="0"/>
                      <a:ext cx="5267325" cy="2733675"/>
                    </a:xfrm>
                    <a:prstGeom prst="rect">
                      <a:avLst/>
                    </a:prstGeom>
                    <a:noFill/>
                    <a:ln w="9525">
                      <a:noFill/>
                      <a:miter lim="800000"/>
                      <a:headEnd/>
                      <a:tailEnd/>
                    </a:ln>
                  </pic:spPr>
                </pic:pic>
              </a:graphicData>
            </a:graphic>
          </wp:inline>
        </w:drawing>
      </w:r>
    </w:p>
    <w:p w:rsidR="0043657A" w:rsidRDefault="0043657A" w:rsidP="00DB07B2">
      <w:pPr>
        <w:autoSpaceDE w:val="0"/>
        <w:autoSpaceDN w:val="0"/>
        <w:adjustRightInd w:val="0"/>
        <w:ind w:left="426"/>
        <w:rPr>
          <w:rFonts w:cs="Calibri"/>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Konična moč objekta je ocenjena na 64,8kW (varovalke 3x100A).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Objekt bo priključen na električno omrežje v skladu s projektnimi pogoji Elektro Maribor d.d. št. 1068992 (4001-1185/2016) oz. načrte električnega priključka št. M-67/16, ki je obdelan v projektu »Komunalni priključki za EXPO« št. ML0266, 11.2016. Objekt bo priključen preko kabelske, priključno, merilne omare PS-PRMO, nameščene v bližini predvidenega krožišča napajane iz transformatorske postaje TP t-703 Sobota Oskrbni center, izvod NN izvod EXPO ter preko razvodne omare. Merilno mesto bo skupno za vse električne porabnike na območju kamenščice, priključnamoč je določena na 100kW, merilna garnitura bo nameščena v PS-PRMO (skladno s projektom ML0266).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67114">
      <w:pPr>
        <w:pStyle w:val="NASLOV1DRUGEGA"/>
        <w:numPr>
          <w:ilvl w:val="0"/>
          <w:numId w:val="25"/>
        </w:numPr>
        <w:rPr>
          <w:rFonts w:ascii="Calibri" w:hAnsi="Calibri" w:cs="Calibri"/>
        </w:rPr>
      </w:pPr>
      <w:r>
        <w:rPr>
          <w:rFonts w:ascii="Swis721 BT" w:hAnsi="Swis721 BT" w:cs="Swis721 BT"/>
          <w:color w:val="000000"/>
        </w:rPr>
        <w:br w:type="page"/>
      </w:r>
      <w:bookmarkStart w:id="67" w:name="_Toc484692711"/>
      <w:r w:rsidRPr="0043657A">
        <w:rPr>
          <w:rFonts w:ascii="Calibri" w:hAnsi="Calibri" w:cs="Calibri"/>
        </w:rPr>
        <w:lastRenderedPageBreak/>
        <w:t>IZVEDBA INSTALACIJE</w:t>
      </w:r>
      <w:bookmarkEnd w:id="67"/>
      <w:r w:rsidRPr="0043657A">
        <w:rPr>
          <w:rFonts w:ascii="Calibri" w:hAnsi="Calibri" w:cs="Calibri"/>
        </w:rPr>
        <w:t xml:space="preserve">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Dovodni kablovod in instalacija za električno opremo v zunanjosti objekta se izvede v podzemni izvedbi, s kabli z ojačano izolacijo, ki se uvlečejo v cevi kabelske kanalizacije.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Večina horizontalnega razvoda električnih inštalacij se izvede po kabelskih policah, oz. z direktnim pritrjevanjem kablov na primarni strop, pod katerim se nato izvede še sekundarni strop.</w:t>
      </w:r>
    </w:p>
    <w:p w:rsidR="0043657A" w:rsidRPr="0043657A" w:rsidRDefault="0043657A" w:rsidP="00DB07B2">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Maksimalno se izkoristi tudi vodenje inštalacij v tlaku, kjer se zaščitne cevi speljejo v talni izolaciji pod estrihom. Vertikalna instalacija je predvidena pretežno podometno v samogasnih, zaščitnih ceveh, vodenih v medprostorih montažnih sten. V strojnici se električna inštalacija izvede nadometno v kabelskih policah, oz. plastičnih, zaščitnih ceveh.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Za izvedbo električne inštalacije se uporabijo izključno energetski in drugi kabli.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Najmanjši razmak med električnim instalacijskim sistemom in drugimi instalacijami je 30mm. Instalacijske trase morajo potekati vzporedno z robovi prostora, vodoravno morajo biti oddaljene 30cm do 110 cm od tal in 200 cm od tal do stropa, pri navpičnem polaganju, pa najmanj 15 cm od robov prostorov. Vejitve instalacije se izvedejo v instalacijskih dozah, ki se vgradijo v stene, 40 cm pod stropom.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Za instalacijo razsvetljave se uporabijo bakreni vodniki preseka 1,5 mm2, za tokokroge vtičnic, pa bakreni vodniki preseka 2,5 mm2.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Vtičnice se montirajo na višini 0,3 m, stikala pa na 1,1m, če ni drugače označeno.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Po dokončanju električne inštalacije in periodično na vsakih osem let se izvedejo meritve električne inštalacije.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67114">
      <w:pPr>
        <w:pStyle w:val="NASLOV1DRUGEGA"/>
        <w:numPr>
          <w:ilvl w:val="0"/>
          <w:numId w:val="25"/>
        </w:numPr>
        <w:rPr>
          <w:rFonts w:ascii="Calibri" w:hAnsi="Calibri" w:cs="Calibri"/>
        </w:rPr>
      </w:pPr>
      <w:bookmarkStart w:id="68" w:name="_Toc484692712"/>
      <w:r w:rsidRPr="0043657A">
        <w:rPr>
          <w:rFonts w:ascii="Calibri" w:hAnsi="Calibri" w:cs="Calibri"/>
        </w:rPr>
        <w:t>ZAŠČITE</w:t>
      </w:r>
      <w:bookmarkEnd w:id="68"/>
      <w:r w:rsidRPr="0043657A">
        <w:rPr>
          <w:rFonts w:ascii="Calibri" w:hAnsi="Calibri" w:cs="Calibri"/>
        </w:rPr>
        <w:t xml:space="preserve">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Zaščita pred udarom električnega toka se prilagodi predpisani zaščiti v soglasju za priključitev. Za pravilno delovanje zaščite mora v vseh delih instalacije veljati: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Ra*Ia &lt; 50V (230V za TN sistem zaščite) </w:t>
      </w: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Ra upornost okvarne zanke </w:t>
      </w: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Ia tok, ki zagotavlja delovanje zaščitne naprave v predvidenem času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Za pravilno delovanje zaščite se vsi večji kovinski deli, ki normalno niso pod napetostjo povežejo z zaščitnim vodnikom na zaščitno zbiralko v priključnih omaricah za izenačitev potenciala (armature, kovinski okviri oken in vrat, kovinski deli konstrukcije,...). Povezave se izvedejo z mnogožičnim vodnikom rumeno-zelene barve H07VV-K 1x6mm2. V strojnici in prostorih s pršno kadnjo se izvede tudi dodatno izenačenje potenciala, kjer se kovinski deli povežejo z vodnikom pa H07VV-K 1x4mm2 v razvodnico za izenačitev potenciala, ta pa na zbiralko glavnega izenačenja potenciala, ki je nameščena v omarici za glavno izenačenje potenciala, z vodnikom rumeno/zelene barve H07VV-K 1x6mm2 .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Zaščita naprav in instalacije pred kratkostičnimi tokovi, preobremenitvami in nevarnostjo posrednega dotika je izvedena z instalacijskimi odklopniki, razen tarifnih varovalk, ki so s taljivimi varovalkami.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lastRenderedPageBreak/>
        <w:t xml:space="preserve">Zaščita pred neposrednim dotikom se izvede z izolacijami in primerno IP zaščito.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67114">
      <w:pPr>
        <w:pStyle w:val="NASLOV1DRUGEGA"/>
        <w:numPr>
          <w:ilvl w:val="0"/>
          <w:numId w:val="25"/>
        </w:numPr>
        <w:rPr>
          <w:rFonts w:ascii="Calibri" w:hAnsi="Calibri" w:cs="Calibri"/>
        </w:rPr>
      </w:pPr>
      <w:bookmarkStart w:id="69" w:name="_Toc484692713"/>
      <w:r w:rsidRPr="0043657A">
        <w:rPr>
          <w:rFonts w:ascii="Calibri" w:hAnsi="Calibri" w:cs="Calibri"/>
        </w:rPr>
        <w:t>STIKALNI BLOKI</w:t>
      </w:r>
      <w:bookmarkEnd w:id="69"/>
      <w:r w:rsidRPr="0043657A">
        <w:rPr>
          <w:rFonts w:ascii="Calibri" w:hAnsi="Calibri" w:cs="Calibri"/>
        </w:rPr>
        <w:t xml:space="preserve">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Poleg kabelske priključne omarice (PS-PRMO), ki se namesti kot prostostoječa omarica ob predvidenem krožišču in bo enotna za vse porabnike v sklopu projekta za ureditev Kamenščice sta predvidena še stikalni bloki: </w:t>
      </w: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R-OP-LM1 prostostoječ stikalni blok nameščen v tehničnem prostoru/skladišču </w:t>
      </w: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R-OP-UPS prostostoječ stikalni blok nameščen v tehničnem prostoru/skladišču, napajan preko naprave za brezprekinitveno napajanje (UPS) </w:t>
      </w: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R-OP-LM1 in R-OP-UPS sta obstoječa stikalna bloka, ki se dopolnita z zaščitnimi in krmilnimi elementi.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V tehičnem prostoru v pritličju objekta se namesti stikalni blok in vsa oprema, dobavljena v sklopu dobave tehnološke opreme razstavnega prostora.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V stikalne bloke se namestijo glavna stikala, prenapetostni odvodniki, instalacijski odklopniki, zaščitna stikala na diferenčni tok za vse tokokroge ter ostala zaščitna in krmilna oprema.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Stikalni bloki se opremijo s tripolno vezalno shemo vseh tokokrogov.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Na vidno mesto stikalnega bloka je potrebno namestiti naziv stikalnega bloka, sistem zaščite in oznako podjetja, ki je stikalni blok vgradilo.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67114">
      <w:pPr>
        <w:pStyle w:val="NASLOV1DRUGEGA"/>
        <w:numPr>
          <w:ilvl w:val="0"/>
          <w:numId w:val="25"/>
        </w:numPr>
        <w:rPr>
          <w:rFonts w:ascii="Calibri" w:hAnsi="Calibri" w:cs="Calibri"/>
        </w:rPr>
      </w:pPr>
      <w:bookmarkStart w:id="70" w:name="_Toc484692714"/>
      <w:r w:rsidRPr="0043657A">
        <w:rPr>
          <w:rFonts w:ascii="Calibri" w:hAnsi="Calibri" w:cs="Calibri"/>
        </w:rPr>
        <w:t>SPLOŠNA RAZSVETLJAVA</w:t>
      </w:r>
      <w:bookmarkEnd w:id="70"/>
      <w:r w:rsidRPr="0043657A">
        <w:rPr>
          <w:rFonts w:ascii="Calibri" w:hAnsi="Calibri" w:cs="Calibri"/>
        </w:rPr>
        <w:t xml:space="preserve">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Referenčne osvetljenosti posameznih prostorov so za tehnološke prostore povzete iz zahtev iz tehnološkega projekta, za splošne prostore pa so uporabljene vrednosti iz standarda za razsvetljavo notranjih prostorov: SIST EN 12464-1.</w:t>
      </w:r>
    </w:p>
    <w:p w:rsidR="0043657A" w:rsidRPr="0043657A" w:rsidRDefault="0043657A" w:rsidP="00DB07B2">
      <w:pPr>
        <w:autoSpaceDE w:val="0"/>
        <w:autoSpaceDN w:val="0"/>
        <w:adjustRightInd w:val="0"/>
        <w:ind w:left="426"/>
        <w:rPr>
          <w:rFonts w:ascii="Swis721 BT" w:hAnsi="Swis721 BT" w:cs="Swis721 BT"/>
          <w:color w:val="000000"/>
          <w:szCs w:val="20"/>
          <w:lang w:val="sl-SI"/>
        </w:rPr>
      </w:pPr>
    </w:p>
    <w:p w:rsidR="0043657A" w:rsidRDefault="001F6EE5" w:rsidP="00DB07B2">
      <w:pPr>
        <w:autoSpaceDE w:val="0"/>
        <w:autoSpaceDN w:val="0"/>
        <w:adjustRightInd w:val="0"/>
        <w:ind w:left="426"/>
        <w:rPr>
          <w:rFonts w:cs="Calibri"/>
          <w:lang w:val="sl-SI"/>
        </w:rPr>
      </w:pPr>
      <w:r>
        <w:rPr>
          <w:noProof/>
          <w:lang w:val="sl-SI"/>
        </w:rPr>
        <w:drawing>
          <wp:inline distT="0" distB="0" distL="0" distR="0">
            <wp:extent cx="4029075" cy="1685925"/>
            <wp:effectExtent l="19050" t="0" r="9525"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srcRect/>
                    <a:stretch>
                      <a:fillRect/>
                    </a:stretch>
                  </pic:blipFill>
                  <pic:spPr bwMode="auto">
                    <a:xfrm>
                      <a:off x="0" y="0"/>
                      <a:ext cx="4029075" cy="1685925"/>
                    </a:xfrm>
                    <a:prstGeom prst="rect">
                      <a:avLst/>
                    </a:prstGeom>
                    <a:noFill/>
                    <a:ln w="9525">
                      <a:noFill/>
                      <a:miter lim="800000"/>
                      <a:headEnd/>
                      <a:tailEnd/>
                    </a:ln>
                  </pic:spPr>
                </pic:pic>
              </a:graphicData>
            </a:graphic>
          </wp:inline>
        </w:drawing>
      </w:r>
    </w:p>
    <w:p w:rsidR="00E22C69" w:rsidRDefault="00E22C69" w:rsidP="00DB07B2">
      <w:pPr>
        <w:autoSpaceDE w:val="0"/>
        <w:autoSpaceDN w:val="0"/>
        <w:adjustRightInd w:val="0"/>
        <w:ind w:left="426"/>
        <w:rPr>
          <w:rFonts w:cs="Calibri"/>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Pisarniški, konferenčni in podobni prostori se osvetljujejo z nagradnimi, oz. visečimi svetilkami v aluminijastem ohišju z mikroprizmatičnimi senčniki in LED izvori svetlobe temperature 4000K.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Osvetljevanje kuhinje in pripadajočih prostorov je predvideno s svetilkami v pločevinastem ohišju, s senčniki s prizmatično kapo v zaščiti min. IP65 in z LED izvori svetlobe.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Gostinski prostor, predstavitveni in ostali prostori se osvetljujejo s prilagodljivim sistemom osvetlitve, predvidena je montaža trifaznih, tokovnih tračnic, v katere se montirajo </w:t>
      </w:r>
      <w:r w:rsidRPr="0043657A">
        <w:rPr>
          <w:rFonts w:ascii="Swis721 BT" w:hAnsi="Swis721 BT" w:cs="Swis721 BT"/>
          <w:color w:val="000000"/>
          <w:szCs w:val="20"/>
          <w:lang w:val="sl-SI"/>
        </w:rPr>
        <w:lastRenderedPageBreak/>
        <w:t xml:space="preserve">širokosnopni (splošna razsvetljava) oz. ozkosnopni reflektorji z LED izvori svetlobe moči 30-50W ter linijske svetilke z opalnim difuzorjem.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V razstavnem prostoru bo izvedena le splošna razsvetljava za vzdrževanje objekta, razsvetljava za potrebe same razstave bo predmet tehnološkega projekta razsvetljave.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Fasada objekta bo osvetljena s svetilkami v aluminijastem ohišju, z LED izvori svetlobe in v zaščiti IP65.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Za osvetljevanje okolice (poti, parkirišče) se uporabijo svetilke v aluminijastem ohišju, dim.: Ø370 x 430 x 290 mm, IP66, antracit, z opalnim senčnikom, LED 20W, 3000K, ULOR=0; elektronska predstikalna naprava, z možnostjo zatemnjevanja z drugo fazo od polne moči do 10 %.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Instalacija v svetilki se izvede s kablom NYM-J 4x1,5 mm2, ki se spelje od priključne omarice v drogu, do same svetilke. Priključno omarico predstavlja pokrov omarice, ki je del droga, ter tipski priključni set z dvema varovalkama na taljivi vložek (6A) in sponkami za trifazni prehod.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Drogovi se montirajo v montažne temelje, dimenzij Ø60x100cm, s podbetoniranjem debeline 5cm. Svetilka se montira s primernimi vijaki in vložki za pritrditev. Višina montaže temelja se prilagodi gradbeni situaciji, v splošnem se montira tako, da sidrna plošča z vijaki, po končni ureditvi ni vidna.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Zunanja razsvetljava se priključi v razdelilnik JR, ki je predviden za napajanje vse zunanje razsvetljave na območju Kamenščice in se namesti v bližino predvidenega krožišča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Razsvetljava se v prostorih prižiga z lokalno nameščenimi stikali, lociranimi ob vratih posameznega prostora. V hodnikih, sanitarijah in podobnih prostorih se razsvetljava prižiga s pomočjo senzorjev prisotnosti.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Vsa stikala za prižiganje in ugašanje sijalk se montirajo na višino 1.1 m od tal, če ni drugače označeno.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67114">
      <w:pPr>
        <w:pStyle w:val="NASLOV1DRUGEGA"/>
        <w:numPr>
          <w:ilvl w:val="0"/>
          <w:numId w:val="25"/>
        </w:numPr>
        <w:rPr>
          <w:rFonts w:ascii="Calibri" w:hAnsi="Calibri" w:cs="Calibri"/>
        </w:rPr>
      </w:pPr>
      <w:bookmarkStart w:id="71" w:name="_Toc484692715"/>
      <w:r w:rsidRPr="0043657A">
        <w:rPr>
          <w:rFonts w:ascii="Calibri" w:hAnsi="Calibri" w:cs="Calibri"/>
        </w:rPr>
        <w:t>VARNOSTNA RAZSVETLJAVA</w:t>
      </w:r>
      <w:bookmarkEnd w:id="71"/>
      <w:r w:rsidRPr="0043657A">
        <w:rPr>
          <w:rFonts w:ascii="Calibri" w:hAnsi="Calibri" w:cs="Calibri"/>
        </w:rPr>
        <w:t xml:space="preserve">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Varnostna razsvetljava se preklopi v primeru izpada električnega napajanja (v času 1 sekunde) na akumulatorsko napajanje – sistem normalno prižgani način. Zahtevana je osvetljenost piktogramov v stalnem spoju. Po izpadu električnega napajanja morajo svetilke svetiti še minimalno 1 uro.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Za zagotavljanje električne energije v primeru izpada javnega električnega omrežja je nadomestni vir napajanja (akumulatorji), ki se jih letno kontrolira in vodi evidenco.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Svetilke morajo biti nameščene tako, da so dobro vidne; na vertikalni ravnini neposredno nad izhodnimi vrati ali pod stropom, na steni ali podobno.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E22C69"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Evakuacijske poti in izhodi iz objekta morajo biti osvetljeni z varnostno razsvetljavo, ki sveti vsaj eno uro in daje minimalno osvetljenost tal na sredini poti rešitve, ki ne sme biti manjša od 1 lx. Zagotovljena mora biti ustrezna enakomernost osvetljenosti in sicer razmerje med največjo in najmanjšo osvetljenostjo vzdolž sredinske črte poti rešitve ne sme preseči 40:1.</w:t>
      </w:r>
    </w:p>
    <w:p w:rsidR="00E22C69" w:rsidRPr="0043657A" w:rsidRDefault="00E22C69" w:rsidP="00DB07B2">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Varnostna razsvetljava osvetljuje tudi varnostne znake.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Z varnostno razsvetljavo morajo biti osvetljeni vsi prehodi, izhodi ter poti za gibanje ljudi ter gasilniki, hidranti in ročni javljalniki. Zaradi kasnejše zaprašitve svetilk se naj vgradijo svetilke za 125 % navedene vrednosti.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Gasilnike ali mesta z opremo izven evakuacijskih poti ali javnih prostorov se dodatno varnostno osvetli vsaj s 5 lx, merjeno na tleh. Poleg zahtevane osvetljenosti evakuacijskih poti (tal), znakov za umik in znakov za požarnovarnostne naprave in opremo, pa je potrebno z varnostno razsvetljavo osvetljevati tudi vse morebitne ovire, ki štrlijo od zgoraj v razdaljo manj kot 2 m nad tlemi in prostor oziroma predel glavnega stikalnega bloka.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Periodika in način kontroliranja evakuacijskih oznak mora biti določena v požarnem redu za objekt (tedenski, mesečni, polletni in letni pregledi).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Evakuacijske poti na izhodu morajo biti označene s piktogrami velikosti 300 x 150 mm. Ostale evakuacijske poti so označene s piktogrami velikosti 200 x 100 mm.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Vse svetilke varnostne razsvetljave so predvidene s samostojnimi, akumulatorskimi moduli avtonomije 1h in LED izvori svetlobe. Predvidena je uporaba nadgradnih, arhitekturno nevpadljivih svetilk minimalnih dimenzij. Na vseh vseh razdelilnikih in na vseh tokokrogih preko katerih se napajajo svetilke varnostne razsvetljave se vgradijo časovna stikala za preizkus delovanja svetilk varnostne razsvetljave, ki se po koncu preizkusa samostojno vrnejo v normalno, vklopljeno stanje. </w:t>
      </w: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Po izgradnji in periodično na vsaki dve leti je potrebno sistem varnostne razsvetljave pregledati s strani pooblaščene organizacije in si pridobiti certifikat o ustreznosti.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67114">
      <w:pPr>
        <w:pStyle w:val="NASLOV1DRUGEGA"/>
        <w:numPr>
          <w:ilvl w:val="0"/>
          <w:numId w:val="25"/>
        </w:numPr>
        <w:rPr>
          <w:rFonts w:ascii="Calibri" w:hAnsi="Calibri" w:cs="Calibri"/>
        </w:rPr>
      </w:pPr>
      <w:bookmarkStart w:id="72" w:name="_Toc484692716"/>
      <w:r w:rsidRPr="0043657A">
        <w:rPr>
          <w:rFonts w:ascii="Calibri" w:hAnsi="Calibri" w:cs="Calibri"/>
        </w:rPr>
        <w:t>TELEKOMUNIKACIJSKO OMREŽJE</w:t>
      </w:r>
      <w:bookmarkEnd w:id="72"/>
      <w:r w:rsidRPr="0043657A">
        <w:rPr>
          <w:rFonts w:ascii="Calibri" w:hAnsi="Calibri" w:cs="Calibri"/>
        </w:rPr>
        <w:t xml:space="preserve">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Objekt s priključi na zunanje TK omrežje, ki omogoča tako digitalni, širokopasovni dostop, kakor tudi klasične, analogne, telefonske linije. TK omarica za priključitev objekta je obdelana v projektu »Komunalni priključki za EXPO« št. ML0266, 11.2016 in je predvidena v območju predvidenega krožišča.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Za potrebe notranje Tk instalacije je predvideno TK vozlišče, nameščeno v prostoru »tehnična soba« do koder se speljejo signalni kabli U/UTP cat6 do posametnih TK priključkov. TK priključki so predvideni 4x pri vsakem pisarniškem, delovnem mestu, za potrebe brezžičnih usmerjevalnikov, tako da bo pokrit celoten objekt z brezžičnim omrežjem ter za ostale naprave, ki za svoje delovanje potrebujejo TK priključek.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67114">
      <w:pPr>
        <w:pStyle w:val="NASLOV1DRUGEGA"/>
        <w:numPr>
          <w:ilvl w:val="0"/>
          <w:numId w:val="25"/>
        </w:numPr>
        <w:rPr>
          <w:rFonts w:ascii="Calibri" w:hAnsi="Calibri" w:cs="Calibri"/>
        </w:rPr>
      </w:pPr>
      <w:bookmarkStart w:id="73" w:name="_Toc484692717"/>
      <w:r w:rsidRPr="0043657A">
        <w:rPr>
          <w:rFonts w:ascii="Calibri" w:hAnsi="Calibri" w:cs="Calibri"/>
        </w:rPr>
        <w:t>SISTEM ZA AVTOMATSKO JAVLJANJE POŽARA</w:t>
      </w:r>
      <w:bookmarkEnd w:id="73"/>
      <w:r w:rsidRPr="0043657A">
        <w:rPr>
          <w:rFonts w:ascii="Calibri" w:hAnsi="Calibri" w:cs="Calibri"/>
        </w:rPr>
        <w:t xml:space="preserve">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Sistem za avtomatsko javljanje požara (AJP) s požarno študijo ni predviden. Za morebitno kasnejšo vgradnjo sistema se izvede ožičenje.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67114">
      <w:pPr>
        <w:pStyle w:val="NASLOV1DRUGEGA"/>
        <w:numPr>
          <w:ilvl w:val="0"/>
          <w:numId w:val="25"/>
        </w:numPr>
        <w:rPr>
          <w:rFonts w:ascii="Calibri" w:hAnsi="Calibri" w:cs="Calibri"/>
        </w:rPr>
      </w:pPr>
      <w:r>
        <w:rPr>
          <w:rFonts w:ascii="Calibri" w:hAnsi="Calibri" w:cs="Calibri"/>
        </w:rPr>
        <w:br w:type="page"/>
      </w:r>
      <w:bookmarkStart w:id="74" w:name="_Toc484692718"/>
      <w:r w:rsidRPr="0043657A">
        <w:rPr>
          <w:rFonts w:ascii="Calibri" w:hAnsi="Calibri" w:cs="Calibri"/>
        </w:rPr>
        <w:lastRenderedPageBreak/>
        <w:t>PROTIVLOMNI SISTEM</w:t>
      </w:r>
      <w:bookmarkEnd w:id="74"/>
      <w:r w:rsidRPr="0043657A">
        <w:rPr>
          <w:rFonts w:ascii="Calibri" w:hAnsi="Calibri" w:cs="Calibri"/>
        </w:rPr>
        <w:t xml:space="preserve">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V vseh prostorih z zunanjim dostopom se namestijo protivlomni senzorji.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Za kontrolo delovanja sistema se ob vhodih namestijo šifratorji.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S kablom Y(st)Y 8x0,22mm se vsi javljalniki zvezdno povežejo v protivlomno centralo, nameščeno v tehnični sobi, oz. v razširitvene module. Razširitveni moduli in šifratorji se zaporedno povežejo s kablom FTP cat5, ki se na eni strani priključi v protivlomni centrali.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Pr="0043657A" w:rsidRDefault="0043657A" w:rsidP="00467114">
      <w:pPr>
        <w:pStyle w:val="NASLOV1DRUGEGA"/>
        <w:numPr>
          <w:ilvl w:val="0"/>
          <w:numId w:val="25"/>
        </w:numPr>
        <w:rPr>
          <w:rFonts w:ascii="Calibri" w:hAnsi="Calibri" w:cs="Calibri"/>
        </w:rPr>
      </w:pPr>
      <w:bookmarkStart w:id="75" w:name="_Toc484692719"/>
      <w:r w:rsidRPr="0043657A">
        <w:rPr>
          <w:rFonts w:ascii="Calibri" w:hAnsi="Calibri" w:cs="Calibri"/>
        </w:rPr>
        <w:t>STRELOVODNA NAPRAVA</w:t>
      </w:r>
      <w:bookmarkEnd w:id="75"/>
      <w:r w:rsidRPr="0043657A">
        <w:rPr>
          <w:rFonts w:ascii="Calibri" w:hAnsi="Calibri" w:cs="Calibri"/>
        </w:rPr>
        <w:t xml:space="preserve"> </w:t>
      </w:r>
    </w:p>
    <w:p w:rsidR="0043657A" w:rsidRDefault="0043657A" w:rsidP="0043657A">
      <w:pPr>
        <w:autoSpaceDE w:val="0"/>
        <w:autoSpaceDN w:val="0"/>
        <w:adjustRightInd w:val="0"/>
        <w:ind w:left="426"/>
        <w:rPr>
          <w:rFonts w:ascii="Swis721 BT" w:hAnsi="Swis721 BT" w:cs="Swis721 BT"/>
          <w:color w:val="000000"/>
          <w:szCs w:val="20"/>
          <w:lang w:val="sl-SI"/>
        </w:rPr>
      </w:pPr>
    </w:p>
    <w:p w:rsid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 xml:space="preserve">Objekt se zaščiti s strelovodno napravo, ki je projektirana in se izvede skladno s pravilnikom o zaščiti stavb pred delovanjem strele (Uradni list RS, št. 28/2009), tehnično smernico TSG-N-003:2009 »zaščita pred delovanjem strele« ter pripadajočimi standardi. </w:t>
      </w:r>
    </w:p>
    <w:p w:rsidR="0043657A" w:rsidRPr="0043657A" w:rsidRDefault="0043657A" w:rsidP="0043657A">
      <w:pPr>
        <w:autoSpaceDE w:val="0"/>
        <w:autoSpaceDN w:val="0"/>
        <w:adjustRightInd w:val="0"/>
        <w:ind w:left="426"/>
        <w:rPr>
          <w:rFonts w:ascii="Swis721 BT" w:hAnsi="Swis721 BT" w:cs="Swis721 BT"/>
          <w:color w:val="000000"/>
          <w:szCs w:val="20"/>
          <w:lang w:val="sl-SI"/>
        </w:rPr>
      </w:pPr>
    </w:p>
    <w:p w:rsidR="00E22C69" w:rsidRPr="0043657A" w:rsidRDefault="0043657A" w:rsidP="0043657A">
      <w:pPr>
        <w:autoSpaceDE w:val="0"/>
        <w:autoSpaceDN w:val="0"/>
        <w:adjustRightInd w:val="0"/>
        <w:ind w:left="426"/>
        <w:rPr>
          <w:rFonts w:ascii="Swis721 BT" w:hAnsi="Swis721 BT" w:cs="Swis721 BT"/>
          <w:color w:val="000000"/>
          <w:szCs w:val="20"/>
          <w:lang w:val="sl-SI"/>
        </w:rPr>
      </w:pPr>
      <w:r w:rsidRPr="0043657A">
        <w:rPr>
          <w:rFonts w:ascii="Swis721 BT" w:hAnsi="Swis721 BT" w:cs="Swis721 BT"/>
          <w:color w:val="000000"/>
          <w:szCs w:val="20"/>
          <w:lang w:val="sl-SI"/>
        </w:rPr>
        <w:t>Specifični postopek vrednotenja rizikov je izdelan skladno s standardoma SIST EN 62305-1 in SIST EN 62305-2 in je prikazan v tabeli:</w:t>
      </w:r>
    </w:p>
    <w:p w:rsidR="0043657A" w:rsidRPr="0043657A" w:rsidRDefault="0043657A" w:rsidP="00DB07B2">
      <w:pPr>
        <w:autoSpaceDE w:val="0"/>
        <w:autoSpaceDN w:val="0"/>
        <w:adjustRightInd w:val="0"/>
        <w:ind w:left="426"/>
        <w:rPr>
          <w:rFonts w:ascii="Swis721 BT" w:hAnsi="Swis721 BT" w:cs="Swis721 BT"/>
          <w:color w:val="000000"/>
          <w:szCs w:val="20"/>
          <w:lang w:val="sl-SI"/>
        </w:rPr>
      </w:pPr>
    </w:p>
    <w:p w:rsidR="0043657A" w:rsidRPr="0043657A" w:rsidRDefault="001F6EE5" w:rsidP="00DB07B2">
      <w:pPr>
        <w:autoSpaceDE w:val="0"/>
        <w:autoSpaceDN w:val="0"/>
        <w:adjustRightInd w:val="0"/>
        <w:ind w:left="426"/>
        <w:rPr>
          <w:rFonts w:ascii="Swis721 BT" w:hAnsi="Swis721 BT" w:cs="Swis721 BT"/>
          <w:color w:val="000000"/>
          <w:szCs w:val="20"/>
          <w:lang w:val="sl-SI"/>
        </w:rPr>
      </w:pPr>
      <w:r>
        <w:rPr>
          <w:noProof/>
          <w:lang w:val="sl-SI"/>
        </w:rPr>
        <w:drawing>
          <wp:inline distT="0" distB="0" distL="0" distR="0">
            <wp:extent cx="5267325" cy="800100"/>
            <wp:effectExtent l="19050" t="0" r="9525"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srcRect/>
                    <a:stretch>
                      <a:fillRect/>
                    </a:stretch>
                  </pic:blipFill>
                  <pic:spPr bwMode="auto">
                    <a:xfrm>
                      <a:off x="0" y="0"/>
                      <a:ext cx="5267325" cy="800100"/>
                    </a:xfrm>
                    <a:prstGeom prst="rect">
                      <a:avLst/>
                    </a:prstGeom>
                    <a:noFill/>
                    <a:ln w="9525">
                      <a:noFill/>
                      <a:miter lim="800000"/>
                      <a:headEnd/>
                      <a:tailEnd/>
                    </a:ln>
                  </pic:spPr>
                </pic:pic>
              </a:graphicData>
            </a:graphic>
          </wp:inline>
        </w:drawing>
      </w:r>
    </w:p>
    <w:p w:rsidR="0043657A" w:rsidRDefault="001F6EE5" w:rsidP="00DB07B2">
      <w:pPr>
        <w:autoSpaceDE w:val="0"/>
        <w:autoSpaceDN w:val="0"/>
        <w:adjustRightInd w:val="0"/>
        <w:ind w:left="426"/>
        <w:rPr>
          <w:rFonts w:cs="Calibri"/>
          <w:lang w:val="sl-SI"/>
        </w:rPr>
      </w:pPr>
      <w:r>
        <w:rPr>
          <w:noProof/>
          <w:lang w:val="sl-SI"/>
        </w:rPr>
        <w:drawing>
          <wp:inline distT="0" distB="0" distL="0" distR="0">
            <wp:extent cx="5267325" cy="2581275"/>
            <wp:effectExtent l="19050" t="0" r="9525"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srcRect/>
                    <a:stretch>
                      <a:fillRect/>
                    </a:stretch>
                  </pic:blipFill>
                  <pic:spPr bwMode="auto">
                    <a:xfrm>
                      <a:off x="0" y="0"/>
                      <a:ext cx="5267325" cy="2581275"/>
                    </a:xfrm>
                    <a:prstGeom prst="rect">
                      <a:avLst/>
                    </a:prstGeom>
                    <a:noFill/>
                    <a:ln w="9525">
                      <a:noFill/>
                      <a:miter lim="800000"/>
                      <a:headEnd/>
                      <a:tailEnd/>
                    </a:ln>
                  </pic:spPr>
                </pic:pic>
              </a:graphicData>
            </a:graphic>
          </wp:inline>
        </w:drawing>
      </w:r>
    </w:p>
    <w:p w:rsidR="0043657A" w:rsidRDefault="0043657A" w:rsidP="00DB07B2">
      <w:pPr>
        <w:autoSpaceDE w:val="0"/>
        <w:autoSpaceDN w:val="0"/>
        <w:adjustRightInd w:val="0"/>
        <w:ind w:left="426"/>
        <w:rPr>
          <w:rFonts w:cs="Calibri"/>
          <w:lang w:val="sl-SI"/>
        </w:rPr>
      </w:pPr>
    </w:p>
    <w:p w:rsidR="00DE3F14" w:rsidRDefault="001F6EE5" w:rsidP="00DB07B2">
      <w:pPr>
        <w:autoSpaceDE w:val="0"/>
        <w:autoSpaceDN w:val="0"/>
        <w:adjustRightInd w:val="0"/>
        <w:ind w:left="426"/>
        <w:rPr>
          <w:rFonts w:cs="Calibri"/>
          <w:lang w:val="sl-SI"/>
        </w:rPr>
      </w:pPr>
      <w:r>
        <w:rPr>
          <w:noProof/>
          <w:lang w:val="sl-SI"/>
        </w:rPr>
        <w:drawing>
          <wp:inline distT="0" distB="0" distL="0" distR="0">
            <wp:extent cx="5238750" cy="809625"/>
            <wp:effectExtent l="19050" t="0" r="0"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cstate="print"/>
                    <a:srcRect/>
                    <a:stretch>
                      <a:fillRect/>
                    </a:stretch>
                  </pic:blipFill>
                  <pic:spPr bwMode="auto">
                    <a:xfrm>
                      <a:off x="0" y="0"/>
                      <a:ext cx="5238750" cy="809625"/>
                    </a:xfrm>
                    <a:prstGeom prst="rect">
                      <a:avLst/>
                    </a:prstGeom>
                    <a:noFill/>
                    <a:ln w="9525">
                      <a:noFill/>
                      <a:miter lim="800000"/>
                      <a:headEnd/>
                      <a:tailEnd/>
                    </a:ln>
                  </pic:spPr>
                </pic:pic>
              </a:graphicData>
            </a:graphic>
          </wp:inline>
        </w:drawing>
      </w:r>
    </w:p>
    <w:p w:rsidR="0043657A" w:rsidRDefault="0043657A" w:rsidP="00DB07B2">
      <w:pPr>
        <w:autoSpaceDE w:val="0"/>
        <w:autoSpaceDN w:val="0"/>
        <w:adjustRightInd w:val="0"/>
        <w:ind w:left="426"/>
        <w:rPr>
          <w:rFonts w:cs="Calibri"/>
          <w:lang w:val="sl-SI"/>
        </w:rPr>
      </w:pPr>
    </w:p>
    <w:p w:rsidR="0043657A" w:rsidRDefault="001F6EE5" w:rsidP="00DB07B2">
      <w:pPr>
        <w:autoSpaceDE w:val="0"/>
        <w:autoSpaceDN w:val="0"/>
        <w:adjustRightInd w:val="0"/>
        <w:ind w:left="426"/>
        <w:rPr>
          <w:rFonts w:cs="Calibri"/>
          <w:lang w:val="sl-SI"/>
        </w:rPr>
      </w:pPr>
      <w:r>
        <w:rPr>
          <w:noProof/>
          <w:lang w:val="sl-SI"/>
        </w:rPr>
        <w:lastRenderedPageBreak/>
        <w:drawing>
          <wp:inline distT="0" distB="0" distL="0" distR="0">
            <wp:extent cx="5153025" cy="781050"/>
            <wp:effectExtent l="19050" t="0" r="9525"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cstate="print"/>
                    <a:srcRect/>
                    <a:stretch>
                      <a:fillRect/>
                    </a:stretch>
                  </pic:blipFill>
                  <pic:spPr bwMode="auto">
                    <a:xfrm>
                      <a:off x="0" y="0"/>
                      <a:ext cx="5153025" cy="781050"/>
                    </a:xfrm>
                    <a:prstGeom prst="rect">
                      <a:avLst/>
                    </a:prstGeom>
                    <a:noFill/>
                    <a:ln w="9525">
                      <a:noFill/>
                      <a:miter lim="800000"/>
                      <a:headEnd/>
                      <a:tailEnd/>
                    </a:ln>
                  </pic:spPr>
                </pic:pic>
              </a:graphicData>
            </a:graphic>
          </wp:inline>
        </w:drawing>
      </w:r>
    </w:p>
    <w:p w:rsidR="0043657A" w:rsidRDefault="0043657A" w:rsidP="00DB07B2">
      <w:pPr>
        <w:autoSpaceDE w:val="0"/>
        <w:autoSpaceDN w:val="0"/>
        <w:adjustRightInd w:val="0"/>
        <w:ind w:left="426"/>
        <w:rPr>
          <w:rFonts w:cs="Calibri"/>
          <w:lang w:val="sl-SI"/>
        </w:rPr>
      </w:pPr>
    </w:p>
    <w:p w:rsidR="0043657A" w:rsidRDefault="001F6EE5" w:rsidP="00DB07B2">
      <w:pPr>
        <w:autoSpaceDE w:val="0"/>
        <w:autoSpaceDN w:val="0"/>
        <w:adjustRightInd w:val="0"/>
        <w:ind w:left="426"/>
        <w:rPr>
          <w:rFonts w:cs="Calibri"/>
          <w:lang w:val="sl-SI"/>
        </w:rPr>
      </w:pPr>
      <w:r>
        <w:rPr>
          <w:noProof/>
          <w:lang w:val="sl-SI"/>
        </w:rPr>
        <w:drawing>
          <wp:inline distT="0" distB="0" distL="0" distR="0">
            <wp:extent cx="3152775" cy="352425"/>
            <wp:effectExtent l="19050" t="0" r="9525" b="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cstate="print"/>
                    <a:srcRect/>
                    <a:stretch>
                      <a:fillRect/>
                    </a:stretch>
                  </pic:blipFill>
                  <pic:spPr bwMode="auto">
                    <a:xfrm>
                      <a:off x="0" y="0"/>
                      <a:ext cx="3152775" cy="352425"/>
                    </a:xfrm>
                    <a:prstGeom prst="rect">
                      <a:avLst/>
                    </a:prstGeom>
                    <a:noFill/>
                    <a:ln w="9525">
                      <a:noFill/>
                      <a:miter lim="800000"/>
                      <a:headEnd/>
                      <a:tailEnd/>
                    </a:ln>
                  </pic:spPr>
                </pic:pic>
              </a:graphicData>
            </a:graphic>
          </wp:inline>
        </w:drawing>
      </w:r>
    </w:p>
    <w:p w:rsidR="0043657A" w:rsidRDefault="0043657A" w:rsidP="00DB07B2">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Iz tabele, ki določa potrebni zaščitni nivo glede na vrednosti Nc in Nd je razvidno, da mora strelovodni sistem izpolnjevati zahteve zaščitn</w:t>
      </w:r>
      <w:r>
        <w:rPr>
          <w:rFonts w:cs="Calibri"/>
          <w:lang w:val="sl-SI"/>
        </w:rPr>
        <w:t>ega nivoja IV.</w:t>
      </w:r>
    </w:p>
    <w:p w:rsidR="00DE3F14" w:rsidRDefault="00DE3F1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Zaščitni nivo IV določa velikost strelovodne, lovilne mreže in sicer na maksimalno 20x20m. </w:t>
      </w:r>
    </w:p>
    <w:p w:rsid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Streha objekta se izvede pretežno kot razgibana, dvokapna streha, čemur je prilagojem tudi lovilni sistem, izveden z aluminijastim vodnikom, položenim na nosilce za posamezni tip strehe. Na lovilno mrežo se spojijo tudi vse večje kovinske mase na strehi (zračniki, dimniki, hladilne naprave…) ter vse strešne obrobe. </w:t>
      </w:r>
    </w:p>
    <w:p w:rsidR="00DE3F14" w:rsidRP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Zaradi specifične oblike objekta se odvodniki strelovodne napeljave speljejo podometno. Odvodniki morajo biti položeni v negorljivem izolacijskem sloju in morajo biti odmaknjeni od gorljivih površin min. 150mm, v nasprotnem se morajo izvesti s pomočjo izoliranih vodnikov za strelovodne odvode. </w:t>
      </w:r>
    </w:p>
    <w:p w:rsidR="00DE3F14" w:rsidRP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Ozemljilo se izvede kot temeljno ozemljilo, kar pomeni, da se pokončno v temelje položi pocinkan, pločevinast trak FeZn 25x4mm, ki se na vsake 3m spoji z armaturo. </w:t>
      </w:r>
    </w:p>
    <w:p w:rsidR="00DE3F14" w:rsidRP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Iz ozemljila je na večih mestih potrebno pustiti odvode, ki so namenjeni priklopu večjih kovinskih mas v okolici objekta )kovinski kandelabri…), oz. drugih, bližnjih ozemljil. </w:t>
      </w:r>
    </w:p>
    <w:p w:rsidR="00DE3F14" w:rsidRP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Po dokončanju del se izvedejo meritve ponikalne uporanosti ozemljila na vsakem merilnem spoju.</w:t>
      </w:r>
    </w:p>
    <w:p w:rsidR="00DE3F14" w:rsidRDefault="00DE3F14" w:rsidP="00DB07B2">
      <w:pPr>
        <w:autoSpaceDE w:val="0"/>
        <w:autoSpaceDN w:val="0"/>
        <w:adjustRightInd w:val="0"/>
        <w:ind w:left="426"/>
        <w:rPr>
          <w:rFonts w:cs="Calibri"/>
          <w:lang w:val="sl-SI"/>
        </w:rPr>
      </w:pPr>
    </w:p>
    <w:p w:rsidR="00DE3F14" w:rsidRDefault="00DE3F14" w:rsidP="00DB07B2">
      <w:pPr>
        <w:autoSpaceDE w:val="0"/>
        <w:autoSpaceDN w:val="0"/>
        <w:adjustRightInd w:val="0"/>
        <w:ind w:left="426"/>
        <w:rPr>
          <w:rFonts w:cs="Calibri"/>
          <w:lang w:val="sl-SI"/>
        </w:rPr>
      </w:pPr>
    </w:p>
    <w:p w:rsidR="00DE3F14" w:rsidRDefault="00DE3F14" w:rsidP="00DB07B2">
      <w:pPr>
        <w:autoSpaceDE w:val="0"/>
        <w:autoSpaceDN w:val="0"/>
        <w:adjustRightInd w:val="0"/>
        <w:ind w:left="426"/>
        <w:rPr>
          <w:rFonts w:cs="Calibri"/>
          <w:lang w:val="sl-SI"/>
        </w:rPr>
      </w:pPr>
    </w:p>
    <w:p w:rsidR="00DE3F14" w:rsidRDefault="00DE3F14" w:rsidP="00DB07B2">
      <w:pPr>
        <w:autoSpaceDE w:val="0"/>
        <w:autoSpaceDN w:val="0"/>
        <w:adjustRightInd w:val="0"/>
        <w:ind w:left="426"/>
        <w:rPr>
          <w:rFonts w:cs="Calibri"/>
          <w:lang w:val="sl-SI"/>
        </w:rPr>
      </w:pPr>
    </w:p>
    <w:p w:rsidR="00DE3F14" w:rsidRDefault="00DE3F14" w:rsidP="00DB07B2">
      <w:pPr>
        <w:autoSpaceDE w:val="0"/>
        <w:autoSpaceDN w:val="0"/>
        <w:adjustRightInd w:val="0"/>
        <w:ind w:left="426"/>
        <w:rPr>
          <w:rFonts w:cs="Calibri"/>
          <w:lang w:val="sl-SI"/>
        </w:rPr>
      </w:pPr>
    </w:p>
    <w:p w:rsidR="00DE3F14" w:rsidRPr="003B2024" w:rsidRDefault="00DE3F14" w:rsidP="00DE3F14">
      <w:pPr>
        <w:autoSpaceDE w:val="0"/>
        <w:autoSpaceDN w:val="0"/>
        <w:adjustRightInd w:val="0"/>
        <w:ind w:left="426"/>
        <w:rPr>
          <w:rFonts w:cs="Arial"/>
          <w:color w:val="000000"/>
          <w:szCs w:val="20"/>
          <w:lang w:val="sl-SI"/>
        </w:rPr>
      </w:pPr>
      <w:r>
        <w:rPr>
          <w:rFonts w:cs="Arial"/>
          <w:color w:val="000000"/>
          <w:szCs w:val="20"/>
          <w:lang w:val="sl-SI"/>
        </w:rPr>
        <w:br w:type="page"/>
      </w:r>
    </w:p>
    <w:p w:rsidR="00DE3F14" w:rsidRPr="003B2024" w:rsidRDefault="00DE3F14" w:rsidP="00DE3F14">
      <w:pPr>
        <w:rPr>
          <w:rFonts w:cs="Arial"/>
          <w:color w:val="000000"/>
          <w:szCs w:val="20"/>
          <w:lang w:val="sl-SI"/>
        </w:rPr>
      </w:pPr>
    </w:p>
    <w:p w:rsidR="00DE3F14" w:rsidRPr="003B2024" w:rsidRDefault="00DE3F14" w:rsidP="00DE3F14">
      <w:pPr>
        <w:rPr>
          <w:rFonts w:cs="Arial"/>
          <w:color w:val="000000"/>
          <w:szCs w:val="20"/>
          <w:lang w:val="sl-SI"/>
        </w:rPr>
      </w:pPr>
    </w:p>
    <w:p w:rsidR="00DE3F14" w:rsidRPr="003B2024" w:rsidRDefault="00DE3F14" w:rsidP="00DE3F14">
      <w:pPr>
        <w:rPr>
          <w:rFonts w:cs="Arial"/>
          <w:color w:val="000000"/>
          <w:szCs w:val="20"/>
          <w:lang w:val="sl-SI"/>
        </w:rPr>
      </w:pPr>
    </w:p>
    <w:p w:rsidR="00DE3F14" w:rsidRPr="003B2024" w:rsidRDefault="00DE3F14" w:rsidP="00DE3F14">
      <w:pPr>
        <w:pStyle w:val="Naslov5"/>
        <w:keepNext w:val="0"/>
        <w:spacing w:before="240" w:after="60"/>
        <w:ind w:left="0"/>
        <w:rPr>
          <w:rFonts w:ascii="Calibri" w:hAnsi="Calibri"/>
          <w:color w:val="333399"/>
          <w:sz w:val="40"/>
          <w:szCs w:val="40"/>
          <w:lang w:val="sl-SI"/>
        </w:rPr>
      </w:pPr>
      <w:r w:rsidRPr="003B2024">
        <w:rPr>
          <w:rFonts w:ascii="Calibri" w:hAnsi="Calibri"/>
          <w:iCs/>
          <w:color w:val="333399"/>
          <w:sz w:val="40"/>
          <w:szCs w:val="26"/>
          <w:lang w:val="sl-SI"/>
        </w:rPr>
        <w:t>POGLAVJE</w:t>
      </w:r>
      <w:r w:rsidRPr="003B2024">
        <w:rPr>
          <w:rFonts w:ascii="Calibri" w:hAnsi="Calibri"/>
          <w:color w:val="333399"/>
          <w:sz w:val="40"/>
          <w:szCs w:val="40"/>
          <w:lang w:val="sl-SI"/>
        </w:rPr>
        <w:t xml:space="preserve"> 3</w:t>
      </w:r>
    </w:p>
    <w:p w:rsidR="00DE3F14" w:rsidRPr="003B2024" w:rsidRDefault="00DE3F14" w:rsidP="00DE3F14">
      <w:pPr>
        <w:ind w:left="0"/>
        <w:rPr>
          <w:rFonts w:cs="Arial"/>
          <w:color w:val="000000"/>
          <w:szCs w:val="20"/>
          <w:lang w:val="sl-SI"/>
        </w:rPr>
      </w:pPr>
    </w:p>
    <w:p w:rsidR="00DE3F14" w:rsidRPr="003B2024" w:rsidRDefault="00DE3F14" w:rsidP="00DE3F14">
      <w:pPr>
        <w:ind w:left="0"/>
        <w:rPr>
          <w:rFonts w:cs="Arial"/>
          <w:color w:val="000000"/>
          <w:szCs w:val="20"/>
          <w:lang w:val="sl-SI"/>
        </w:rPr>
      </w:pPr>
    </w:p>
    <w:p w:rsidR="00DE3F14" w:rsidRPr="003B2024" w:rsidRDefault="00DE3F14" w:rsidP="00DE3F14">
      <w:pPr>
        <w:ind w:left="0"/>
        <w:rPr>
          <w:rFonts w:cs="Arial"/>
          <w:color w:val="000000"/>
          <w:szCs w:val="20"/>
          <w:lang w:val="sl-SI"/>
        </w:rPr>
      </w:pPr>
    </w:p>
    <w:p w:rsidR="00DE3F14" w:rsidRPr="003B2024" w:rsidRDefault="00DE3F14" w:rsidP="00DE3F14">
      <w:pPr>
        <w:ind w:left="0"/>
        <w:rPr>
          <w:rFonts w:cs="Arial"/>
          <w:color w:val="000000"/>
          <w:szCs w:val="20"/>
          <w:lang w:val="sl-SI"/>
        </w:rPr>
      </w:pPr>
    </w:p>
    <w:p w:rsidR="00DE3F14" w:rsidRPr="003B2024" w:rsidRDefault="00DE3F14" w:rsidP="00DE3F14">
      <w:pPr>
        <w:ind w:left="0"/>
        <w:rPr>
          <w:rFonts w:cs="Arial"/>
          <w:color w:val="000000"/>
          <w:szCs w:val="20"/>
          <w:lang w:val="sl-SI"/>
        </w:rPr>
      </w:pPr>
    </w:p>
    <w:p w:rsidR="00DE3F14" w:rsidRPr="00127734" w:rsidRDefault="00DE3F14" w:rsidP="00DE3F14">
      <w:pPr>
        <w:pStyle w:val="Naslov5"/>
        <w:keepNext w:val="0"/>
        <w:spacing w:before="240" w:after="60"/>
        <w:ind w:left="0"/>
        <w:rPr>
          <w:rFonts w:ascii="Calibri" w:hAnsi="Calibri"/>
          <w:iCs/>
          <w:color w:val="333399"/>
          <w:sz w:val="36"/>
          <w:szCs w:val="36"/>
          <w:lang w:val="sl-SI"/>
        </w:rPr>
      </w:pPr>
      <w:r w:rsidRPr="00127734">
        <w:rPr>
          <w:rFonts w:ascii="Calibri" w:hAnsi="Calibri"/>
          <w:iCs/>
          <w:color w:val="333399"/>
          <w:sz w:val="36"/>
          <w:szCs w:val="36"/>
          <w:lang w:val="sl-SI"/>
        </w:rPr>
        <w:t>TEHNIČNE SPECIFIKACIJE</w:t>
      </w:r>
    </w:p>
    <w:p w:rsidR="00DE3F14" w:rsidRPr="003B2024" w:rsidRDefault="00DE3F14" w:rsidP="00DE3F14">
      <w:pPr>
        <w:ind w:left="0"/>
        <w:rPr>
          <w:rFonts w:cs="Arial"/>
          <w:color w:val="000000"/>
          <w:lang w:val="sl-SI"/>
        </w:rPr>
      </w:pPr>
    </w:p>
    <w:p w:rsidR="00DE3F14" w:rsidRPr="003B2024" w:rsidRDefault="00DE3F14" w:rsidP="00DE3F14">
      <w:pPr>
        <w:ind w:left="0"/>
        <w:rPr>
          <w:rFonts w:cs="Arial"/>
          <w:color w:val="000000"/>
          <w:lang w:val="sl-SI"/>
        </w:rPr>
      </w:pPr>
    </w:p>
    <w:p w:rsidR="00DE3F14" w:rsidRPr="003B2024" w:rsidRDefault="00DE3F14" w:rsidP="00DE3F14">
      <w:pPr>
        <w:ind w:left="0"/>
        <w:rPr>
          <w:rFonts w:cs="Arial"/>
          <w:color w:val="000000"/>
          <w:lang w:val="sl-SI"/>
        </w:rPr>
      </w:pPr>
    </w:p>
    <w:p w:rsidR="00DE3F14" w:rsidRPr="003B2024" w:rsidRDefault="00DE3F14" w:rsidP="00DE3F14">
      <w:pPr>
        <w:ind w:left="0"/>
        <w:rPr>
          <w:rFonts w:cs="Arial"/>
          <w:color w:val="000000"/>
          <w:lang w:val="sl-SI"/>
        </w:rPr>
      </w:pPr>
    </w:p>
    <w:p w:rsidR="00DE3F14" w:rsidRPr="003B2024" w:rsidRDefault="00DE3F14" w:rsidP="00DE3F14">
      <w:pPr>
        <w:ind w:left="0"/>
        <w:rPr>
          <w:rFonts w:cs="Arial"/>
          <w:color w:val="000000"/>
          <w:lang w:val="sl-SI"/>
        </w:rPr>
      </w:pPr>
    </w:p>
    <w:p w:rsidR="00DE3F14" w:rsidRPr="00563792" w:rsidRDefault="00DE3F14" w:rsidP="00DE3F14">
      <w:pPr>
        <w:ind w:left="0" w:right="502"/>
        <w:jc w:val="center"/>
        <w:rPr>
          <w:rFonts w:cs="Arial"/>
          <w:b/>
          <w:color w:val="000000"/>
          <w:sz w:val="32"/>
          <w:szCs w:val="20"/>
          <w:lang w:val="sl-SI"/>
        </w:rPr>
      </w:pPr>
      <w:r w:rsidRPr="00563792">
        <w:rPr>
          <w:rFonts w:cs="Arial"/>
          <w:b/>
          <w:color w:val="000000"/>
          <w:sz w:val="32"/>
          <w:szCs w:val="20"/>
          <w:u w:val="single"/>
          <w:lang w:val="sl-SI"/>
        </w:rPr>
        <w:t>Podpoglavje 3.</w:t>
      </w:r>
      <w:r>
        <w:rPr>
          <w:rFonts w:cs="Arial"/>
          <w:b/>
          <w:color w:val="000000"/>
          <w:sz w:val="32"/>
          <w:szCs w:val="20"/>
          <w:u w:val="single"/>
          <w:lang w:val="sl-SI"/>
        </w:rPr>
        <w:t>1</w:t>
      </w:r>
    </w:p>
    <w:p w:rsidR="00DE3F14" w:rsidRPr="00563792" w:rsidRDefault="00DE3F14" w:rsidP="00DE3F14">
      <w:pPr>
        <w:ind w:left="0" w:right="502"/>
        <w:rPr>
          <w:rFonts w:cs="Arial"/>
          <w:color w:val="000000"/>
          <w:lang w:val="sl-SI"/>
        </w:rPr>
      </w:pPr>
    </w:p>
    <w:p w:rsidR="00DE3F14" w:rsidRPr="00563792" w:rsidRDefault="00DE3F14" w:rsidP="00DE3F14">
      <w:pPr>
        <w:ind w:left="0" w:right="502"/>
        <w:rPr>
          <w:rFonts w:cs="Arial"/>
          <w:color w:val="000000"/>
          <w:lang w:val="sl-SI"/>
        </w:rPr>
      </w:pPr>
    </w:p>
    <w:p w:rsidR="00DE3F14" w:rsidRPr="00563792" w:rsidRDefault="00DE3F14" w:rsidP="00DE3F14">
      <w:pPr>
        <w:ind w:left="0" w:right="502"/>
        <w:rPr>
          <w:rFonts w:cs="Arial"/>
          <w:color w:val="000000"/>
          <w:lang w:val="sl-SI"/>
        </w:rPr>
      </w:pPr>
    </w:p>
    <w:p w:rsidR="00DE3F14" w:rsidRPr="00127734" w:rsidRDefault="00DE3F14" w:rsidP="00DE3F14">
      <w:pPr>
        <w:pStyle w:val="Naslov1"/>
        <w:ind w:left="0"/>
        <w:rPr>
          <w:rFonts w:ascii="Calibri" w:hAnsi="Calibri" w:cs="Arial"/>
          <w:color w:val="000000"/>
          <w:sz w:val="32"/>
          <w:szCs w:val="32"/>
          <w:lang w:val="sl-SI"/>
        </w:rPr>
      </w:pPr>
      <w:bookmarkStart w:id="76" w:name="_Toc484692720"/>
      <w:r>
        <w:rPr>
          <w:rFonts w:ascii="Calibri" w:hAnsi="Calibri" w:cs="Arial"/>
          <w:color w:val="000000"/>
          <w:sz w:val="32"/>
          <w:szCs w:val="32"/>
          <w:lang w:val="sl-SI"/>
        </w:rPr>
        <w:t>Opis del</w:t>
      </w:r>
      <w:bookmarkEnd w:id="76"/>
    </w:p>
    <w:p w:rsidR="00DE3F14" w:rsidRPr="00BD58B0" w:rsidRDefault="00DE3F14" w:rsidP="00DE3F14">
      <w:pPr>
        <w:jc w:val="center"/>
        <w:rPr>
          <w:rFonts w:cs="Arial"/>
          <w:color w:val="000000"/>
          <w:sz w:val="22"/>
          <w:szCs w:val="20"/>
          <w:lang w:val="sl-SI"/>
        </w:rPr>
      </w:pPr>
    </w:p>
    <w:p w:rsidR="00DE3F14" w:rsidRPr="00B8309E" w:rsidRDefault="00DE3F14" w:rsidP="00DE3F14">
      <w:pPr>
        <w:pStyle w:val="Naslov1"/>
        <w:ind w:left="-142"/>
        <w:rPr>
          <w:rFonts w:ascii="Calibri" w:hAnsi="Calibri" w:cs="Calibri"/>
          <w:color w:val="000000"/>
          <w:sz w:val="32"/>
          <w:szCs w:val="32"/>
          <w:lang w:val="sl-SI"/>
        </w:rPr>
      </w:pPr>
      <w:bookmarkStart w:id="77" w:name="_Toc484692721"/>
      <w:r>
        <w:rPr>
          <w:rFonts w:ascii="Calibri" w:hAnsi="Calibri" w:cs="Calibri"/>
          <w:color w:val="000000"/>
          <w:sz w:val="32"/>
          <w:szCs w:val="32"/>
          <w:lang w:val="sl-SI"/>
        </w:rPr>
        <w:t>3.1.7</w:t>
      </w:r>
      <w:r w:rsidRPr="00B8309E">
        <w:rPr>
          <w:rFonts w:ascii="Calibri" w:hAnsi="Calibri" w:cs="Calibri"/>
          <w:color w:val="000000"/>
          <w:sz w:val="32"/>
          <w:szCs w:val="32"/>
          <w:lang w:val="sl-SI"/>
        </w:rPr>
        <w:tab/>
      </w:r>
      <w:r>
        <w:rPr>
          <w:rFonts w:ascii="Calibri" w:hAnsi="Calibri"/>
          <w:bCs/>
          <w:color w:val="auto"/>
          <w:sz w:val="32"/>
          <w:szCs w:val="32"/>
        </w:rPr>
        <w:t>Stroj</w:t>
      </w:r>
      <w:r w:rsidRPr="00DE3F14">
        <w:rPr>
          <w:rFonts w:ascii="Calibri" w:hAnsi="Calibri"/>
          <w:bCs/>
          <w:color w:val="auto"/>
          <w:sz w:val="32"/>
          <w:szCs w:val="32"/>
        </w:rPr>
        <w:t xml:space="preserve">ne inštalacije in </w:t>
      </w:r>
      <w:r>
        <w:rPr>
          <w:rFonts w:ascii="Calibri" w:hAnsi="Calibri"/>
          <w:bCs/>
          <w:color w:val="auto"/>
          <w:sz w:val="32"/>
          <w:szCs w:val="32"/>
        </w:rPr>
        <w:t>strojna</w:t>
      </w:r>
      <w:r w:rsidRPr="00DE3F14">
        <w:rPr>
          <w:rFonts w:ascii="Calibri" w:hAnsi="Calibri"/>
          <w:bCs/>
          <w:color w:val="auto"/>
          <w:sz w:val="32"/>
          <w:szCs w:val="32"/>
        </w:rPr>
        <w:t xml:space="preserve"> oprema</w:t>
      </w:r>
      <w:bookmarkEnd w:id="77"/>
    </w:p>
    <w:p w:rsidR="00DE3F14" w:rsidRPr="000241CD" w:rsidRDefault="00DE3F14" w:rsidP="00DE3F14">
      <w:pPr>
        <w:ind w:right="502"/>
        <w:jc w:val="center"/>
        <w:rPr>
          <w:rFonts w:cs="Arial"/>
          <w:color w:val="000000"/>
          <w:lang w:val="sl-SI"/>
        </w:rPr>
      </w:pPr>
    </w:p>
    <w:p w:rsidR="00DE3F14" w:rsidRDefault="00DE3F14" w:rsidP="00DB07B2">
      <w:pPr>
        <w:autoSpaceDE w:val="0"/>
        <w:autoSpaceDN w:val="0"/>
        <w:adjustRightInd w:val="0"/>
        <w:ind w:left="426"/>
        <w:rPr>
          <w:rFonts w:cs="Calibri"/>
          <w:lang w:val="sl-SI"/>
        </w:rPr>
      </w:pPr>
    </w:p>
    <w:p w:rsidR="00DE3F14" w:rsidRDefault="00DE3F14" w:rsidP="00DB07B2">
      <w:pPr>
        <w:autoSpaceDE w:val="0"/>
        <w:autoSpaceDN w:val="0"/>
        <w:adjustRightInd w:val="0"/>
        <w:ind w:left="426"/>
        <w:rPr>
          <w:rFonts w:cs="Calibri"/>
          <w:lang w:val="sl-SI"/>
        </w:rPr>
      </w:pPr>
    </w:p>
    <w:p w:rsidR="00DE3F14" w:rsidRDefault="00DE3F14" w:rsidP="00DB07B2">
      <w:pPr>
        <w:autoSpaceDE w:val="0"/>
        <w:autoSpaceDN w:val="0"/>
        <w:adjustRightInd w:val="0"/>
        <w:ind w:left="426"/>
        <w:rPr>
          <w:rFonts w:cs="Calibri"/>
          <w:lang w:val="sl-SI"/>
        </w:rPr>
      </w:pPr>
    </w:p>
    <w:p w:rsidR="00DE3F14" w:rsidRDefault="00DE3F14" w:rsidP="00DB07B2">
      <w:pPr>
        <w:autoSpaceDE w:val="0"/>
        <w:autoSpaceDN w:val="0"/>
        <w:adjustRightInd w:val="0"/>
        <w:ind w:left="426"/>
        <w:rPr>
          <w:rFonts w:cs="Calibri"/>
          <w:lang w:val="sl-SI"/>
        </w:rPr>
      </w:pPr>
    </w:p>
    <w:p w:rsidR="00DE3F14" w:rsidRDefault="00DE3F14" w:rsidP="00DB07B2">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Pr>
          <w:rFonts w:cs="Calibri"/>
          <w:lang w:val="sl-SI"/>
        </w:rPr>
        <w:br w:type="page"/>
      </w:r>
      <w:r w:rsidRPr="00DE3F14">
        <w:rPr>
          <w:rFonts w:cs="Calibri"/>
          <w:lang w:val="sl-SI"/>
        </w:rPr>
        <w:lastRenderedPageBreak/>
        <w:t xml:space="preserve">Predmetne instalacije obsegajo: </w:t>
      </w:r>
    </w:p>
    <w:p w:rsidR="00DE3F14" w:rsidRPr="00DE3F14" w:rsidRDefault="00DE3F14" w:rsidP="00467114">
      <w:pPr>
        <w:numPr>
          <w:ilvl w:val="1"/>
          <w:numId w:val="20"/>
        </w:numPr>
        <w:autoSpaceDE w:val="0"/>
        <w:autoSpaceDN w:val="0"/>
        <w:adjustRightInd w:val="0"/>
        <w:ind w:left="1276"/>
        <w:rPr>
          <w:rFonts w:cs="Calibri"/>
          <w:lang w:val="sl-SI"/>
        </w:rPr>
      </w:pPr>
      <w:r w:rsidRPr="00DE3F14">
        <w:rPr>
          <w:rFonts w:cs="Calibri"/>
          <w:lang w:val="sl-SI"/>
        </w:rPr>
        <w:t xml:space="preserve">vodovod s hidrantno mrežo </w:t>
      </w:r>
    </w:p>
    <w:p w:rsidR="00DE3F14" w:rsidRPr="00DE3F14" w:rsidRDefault="00DE3F14" w:rsidP="00467114">
      <w:pPr>
        <w:numPr>
          <w:ilvl w:val="1"/>
          <w:numId w:val="20"/>
        </w:numPr>
        <w:autoSpaceDE w:val="0"/>
        <w:autoSpaceDN w:val="0"/>
        <w:adjustRightInd w:val="0"/>
        <w:ind w:left="1276"/>
        <w:rPr>
          <w:rFonts w:cs="Calibri"/>
          <w:lang w:val="sl-SI"/>
        </w:rPr>
      </w:pPr>
      <w:r w:rsidRPr="00DE3F14">
        <w:rPr>
          <w:rFonts w:cs="Calibri"/>
          <w:lang w:val="sl-SI"/>
        </w:rPr>
        <w:t xml:space="preserve">kanalizacija(notranja) </w:t>
      </w:r>
    </w:p>
    <w:p w:rsidR="00DE3F14" w:rsidRPr="00DE3F14" w:rsidRDefault="00DE3F14" w:rsidP="00467114">
      <w:pPr>
        <w:numPr>
          <w:ilvl w:val="1"/>
          <w:numId w:val="20"/>
        </w:numPr>
        <w:autoSpaceDE w:val="0"/>
        <w:autoSpaceDN w:val="0"/>
        <w:adjustRightInd w:val="0"/>
        <w:ind w:left="1276"/>
        <w:rPr>
          <w:rFonts w:cs="Calibri"/>
          <w:lang w:val="sl-SI"/>
        </w:rPr>
      </w:pPr>
      <w:r w:rsidRPr="00DE3F14">
        <w:rPr>
          <w:rFonts w:cs="Calibri"/>
          <w:lang w:val="sl-SI"/>
        </w:rPr>
        <w:t xml:space="preserve">ogrevanje </w:t>
      </w:r>
    </w:p>
    <w:p w:rsidR="00DE3F14" w:rsidRPr="00DE3F14" w:rsidRDefault="00DE3F14" w:rsidP="00467114">
      <w:pPr>
        <w:numPr>
          <w:ilvl w:val="1"/>
          <w:numId w:val="20"/>
        </w:numPr>
        <w:autoSpaceDE w:val="0"/>
        <w:autoSpaceDN w:val="0"/>
        <w:adjustRightInd w:val="0"/>
        <w:ind w:left="1276"/>
        <w:rPr>
          <w:rFonts w:cs="Calibri"/>
          <w:lang w:val="sl-SI"/>
        </w:rPr>
      </w:pPr>
      <w:r w:rsidRPr="00DE3F14">
        <w:rPr>
          <w:rFonts w:cs="Calibri"/>
          <w:lang w:val="sl-SI"/>
        </w:rPr>
        <w:t xml:space="preserve">pohlajevanje </w:t>
      </w:r>
    </w:p>
    <w:p w:rsidR="00DE3F14" w:rsidRPr="00DE3F14" w:rsidRDefault="00DE3F14" w:rsidP="00467114">
      <w:pPr>
        <w:numPr>
          <w:ilvl w:val="1"/>
          <w:numId w:val="20"/>
        </w:numPr>
        <w:autoSpaceDE w:val="0"/>
        <w:autoSpaceDN w:val="0"/>
        <w:adjustRightInd w:val="0"/>
        <w:ind w:left="1276"/>
        <w:rPr>
          <w:rFonts w:cs="Calibri"/>
          <w:lang w:val="sl-SI"/>
        </w:rPr>
      </w:pPr>
      <w:r w:rsidRPr="00DE3F14">
        <w:rPr>
          <w:rFonts w:cs="Calibri"/>
          <w:lang w:val="sl-SI"/>
        </w:rPr>
        <w:t xml:space="preserve">prezračevanje </w:t>
      </w:r>
    </w:p>
    <w:p w:rsidR="00DE3F14" w:rsidRPr="00DE3F14" w:rsidRDefault="00DE3F14" w:rsidP="00DE3F14">
      <w:pPr>
        <w:autoSpaceDE w:val="0"/>
        <w:autoSpaceDN w:val="0"/>
        <w:adjustRightInd w:val="0"/>
        <w:ind w:left="0" w:right="0"/>
        <w:jc w:val="left"/>
        <w:rPr>
          <w:rFonts w:ascii="Swis721 BT" w:hAnsi="Swis721 BT" w:cs="Swis721 BT"/>
          <w:color w:val="000000"/>
          <w:szCs w:val="20"/>
          <w:lang w:val="sl-SI"/>
        </w:rPr>
      </w:pPr>
    </w:p>
    <w:p w:rsidR="00DE3F14" w:rsidRPr="00DE3F14" w:rsidRDefault="00DE3F14" w:rsidP="00467114">
      <w:pPr>
        <w:pStyle w:val="NASLOV1DRUGEGA"/>
        <w:numPr>
          <w:ilvl w:val="0"/>
          <w:numId w:val="26"/>
        </w:numPr>
        <w:rPr>
          <w:rFonts w:ascii="Calibri" w:hAnsi="Calibri" w:cs="Calibri"/>
        </w:rPr>
      </w:pPr>
      <w:bookmarkStart w:id="78" w:name="_Toc484692722"/>
      <w:r w:rsidRPr="00DE3F14">
        <w:rPr>
          <w:rFonts w:ascii="Calibri" w:hAnsi="Calibri" w:cs="Calibri"/>
        </w:rPr>
        <w:t>PRIKLOP NA JAVNO VODOVODNO OMREŽJE</w:t>
      </w:r>
      <w:bookmarkEnd w:id="78"/>
      <w:r w:rsidRPr="00DE3F14">
        <w:rPr>
          <w:rFonts w:ascii="Calibri" w:hAnsi="Calibri" w:cs="Calibri"/>
        </w:rPr>
        <w:t xml:space="preserve"> </w:t>
      </w:r>
    </w:p>
    <w:p w:rsidR="00DE3F14" w:rsidRPr="00DE3F14" w:rsidRDefault="00DE3F1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Priklop vodovoda nove instalacije se bo izvedel v skladu s projektnimi pogoji upravljavca javnega vodovoda. Ob objektu poteka glavni razvod javnega vodovoda dimenzije PE DN150. Izvedel se bo priključek s podzemnim zasunom DN65 z vretenom. Priključni vodovod bo dimenzije PE63. V zelenici ob objektu se bo izvedel podzemni vodomerni jašek z vgrajenim vodomerom velikosti DN40. </w:t>
      </w:r>
    </w:p>
    <w:p w:rsidR="00DE3F14" w:rsidRPr="00DE3F14" w:rsidRDefault="00DE3F14" w:rsidP="00DE3F14">
      <w:pPr>
        <w:autoSpaceDE w:val="0"/>
        <w:autoSpaceDN w:val="0"/>
        <w:adjustRightInd w:val="0"/>
        <w:ind w:left="426"/>
        <w:rPr>
          <w:rFonts w:cs="Calibri"/>
          <w:lang w:val="sl-SI"/>
        </w:rPr>
      </w:pPr>
    </w:p>
    <w:p w:rsidR="00DE3F14" w:rsidRPr="00DE3F14" w:rsidRDefault="00DE3F14" w:rsidP="00467114">
      <w:pPr>
        <w:pStyle w:val="NASLOV1DRUGEGA"/>
        <w:numPr>
          <w:ilvl w:val="0"/>
          <w:numId w:val="25"/>
        </w:numPr>
        <w:rPr>
          <w:rFonts w:ascii="Calibri" w:hAnsi="Calibri" w:cs="Calibri"/>
        </w:rPr>
      </w:pPr>
      <w:bookmarkStart w:id="79" w:name="_Toc484692723"/>
      <w:r w:rsidRPr="00DE3F14">
        <w:rPr>
          <w:rFonts w:ascii="Calibri" w:hAnsi="Calibri" w:cs="Calibri"/>
        </w:rPr>
        <w:t>GLAVNI RAZVODI IN HIDRANTNA MREŽA</w:t>
      </w:r>
      <w:bookmarkEnd w:id="79"/>
      <w:r w:rsidRPr="00DE3F14">
        <w:rPr>
          <w:rFonts w:ascii="Calibri" w:hAnsi="Calibri" w:cs="Calibri"/>
        </w:rPr>
        <w:t xml:space="preserve"> </w:t>
      </w:r>
    </w:p>
    <w:p w:rsidR="00DE3F14" w:rsidRP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Glavni priključni cevovod se bo izvedel v zelenici in nasutju objekta. Po vstopu v objekt se bo izvedel priključek za kuhinjo, priključek hidranta_1, priključek hidranta_2 in povratni cevovod do priključka sanitarij v pritličju, kar zagotavlja pretočnost sistema. Cevovodi, kateri potekajo pod stropom kleti naj se izvedejo iz jeklenih nerjavnih cevovodov, ki se bodo izolirajo. Izolacija pod stropom kleti se izvede z toplotno izolacijo primerno za vodovodne instalacije. Vertikalni vodi ter hidrantni cevovodi se izvedejo prav tako iz nerjavnih cevi, ki se vodeni v objektu (v jaških, pod stropom) izolirajo z izolacijo iz sintetičnega kavčuka, debeline 13mm. </w:t>
      </w:r>
    </w:p>
    <w:p w:rsidR="00DE3F14" w:rsidRPr="00DE3F14" w:rsidRDefault="00DE3F1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Za pritrjevanje in obešanje cevi je potrebno uporabljati atestirane materiale. Predvideni zaporni organi so zaporni ventili in krogelne pipe za sanitarno vodo tlačnega razreda PN10 in temp. do 60°C. </w:t>
      </w:r>
    </w:p>
    <w:p w:rsidR="00DE3F14" w:rsidRPr="00DE3F14" w:rsidRDefault="00DE3F14" w:rsidP="00DE3F14">
      <w:pPr>
        <w:autoSpaceDE w:val="0"/>
        <w:autoSpaceDN w:val="0"/>
        <w:adjustRightInd w:val="0"/>
        <w:ind w:left="426"/>
        <w:rPr>
          <w:rFonts w:cs="Calibri"/>
          <w:lang w:val="sl-SI"/>
        </w:rPr>
      </w:pPr>
    </w:p>
    <w:p w:rsidR="00DE3F14" w:rsidRPr="00DE3F14" w:rsidRDefault="00DE3F14" w:rsidP="00467114">
      <w:pPr>
        <w:pStyle w:val="NASLOV1DRUGEGA"/>
        <w:numPr>
          <w:ilvl w:val="0"/>
          <w:numId w:val="25"/>
        </w:numPr>
        <w:rPr>
          <w:rFonts w:ascii="Calibri" w:hAnsi="Calibri" w:cs="Calibri"/>
        </w:rPr>
      </w:pPr>
      <w:bookmarkStart w:id="80" w:name="_Toc484692724"/>
      <w:r w:rsidRPr="00DE3F14">
        <w:rPr>
          <w:rFonts w:ascii="Calibri" w:hAnsi="Calibri" w:cs="Calibri"/>
        </w:rPr>
        <w:t>INTERNE INSTALACIJE V OBJEKTU</w:t>
      </w:r>
      <w:bookmarkEnd w:id="80"/>
      <w:r w:rsidRPr="00DE3F14">
        <w:rPr>
          <w:rFonts w:ascii="Calibri" w:hAnsi="Calibri" w:cs="Calibri"/>
        </w:rPr>
        <w:t xml:space="preserve"> </w:t>
      </w:r>
    </w:p>
    <w:p w:rsidR="00DE3F14" w:rsidRPr="00DE3F14" w:rsidRDefault="00DE3F1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Interne instalacije v objektu se izvedejo : </w:t>
      </w:r>
    </w:p>
    <w:p w:rsidR="00DE3F14" w:rsidRPr="00DE3F14" w:rsidRDefault="00DE3F14" w:rsidP="00467114">
      <w:pPr>
        <w:numPr>
          <w:ilvl w:val="0"/>
          <w:numId w:val="27"/>
        </w:numPr>
        <w:autoSpaceDE w:val="0"/>
        <w:autoSpaceDN w:val="0"/>
        <w:adjustRightInd w:val="0"/>
        <w:rPr>
          <w:rFonts w:cs="Calibri"/>
          <w:lang w:val="sl-SI"/>
        </w:rPr>
      </w:pPr>
      <w:r w:rsidRPr="00DE3F14">
        <w:rPr>
          <w:rFonts w:cs="Calibri"/>
          <w:lang w:val="sl-SI"/>
        </w:rPr>
        <w:t xml:space="preserve">kletni razvod in vidne cevi: nerjavne jeklene cevi </w:t>
      </w:r>
    </w:p>
    <w:p w:rsidR="00DE3F14" w:rsidRPr="00DE3F14" w:rsidRDefault="00DE3F14" w:rsidP="00467114">
      <w:pPr>
        <w:numPr>
          <w:ilvl w:val="0"/>
          <w:numId w:val="27"/>
        </w:numPr>
        <w:autoSpaceDE w:val="0"/>
        <w:autoSpaceDN w:val="0"/>
        <w:adjustRightInd w:val="0"/>
        <w:rPr>
          <w:rFonts w:cs="Calibri"/>
          <w:lang w:val="sl-SI"/>
        </w:rPr>
      </w:pPr>
      <w:r w:rsidRPr="00DE3F14">
        <w:rPr>
          <w:rFonts w:cs="Calibri"/>
          <w:lang w:val="sl-SI"/>
        </w:rPr>
        <w:t xml:space="preserve">razvodi v tlaku in steni: cevovodi iz PP-R materiala </w:t>
      </w:r>
    </w:p>
    <w:p w:rsid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Cevovodi v tlaku in steni se naj izvedejo iz PP-R in se pred zazidavo izolirajo z izolacijo tipa Tubolit S oz. DG. Cevovodi za toplo vodo in cirkulacijo se izolirajo z izolacijo debeline 6mm (tipa ITS), cevovodi za hladno vodo pa z izolacijo debeline 4mm. </w:t>
      </w:r>
    </w:p>
    <w:p w:rsidR="00DE3F14" w:rsidRP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Sanitarni elementi so konzolne izvedbe v skladu s popisom opreme. Vse instalacije v sanitarijah naj se speljejo v tlaku in stenah. Na vse sanitarne elemente s priklopom tople in hlade vode se montirajo enoročne armature. Splakovalniki so podometne izvedbe s proženjem spredaj. Splakovalnik bo opremljen z varčno tipko. WC školjke ustrezajo po DIN1386-6. Za montažo sanitarnih elementov na suhomontažne stene naj se uporabi le atestirano opremo (lesene nosilne deske niso dovoljene). </w:t>
      </w:r>
    </w:p>
    <w:p w:rsidR="00DE3F14" w:rsidRPr="00DE3F14" w:rsidRDefault="00DE3F1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Cevovodi za kuhinjo naj se izvedejo v tlaku in steni iz PP-R in se pred zazidavo izolirajo z izolacijo tipa Tubolit S oz. DG. Cevovodi za toplo vodo in cirkulacijo se izolirajo z izolacijo debeline 6mm (tipa ITS), cevovodi za hladno vodo pa z izolacijo debeline 4mm. Vsa iztočna mesta bodo opremljena z ventili, kateri preprečujejo povratni tok. </w:t>
      </w:r>
    </w:p>
    <w:p w:rsidR="00DE3F14" w:rsidRPr="00DE3F14" w:rsidRDefault="00DE3F14" w:rsidP="00DE3F14">
      <w:pPr>
        <w:autoSpaceDE w:val="0"/>
        <w:autoSpaceDN w:val="0"/>
        <w:adjustRightInd w:val="0"/>
        <w:ind w:left="426"/>
        <w:rPr>
          <w:rFonts w:cs="Calibri"/>
          <w:lang w:val="sl-SI"/>
        </w:rPr>
      </w:pPr>
    </w:p>
    <w:p w:rsidR="00DE3F14" w:rsidRPr="00DE3F14" w:rsidRDefault="00DE3F14" w:rsidP="00467114">
      <w:pPr>
        <w:pStyle w:val="NASLOV1DRUGEGA"/>
        <w:numPr>
          <w:ilvl w:val="0"/>
          <w:numId w:val="25"/>
        </w:numPr>
        <w:rPr>
          <w:rFonts w:ascii="Calibri" w:hAnsi="Calibri" w:cs="Calibri"/>
        </w:rPr>
      </w:pPr>
      <w:bookmarkStart w:id="81" w:name="_Toc484692725"/>
      <w:r w:rsidRPr="00DE3F14">
        <w:rPr>
          <w:rFonts w:ascii="Calibri" w:hAnsi="Calibri" w:cs="Calibri"/>
        </w:rPr>
        <w:lastRenderedPageBreak/>
        <w:t>OMREŽJE TOPLE SANITARNE VODE</w:t>
      </w:r>
      <w:bookmarkEnd w:id="81"/>
      <w:r w:rsidRPr="00DE3F14">
        <w:rPr>
          <w:rFonts w:ascii="Calibri" w:hAnsi="Calibri" w:cs="Calibri"/>
        </w:rPr>
        <w:t xml:space="preserve"> </w:t>
      </w:r>
    </w:p>
    <w:p w:rsidR="00DE3F14" w:rsidRP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Priprava tople sanitarne vode za potrebe novih prostorov bo izvedena centralno za kuhinjo. Temperatura tople sanitarne vode bo 60°C. Regulacija temperature bo nastavljena s lokalno avtomatiko. </w:t>
      </w:r>
    </w:p>
    <w:p w:rsidR="00DE3F14" w:rsidRP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Omrežje tople vode je napeljano vzporedno s cevmi hladne vode. Izvedena mora biti stalna recirkulacija v sistemu. </w:t>
      </w:r>
    </w:p>
    <w:p w:rsidR="00DE3F14" w:rsidRP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Akumulator bo izveden z lastnim grelnim agregatom (toplotna črpalka ZRAK/VODA) z dograjenim grelnim registrom. Akumulator sanitarne vode bo imel vgrajen električni grelec (2kW, 230V) in termostat ali drugo ustrezno rešitev za dogrevanje ter občasno pregrevanje STV na 75</w:t>
      </w:r>
      <w:r w:rsidRPr="00DE3F14">
        <w:rPr>
          <w:rFonts w:cs="Calibri"/>
          <w:lang w:val="sl-SI"/>
        </w:rPr>
        <w:t>C zaradi nevarnosti legionele.</w:t>
      </w:r>
    </w:p>
    <w:p w:rsidR="00DE3F14" w:rsidRDefault="00DE3F14" w:rsidP="00DB07B2">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Cevna mreža in armature morajo biti izvedene tako, da prenesejo toplotni šok. </w:t>
      </w:r>
    </w:p>
    <w:p w:rsidR="00DE3F14" w:rsidRDefault="00DE3F14" w:rsidP="00DE3F14">
      <w:pPr>
        <w:autoSpaceDE w:val="0"/>
        <w:autoSpaceDN w:val="0"/>
        <w:adjustRightInd w:val="0"/>
        <w:ind w:left="426"/>
        <w:rPr>
          <w:rFonts w:cs="Calibri"/>
          <w:lang w:val="sl-SI"/>
        </w:rPr>
      </w:pPr>
    </w:p>
    <w:p w:rsidR="00DE3F14" w:rsidRPr="00DE3F14" w:rsidRDefault="00DE3F14" w:rsidP="00467114">
      <w:pPr>
        <w:pStyle w:val="NASLOV1DRUGEGA"/>
        <w:numPr>
          <w:ilvl w:val="0"/>
          <w:numId w:val="25"/>
        </w:numPr>
        <w:rPr>
          <w:rFonts w:ascii="Calibri" w:hAnsi="Calibri" w:cs="Calibri"/>
        </w:rPr>
      </w:pPr>
      <w:bookmarkStart w:id="82" w:name="_Toc484692726"/>
      <w:r w:rsidRPr="00DE3F14">
        <w:rPr>
          <w:rFonts w:ascii="Calibri" w:hAnsi="Calibri" w:cs="Calibri"/>
        </w:rPr>
        <w:t>KANALIZACIJA</w:t>
      </w:r>
      <w:bookmarkEnd w:id="82"/>
      <w:r w:rsidRPr="00DE3F14">
        <w:rPr>
          <w:rFonts w:ascii="Calibri" w:hAnsi="Calibri" w:cs="Calibri"/>
        </w:rPr>
        <w:t xml:space="preserve"> </w:t>
      </w:r>
    </w:p>
    <w:p w:rsidR="00DE3F14" w:rsidRDefault="00DE3F1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Projekt obravnava notranjo kanalizacijsko omrežje z vezavo na obstoječo kanalizacijo. </w:t>
      </w:r>
    </w:p>
    <w:p w:rsidR="00CE0424" w:rsidRDefault="00CE042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Konična obremenitev objekta s fekalnimi vodami znaša 1,58 l/s. </w:t>
      </w:r>
    </w:p>
    <w:p w:rsidR="00CE0424" w:rsidRDefault="00CE042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Konična obremenitev kuhinje s odpadnimi vodami znaša 1,42 l/s. </w:t>
      </w:r>
    </w:p>
    <w:p w:rsidR="00CE0424" w:rsidRDefault="00CE042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Vse odpadne vode iz kuhinje se vodijo v vertikalno in v horizontalno notranjo kanalizacijo. Ta je vezana v zunanji revizijski jašek ter preko lovilnika kuhinjskih maščob naprej v javno kanalizacijsko omrežje s cevjo DN200. </w:t>
      </w:r>
    </w:p>
    <w:p w:rsidR="00CE0424" w:rsidRDefault="00CE042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Vse odpadne vode skupnih sanitarij pritličja se vodijo v vertikalno in v horizontalno notranjo kanalizacijo. Ta je vezana v zunanji revizijski jašek ter naprej v javno kanalizacijsko omrežje s cevjo DN160. </w:t>
      </w:r>
    </w:p>
    <w:p w:rsidR="00CE0424" w:rsidRDefault="00CE042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Interna instalacija je izvedena kot gravitacijska iz PP cevovodov za hišno kanalizacijo. Cevi, ki potekajo pod stropom kleti, v tlaku in stenah se izvedejo iz PP cevovodov za hišno kanalizacijo. Na vsako vertikalo se namesti čistilni kos oz. se le tega namesti na ustrezno mesto. Odzračene so vse glavne vertikale, ki jih je moč speljati na streho. Odzračena veja se zaključi z oddušnikom na strehi objekta vsaj 40cm od strehe. Pri izvedbi je potrebno uporabljati atestiran nosilni in obešalni material. Minimalni padci proti vertikalam so 1%, največji dovoljeni pa 3%. </w:t>
      </w:r>
    </w:p>
    <w:p w:rsidR="00DE3F14" w:rsidRDefault="00DE3F1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u w:val="single"/>
          <w:lang w:val="sl-SI"/>
        </w:rPr>
      </w:pPr>
      <w:r w:rsidRPr="00DE3F14">
        <w:rPr>
          <w:rFonts w:cs="Calibri"/>
          <w:u w:val="single"/>
          <w:lang w:val="sl-SI"/>
        </w:rPr>
        <w:t xml:space="preserve">Splošno </w:t>
      </w: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Pred obratovanjem je potrebno izvesti na vodovodnih instalacijah klorni šok ter cevno mrežo preizkusiti na tlak 10bar. Pred obratovanjem kanalizacijskih instalacij je potrebno izvesti preizkus puščanja. </w:t>
      </w:r>
    </w:p>
    <w:p w:rsidR="00DE3F14" w:rsidRDefault="00DE3F14" w:rsidP="00DE3F14">
      <w:pPr>
        <w:autoSpaceDE w:val="0"/>
        <w:autoSpaceDN w:val="0"/>
        <w:adjustRightInd w:val="0"/>
        <w:ind w:left="426"/>
        <w:rPr>
          <w:rFonts w:cs="Calibri"/>
          <w:lang w:val="sl-SI"/>
        </w:rPr>
      </w:pPr>
    </w:p>
    <w:p w:rsidR="00DE3F14" w:rsidRPr="00CE0424" w:rsidRDefault="00CE0424" w:rsidP="00467114">
      <w:pPr>
        <w:pStyle w:val="NASLOV1DRUGEGA"/>
        <w:numPr>
          <w:ilvl w:val="0"/>
          <w:numId w:val="25"/>
        </w:numPr>
        <w:rPr>
          <w:rFonts w:ascii="Calibri" w:hAnsi="Calibri" w:cs="Calibri"/>
        </w:rPr>
      </w:pPr>
      <w:r>
        <w:rPr>
          <w:rFonts w:ascii="Calibri" w:hAnsi="Calibri" w:cs="Calibri"/>
        </w:rPr>
        <w:br w:type="page"/>
      </w:r>
      <w:bookmarkStart w:id="83" w:name="_Toc484692727"/>
      <w:r w:rsidR="00DE3F14" w:rsidRPr="00CE0424">
        <w:rPr>
          <w:rFonts w:ascii="Calibri" w:hAnsi="Calibri" w:cs="Calibri"/>
        </w:rPr>
        <w:lastRenderedPageBreak/>
        <w:t>OGREVANJE</w:t>
      </w:r>
      <w:bookmarkEnd w:id="83"/>
      <w:r w:rsidR="00DE3F14" w:rsidRPr="00CE0424">
        <w:rPr>
          <w:rFonts w:ascii="Calibri" w:hAnsi="Calibri" w:cs="Calibri"/>
        </w:rPr>
        <w:t xml:space="preserve"> </w:t>
      </w:r>
    </w:p>
    <w:p w:rsid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Za ogrevanje objekta se predvidi toplotna črpalka ZRAK/VODA. Generator toplote ima nalogo zagotavljanje ustrezne toplotne energije za ogrevanje in pripravo sanitarne tople vode. </w:t>
      </w:r>
    </w:p>
    <w:p w:rsidR="00CE0424" w:rsidRPr="00DE3F14" w:rsidRDefault="00CE042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Predvideno je toplovodno dvocevno konvektorsko in radiatorsko ogrevanje sistema do50/40°C pri zunanji računski temperaturi –16°C. </w:t>
      </w:r>
    </w:p>
    <w:p w:rsidR="00CE0424" w:rsidRPr="00DE3F14" w:rsidRDefault="00CE042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Za ogrevanje je predvideno talno ogrevanje v večnamenskih prostorih, centru mobilnosti in pisarnah. V pomožnih prostorih kuhinje se bodo namestili kompaktni ploščati radiatorji. Zaradi normalne cirkulacije in segrevanja zraka v prostoru, mora biti radiator od stene oddaljen min. 25 mm, a od tal dvignjen min. 100 mm. </w:t>
      </w:r>
    </w:p>
    <w:p w:rsidR="00CE0424" w:rsidRPr="00DE3F14" w:rsidRDefault="00CE042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Vsi vgrajeni radiatorji bodo imeli prigrajene termostatske ventile. </w:t>
      </w:r>
    </w:p>
    <w:p w:rsidR="00CE0424" w:rsidRPr="00DE3F14" w:rsidRDefault="00CE042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Cevovodi ogrevanja po posameznem stanovanju se izvedejo iz predizoliranih cevi (kot npr. UNIPIPE, REHAU), ki potekajo pretežno v tlaku, delno pa v steni. Cevovodi se spajajo z ustreznimi fazonskimi kosi. </w:t>
      </w:r>
    </w:p>
    <w:p w:rsidR="00CE0424" w:rsidRPr="00DE3F14" w:rsidRDefault="00CE042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 xml:space="preserve">Za doseganje želene temperature v posameznem prostoru sta odgovorna dva faktorja. Prvi faktor so termostatski ventili, vgrajeni na posamezni porabnik, drugi pa sobni termostat (posluževalnik) s katerim lahko nastavljamo časovne in temperaturne parametre delovanja sistema. </w:t>
      </w:r>
    </w:p>
    <w:p w:rsidR="00CE0424" w:rsidRPr="00DE3F14" w:rsidRDefault="00CE042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Odzračevanje posamezne ogrevalne instalacije je v najvišji točki instalacije in pa lokalno na posameznem ogrevalne telesu, preko odzračevalnih pipic, vgrajenih na posamezno ogrevalno telo. </w:t>
      </w:r>
    </w:p>
    <w:p w:rsidR="00CE0424" w:rsidRDefault="00CE0424" w:rsidP="00DE3F14">
      <w:pPr>
        <w:autoSpaceDE w:val="0"/>
        <w:autoSpaceDN w:val="0"/>
        <w:adjustRightInd w:val="0"/>
        <w:ind w:left="426"/>
        <w:rPr>
          <w:rFonts w:cs="Calibri"/>
          <w:u w:val="single"/>
          <w:lang w:val="sl-SI"/>
        </w:rPr>
      </w:pPr>
    </w:p>
    <w:p w:rsidR="00DE3F14" w:rsidRPr="00DE3F14" w:rsidRDefault="00DE3F14" w:rsidP="00DE3F14">
      <w:pPr>
        <w:autoSpaceDE w:val="0"/>
        <w:autoSpaceDN w:val="0"/>
        <w:adjustRightInd w:val="0"/>
        <w:ind w:left="426"/>
        <w:rPr>
          <w:rFonts w:cs="Calibri"/>
          <w:u w:val="single"/>
          <w:lang w:val="sl-SI"/>
        </w:rPr>
      </w:pPr>
      <w:r w:rsidRPr="00DE3F14">
        <w:rPr>
          <w:rFonts w:cs="Calibri"/>
          <w:u w:val="single"/>
          <w:lang w:val="sl-SI"/>
        </w:rPr>
        <w:t xml:space="preserve">Splošno </w:t>
      </w:r>
    </w:p>
    <w:p w:rsidR="00DE3F14" w:rsidRDefault="00DE3F14" w:rsidP="00DE3F14">
      <w:pPr>
        <w:autoSpaceDE w:val="0"/>
        <w:autoSpaceDN w:val="0"/>
        <w:adjustRightInd w:val="0"/>
        <w:ind w:left="426"/>
        <w:rPr>
          <w:rFonts w:cs="Calibri"/>
          <w:lang w:val="sl-SI"/>
        </w:rPr>
      </w:pPr>
      <w:r w:rsidRPr="00DE3F14">
        <w:rPr>
          <w:rFonts w:cs="Calibri"/>
          <w:lang w:val="sl-SI"/>
        </w:rPr>
        <w:t xml:space="preserve">Na cevovodih je potrebno izvršiti tlačni preizkus na 4 bar tlaka pred izolacijo in polaganjem tlakov v prostorih. Istočasno je potrebno instalacijo brez radiatorjev in povezave na plinski grelnik izprati in izpihati. </w:t>
      </w:r>
    </w:p>
    <w:p w:rsidR="00CE0424" w:rsidRPr="00DE3F14" w:rsidRDefault="00CE042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V kurilni sezoni je potrebno izvršiti funkcionalni preizkus z nastavitvijo pretokov skozi radiatorje. </w:t>
      </w:r>
    </w:p>
    <w:p w:rsidR="00CE0424" w:rsidRDefault="00CE042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O tlačnem in funkcionalnem preizkusu je potrebno narediti zapisnik overjen in podpisan s strani izvajalca in nadzora. </w:t>
      </w:r>
    </w:p>
    <w:p w:rsidR="00CE0424" w:rsidRDefault="00CE042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Izvajalec del je dolžan uskladiti materiale in opremo predpisano s projektom ali nadomestiti le-te z materiali ustrezne kvalitete. </w:t>
      </w:r>
    </w:p>
    <w:p w:rsidR="00CE0424" w:rsidRDefault="00CE0424" w:rsidP="00DE3F14">
      <w:pPr>
        <w:autoSpaceDE w:val="0"/>
        <w:autoSpaceDN w:val="0"/>
        <w:adjustRightInd w:val="0"/>
        <w:ind w:left="426"/>
        <w:rPr>
          <w:rFonts w:cs="Calibri"/>
          <w:lang w:val="sl-SI"/>
        </w:rPr>
      </w:pPr>
    </w:p>
    <w:p w:rsidR="00DE3F14" w:rsidRPr="00DE3F14" w:rsidRDefault="00DE3F14" w:rsidP="00DE3F14">
      <w:pPr>
        <w:autoSpaceDE w:val="0"/>
        <w:autoSpaceDN w:val="0"/>
        <w:adjustRightInd w:val="0"/>
        <w:ind w:left="426"/>
        <w:rPr>
          <w:rFonts w:cs="Calibri"/>
          <w:lang w:val="sl-SI"/>
        </w:rPr>
      </w:pPr>
      <w:r w:rsidRPr="00DE3F14">
        <w:rPr>
          <w:rFonts w:cs="Calibri"/>
          <w:lang w:val="sl-SI"/>
        </w:rPr>
        <w:t xml:space="preserve">Za vse vgrajene materiale in opremo je izvajalec dolžen predložiti veljavna dokazila o kvaliteti in navodila za obratovanje in vzdrževanje istih. </w:t>
      </w:r>
    </w:p>
    <w:p w:rsidR="00DE3F14" w:rsidRDefault="00DE3F14" w:rsidP="00DE3F14">
      <w:pPr>
        <w:autoSpaceDE w:val="0"/>
        <w:autoSpaceDN w:val="0"/>
        <w:adjustRightInd w:val="0"/>
        <w:ind w:left="426"/>
        <w:rPr>
          <w:rFonts w:cs="Calibri"/>
          <w:lang w:val="sl-SI"/>
        </w:rPr>
      </w:pPr>
    </w:p>
    <w:p w:rsidR="00DE3F14" w:rsidRPr="00CE0424" w:rsidRDefault="00CE0424" w:rsidP="00467114">
      <w:pPr>
        <w:pStyle w:val="NASLOV1DRUGEGA"/>
        <w:numPr>
          <w:ilvl w:val="0"/>
          <w:numId w:val="25"/>
        </w:numPr>
        <w:rPr>
          <w:rFonts w:ascii="Calibri" w:hAnsi="Calibri" w:cs="Calibri"/>
        </w:rPr>
      </w:pPr>
      <w:r>
        <w:rPr>
          <w:rFonts w:ascii="Calibri" w:hAnsi="Calibri" w:cs="Calibri"/>
        </w:rPr>
        <w:br w:type="page"/>
      </w:r>
      <w:bookmarkStart w:id="84" w:name="_Toc484692728"/>
      <w:r w:rsidR="00DE3F14" w:rsidRPr="00CE0424">
        <w:rPr>
          <w:rFonts w:ascii="Calibri" w:hAnsi="Calibri" w:cs="Calibri"/>
        </w:rPr>
        <w:lastRenderedPageBreak/>
        <w:t>PREZRAČEVANJE</w:t>
      </w:r>
      <w:bookmarkEnd w:id="84"/>
      <w:r w:rsidR="00DE3F14" w:rsidRPr="00CE0424">
        <w:rPr>
          <w:rFonts w:ascii="Calibri" w:hAnsi="Calibri" w:cs="Calibri"/>
        </w:rPr>
        <w:t xml:space="preserve"> </w:t>
      </w:r>
    </w:p>
    <w:p w:rsidR="00DE3F14" w:rsidRDefault="00DE3F14" w:rsidP="00DE3F14">
      <w:pPr>
        <w:autoSpaceDE w:val="0"/>
        <w:autoSpaceDN w:val="0"/>
        <w:adjustRightInd w:val="0"/>
        <w:ind w:left="426"/>
        <w:rPr>
          <w:rFonts w:cs="Calibri"/>
          <w:lang w:val="sl-SI"/>
        </w:rPr>
      </w:pPr>
    </w:p>
    <w:p w:rsidR="00DE3F14" w:rsidRDefault="00DE3F14" w:rsidP="00DE3F14">
      <w:pPr>
        <w:autoSpaceDE w:val="0"/>
        <w:autoSpaceDN w:val="0"/>
        <w:adjustRightInd w:val="0"/>
        <w:ind w:left="426"/>
        <w:rPr>
          <w:rFonts w:cs="Calibri"/>
          <w:lang w:val="sl-SI"/>
        </w:rPr>
      </w:pPr>
      <w:r w:rsidRPr="00DE3F14">
        <w:rPr>
          <w:rFonts w:cs="Calibri"/>
          <w:lang w:val="sl-SI"/>
        </w:rPr>
        <w:t>Objekt je sestavljen iz skupnih prostorov in kuhinje.</w:t>
      </w:r>
    </w:p>
    <w:p w:rsidR="00DE3F14" w:rsidRDefault="00DE3F14" w:rsidP="00DB07B2">
      <w:pPr>
        <w:autoSpaceDE w:val="0"/>
        <w:autoSpaceDN w:val="0"/>
        <w:adjustRightInd w:val="0"/>
        <w:ind w:left="426"/>
        <w:rPr>
          <w:rFonts w:cs="Calibri"/>
          <w:lang w:val="sl-SI"/>
        </w:rPr>
      </w:pPr>
    </w:p>
    <w:p w:rsidR="00CE0424" w:rsidRPr="00CE0424" w:rsidRDefault="00CE0424" w:rsidP="00CE0424">
      <w:pPr>
        <w:pStyle w:val="naslovtender2"/>
        <w:rPr>
          <w:rFonts w:ascii="Calibri" w:hAnsi="Calibri" w:cs="Calibri"/>
          <w:lang w:val="sl-SI"/>
        </w:rPr>
      </w:pPr>
      <w:bookmarkStart w:id="85" w:name="_Toc484692729"/>
      <w:r w:rsidRPr="00CE0424">
        <w:rPr>
          <w:rFonts w:ascii="Calibri" w:hAnsi="Calibri" w:cs="Calibri"/>
          <w:lang w:val="sl-SI"/>
        </w:rPr>
        <w:t>Skupni prostori</w:t>
      </w:r>
      <w:bookmarkEnd w:id="85"/>
      <w:r w:rsidRPr="00CE0424">
        <w:rPr>
          <w:rFonts w:ascii="Calibri" w:hAnsi="Calibri" w:cs="Calibri"/>
          <w:lang w:val="sl-SI"/>
        </w:rPr>
        <w:t xml:space="preserve"> </w:t>
      </w:r>
    </w:p>
    <w:p w:rsid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Vsi prostori večnamenske rabe se bodo prezračevali prisilno v skladu s pravilnikom za tovrstne objekte. Za potrebe prezračevanja se bo namestila prezračevalna naprava s ploščnim rekuperatorjem.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Dovod zraka v posamezno enoto bo izvedeno centralno. Odvod zraka bo preko odvoda v posameznem delu objekta.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Dovod zraka bo izveden s stropnimi difuzorji in vpihovalnimi šobami. Odvod zraka bo izveden preko zajemnih mest pod stropom, kateri bodo skladni z dizajnom prostora.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Za prezračevanje se bo namestila prezračevalna naprava (V= 8.000 m3/h) opremljena s toplotnim izmenjevalcem - rekuperatorjem, filtri zraka, ventilatorjem svežega in izrabljenega zraka z visokim izkoristkom vračanja toplote odpadnega zraka.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Prezračevalna naprava bo ustrezno toplotno zaščitena in elementi moči in krmilja tovarniško povezani v skupno omarico. Lokacija naprave bo na strehi objekta.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Za prezračevanje skupnih sanitarij in garderobe bo dovod zraka izveden preko notranjih prostorov. Odvod zraka bo v posameznem prostoru sanitarij, s skupno kanalsko mrežo in cevnim ventilatorjem, kateri se bo vključeval preko vklopa razsvetljave.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Kanali bodo potekali v spuščenem stropu, kjer se bodo izvedli odcepi do posameznega vpihovalno/odvodnega elementa. Kanali bodo iz pocinkanih spiro cevi ustreznih prerezov.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Prehodi prezračevalnih kanalov skozi posamezne požarne cone se bodo ustrezno opremili s požarnimi loputami. </w:t>
      </w:r>
    </w:p>
    <w:p w:rsidR="00CE0424" w:rsidRPr="00CE0424" w:rsidRDefault="00CE0424" w:rsidP="00CE0424">
      <w:pPr>
        <w:autoSpaceDE w:val="0"/>
        <w:autoSpaceDN w:val="0"/>
        <w:adjustRightInd w:val="0"/>
        <w:ind w:left="426"/>
        <w:rPr>
          <w:rFonts w:cs="Calibri"/>
          <w:lang w:val="sl-SI"/>
        </w:rPr>
      </w:pPr>
    </w:p>
    <w:p w:rsidR="00CE0424" w:rsidRPr="00CE0424" w:rsidRDefault="00CE0424" w:rsidP="00CE0424">
      <w:pPr>
        <w:pStyle w:val="naslovtender2"/>
        <w:rPr>
          <w:rFonts w:ascii="Calibri" w:hAnsi="Calibri" w:cs="Calibri"/>
          <w:lang w:val="sl-SI"/>
        </w:rPr>
      </w:pPr>
      <w:bookmarkStart w:id="86" w:name="_Toc484692730"/>
      <w:r w:rsidRPr="00CE0424">
        <w:rPr>
          <w:rFonts w:ascii="Calibri" w:hAnsi="Calibri" w:cs="Calibri"/>
          <w:lang w:val="sl-SI"/>
        </w:rPr>
        <w:t>Kuhinja</w:t>
      </w:r>
      <w:bookmarkEnd w:id="86"/>
      <w:r w:rsidRPr="00CE0424">
        <w:rPr>
          <w:rFonts w:ascii="Calibri" w:hAnsi="Calibri" w:cs="Calibri"/>
          <w:lang w:val="sl-SI"/>
        </w:rPr>
        <w:t xml:space="preserve"> </w:t>
      </w:r>
    </w:p>
    <w:p w:rsid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Vsi prostori kuhinje se bodo prezračevali prisilno v skladu s pravilnikom za tovrstne prostore. Za potrebe prezračevanja se bo namestila prezračevalna naprava s koriščenjem odpadne toplote.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Dovod zraka v posamezno enoto bo izvedeno centralno v večnamenski prostor. Odvod zraka bo preko odvoda v posameznem delu kuhinje (napa, sesalne rešetke).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Dovod zraka bo izveden s stropnimi difuzorji. Odvod zraka bo izveden preko zajemnih mest v kuhinji, kateri bodo skladni s tehnološko opremo kuhinje. </w:t>
      </w:r>
    </w:p>
    <w:p w:rsidR="00CE0424" w:rsidRPr="00CE0424" w:rsidRDefault="00CE0424" w:rsidP="00CE0424">
      <w:pPr>
        <w:autoSpaceDE w:val="0"/>
        <w:autoSpaceDN w:val="0"/>
        <w:adjustRightInd w:val="0"/>
        <w:ind w:left="426"/>
        <w:rPr>
          <w:rFonts w:cs="Calibri"/>
          <w:lang w:val="sl-SI"/>
        </w:rPr>
      </w:pPr>
    </w:p>
    <w:p w:rsidR="00CE0424" w:rsidRPr="00CE0424" w:rsidRDefault="00CE0424" w:rsidP="00CE0424">
      <w:pPr>
        <w:autoSpaceDE w:val="0"/>
        <w:autoSpaceDN w:val="0"/>
        <w:adjustRightInd w:val="0"/>
        <w:ind w:left="426"/>
        <w:rPr>
          <w:rFonts w:cs="Calibri"/>
          <w:lang w:val="sl-SI"/>
        </w:rPr>
      </w:pPr>
      <w:r w:rsidRPr="00CE0424">
        <w:rPr>
          <w:rFonts w:cs="Calibri"/>
          <w:lang w:val="sl-SI"/>
        </w:rPr>
        <w:t xml:space="preserve">Za prezračevanje se bo namestila prezračevalna naprava (V= 3.000 m3/h) opremljena s toplotnim izmenjevalcem - rekuperatorjem, filtri zraka, ventilatorjem svežega in izrabljenega zraka z visokim izkoristkom. </w:t>
      </w:r>
    </w:p>
    <w:p w:rsidR="00CE0424" w:rsidRDefault="00CE0424" w:rsidP="00CE0424">
      <w:pPr>
        <w:autoSpaceDE w:val="0"/>
        <w:autoSpaceDN w:val="0"/>
        <w:adjustRightInd w:val="0"/>
        <w:ind w:left="426"/>
        <w:rPr>
          <w:rFonts w:cs="Calibri"/>
          <w:lang w:val="sl-SI"/>
        </w:rPr>
      </w:pPr>
      <w:r w:rsidRPr="00CE0424">
        <w:rPr>
          <w:rFonts w:cs="Calibri"/>
          <w:lang w:val="sl-SI"/>
        </w:rPr>
        <w:lastRenderedPageBreak/>
        <w:t xml:space="preserve">Na odvodu v pritličju se bo namestila posebna filtrska enota odvodnega zraka, katera bo preprečevala zajem kuhinjskega zraka v izmenjevalec rekuperatorja. Lokacija filtra bo namenjena tudi lažji menjavi filtrov in vzdrževanju filtrske enote.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Prezračevalna naprava bo ustrezno toplotno zaščitena in elementi moči in krmilja tovarniško povezani v skupno omarico. Lokacija naprave bo na strehi objekta.</w:t>
      </w:r>
    </w:p>
    <w:p w:rsidR="00CE0424" w:rsidRPr="00CE0424" w:rsidRDefault="00CE0424" w:rsidP="00CE0424">
      <w:pPr>
        <w:autoSpaceDE w:val="0"/>
        <w:autoSpaceDN w:val="0"/>
        <w:adjustRightInd w:val="0"/>
        <w:ind w:left="426"/>
        <w:rPr>
          <w:rFonts w:cs="Calibri"/>
          <w:lang w:val="sl-SI"/>
        </w:rPr>
      </w:pPr>
      <w:r w:rsidRPr="00CE0424">
        <w:rPr>
          <w:rFonts w:cs="Calibri"/>
          <w:lang w:val="sl-SI"/>
        </w:rPr>
        <w:t xml:space="preserve"> </w:t>
      </w:r>
    </w:p>
    <w:p w:rsidR="00CE0424" w:rsidRDefault="00CE0424" w:rsidP="00CE0424">
      <w:pPr>
        <w:autoSpaceDE w:val="0"/>
        <w:autoSpaceDN w:val="0"/>
        <w:adjustRightInd w:val="0"/>
        <w:ind w:left="426"/>
        <w:rPr>
          <w:rFonts w:cs="Calibri"/>
          <w:lang w:val="sl-SI"/>
        </w:rPr>
      </w:pPr>
      <w:r w:rsidRPr="00CE0424">
        <w:rPr>
          <w:rFonts w:cs="Calibri"/>
          <w:lang w:val="sl-SI"/>
        </w:rPr>
        <w:t xml:space="preserve">Za prezračevanje WC kuhinje bo izveden odvod zraka z lokalnim cevnim ventilatorjem, kateri se bo vključeval preko vklopa razsvetljave.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Kanali bodo potekali v spuščenem stropu.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Prehodi prezračevalnih kanalov skozi posamezne požarne cone se bodo ustrezno opremili s požarnimi loputami. </w:t>
      </w:r>
    </w:p>
    <w:p w:rsidR="00CE0424" w:rsidRPr="00CE0424" w:rsidRDefault="00CE0424" w:rsidP="00CE0424">
      <w:pPr>
        <w:autoSpaceDE w:val="0"/>
        <w:autoSpaceDN w:val="0"/>
        <w:adjustRightInd w:val="0"/>
        <w:ind w:left="426"/>
        <w:rPr>
          <w:rFonts w:cs="Calibri"/>
          <w:lang w:val="sl-SI"/>
        </w:rPr>
      </w:pPr>
    </w:p>
    <w:p w:rsidR="00CE0424" w:rsidRDefault="00CE0424" w:rsidP="00CE0424">
      <w:pPr>
        <w:autoSpaceDE w:val="0"/>
        <w:autoSpaceDN w:val="0"/>
        <w:adjustRightInd w:val="0"/>
        <w:ind w:left="426"/>
        <w:rPr>
          <w:rFonts w:cs="Calibri"/>
          <w:lang w:val="sl-SI"/>
        </w:rPr>
      </w:pPr>
      <w:r w:rsidRPr="00CE0424">
        <w:rPr>
          <w:rFonts w:cs="Calibri"/>
          <w:lang w:val="sl-SI"/>
        </w:rPr>
        <w:t xml:space="preserve">Vse kovinske dele instalacij je potrebno medsebojno povezati v točko enotnega potenciala. S tem se prepreči preboje na ohišja in kovinske dele drugih naprav instalacij, ki so posledica razelektritvenega toka, ki ustvari po udaru strele močno magnetno polje v okoliških zankah, kar inducira napetost, ki uničuje naprave in predstavlja možnost preskoka iskre in s tem nastanka požara. Kriterije za izenačitev potenciala se določi iz serije standardov SIST EN 62305. </w:t>
      </w:r>
    </w:p>
    <w:p w:rsidR="00CE0424" w:rsidRPr="00CE0424" w:rsidRDefault="00CE0424" w:rsidP="00CE0424">
      <w:pPr>
        <w:autoSpaceDE w:val="0"/>
        <w:autoSpaceDN w:val="0"/>
        <w:adjustRightInd w:val="0"/>
        <w:ind w:left="426"/>
        <w:rPr>
          <w:rFonts w:cs="Calibri"/>
          <w:lang w:val="sl-SI"/>
        </w:rPr>
      </w:pPr>
    </w:p>
    <w:p w:rsidR="00CE0424" w:rsidRPr="00CE0424" w:rsidRDefault="00CE0424" w:rsidP="00CE0424">
      <w:pPr>
        <w:pStyle w:val="naslovtender2"/>
        <w:rPr>
          <w:rFonts w:ascii="Calibri" w:hAnsi="Calibri" w:cs="Calibri"/>
          <w:lang w:val="sl-SI"/>
        </w:rPr>
      </w:pPr>
      <w:bookmarkStart w:id="87" w:name="_Toc484692731"/>
      <w:r w:rsidRPr="00CE0424">
        <w:rPr>
          <w:rFonts w:ascii="Calibri" w:hAnsi="Calibri" w:cs="Calibri"/>
          <w:lang w:val="sl-SI"/>
        </w:rPr>
        <w:t>Pisarna - nadstropje</w:t>
      </w:r>
      <w:bookmarkEnd w:id="87"/>
      <w:r w:rsidRPr="00CE0424">
        <w:rPr>
          <w:rFonts w:ascii="Calibri" w:hAnsi="Calibri" w:cs="Calibri"/>
          <w:lang w:val="sl-SI"/>
        </w:rPr>
        <w:t xml:space="preserve"> </w:t>
      </w:r>
    </w:p>
    <w:p w:rsidR="00CE0424" w:rsidRDefault="00CE0424" w:rsidP="00CE0424">
      <w:pPr>
        <w:autoSpaceDE w:val="0"/>
        <w:autoSpaceDN w:val="0"/>
        <w:adjustRightInd w:val="0"/>
        <w:ind w:left="426"/>
        <w:rPr>
          <w:rFonts w:cs="Calibri"/>
          <w:lang w:val="sl-SI"/>
        </w:rPr>
      </w:pPr>
    </w:p>
    <w:p w:rsidR="00DE3F14" w:rsidRDefault="00CE0424" w:rsidP="00CE0424">
      <w:pPr>
        <w:autoSpaceDE w:val="0"/>
        <w:autoSpaceDN w:val="0"/>
        <w:adjustRightInd w:val="0"/>
        <w:ind w:left="426"/>
        <w:rPr>
          <w:rFonts w:cs="Calibri"/>
          <w:lang w:val="sl-SI"/>
        </w:rPr>
      </w:pPr>
      <w:r w:rsidRPr="00CE0424">
        <w:rPr>
          <w:rFonts w:cs="Calibri"/>
          <w:lang w:val="sl-SI"/>
        </w:rPr>
        <w:t>Prostor pisarne v nadstropju se bo prezračevala naravno, preko zunanjih oken.</w:t>
      </w:r>
    </w:p>
    <w:p w:rsidR="00DE3F14" w:rsidRDefault="00DE3F14" w:rsidP="00DB07B2">
      <w:pPr>
        <w:autoSpaceDE w:val="0"/>
        <w:autoSpaceDN w:val="0"/>
        <w:adjustRightInd w:val="0"/>
        <w:ind w:left="426"/>
        <w:rPr>
          <w:rFonts w:cs="Calibri"/>
          <w:lang w:val="sl-SI"/>
        </w:rPr>
      </w:pPr>
    </w:p>
    <w:p w:rsidR="00CE15A0" w:rsidRDefault="00CE15A0" w:rsidP="00DB07B2">
      <w:pPr>
        <w:autoSpaceDE w:val="0"/>
        <w:autoSpaceDN w:val="0"/>
        <w:adjustRightInd w:val="0"/>
        <w:ind w:left="426"/>
        <w:rPr>
          <w:rFonts w:cs="Calibri"/>
          <w:lang w:val="sl-SI"/>
        </w:rPr>
      </w:pPr>
    </w:p>
    <w:p w:rsidR="00CE15A0" w:rsidRPr="00CE15A0" w:rsidRDefault="00CE15A0" w:rsidP="00467114">
      <w:pPr>
        <w:pStyle w:val="NASLOV1DRUGEGA"/>
        <w:numPr>
          <w:ilvl w:val="0"/>
          <w:numId w:val="25"/>
        </w:numPr>
        <w:rPr>
          <w:rFonts w:ascii="Calibri" w:hAnsi="Calibri" w:cs="Calibri"/>
        </w:rPr>
      </w:pPr>
      <w:bookmarkStart w:id="88" w:name="_Toc484692732"/>
      <w:r w:rsidRPr="00CE15A0">
        <w:rPr>
          <w:rFonts w:ascii="Calibri" w:hAnsi="Calibri" w:cs="Calibri"/>
        </w:rPr>
        <w:t>POHLAJEVANJE</w:t>
      </w:r>
      <w:bookmarkEnd w:id="88"/>
      <w:r w:rsidRPr="00CE15A0">
        <w:rPr>
          <w:rFonts w:ascii="Calibri" w:hAnsi="Calibri" w:cs="Calibri"/>
        </w:rPr>
        <w:t xml:space="preserve"> </w:t>
      </w:r>
    </w:p>
    <w:p w:rsidR="00CE15A0" w:rsidRDefault="00CE15A0" w:rsidP="00CE15A0">
      <w:pPr>
        <w:autoSpaceDE w:val="0"/>
        <w:autoSpaceDN w:val="0"/>
        <w:adjustRightInd w:val="0"/>
        <w:ind w:left="426"/>
        <w:rPr>
          <w:rFonts w:cs="Calibri"/>
          <w:lang w:val="sl-SI"/>
        </w:rPr>
      </w:pPr>
    </w:p>
    <w:p w:rsidR="00CE15A0" w:rsidRDefault="00CE15A0" w:rsidP="00CE15A0">
      <w:pPr>
        <w:autoSpaceDE w:val="0"/>
        <w:autoSpaceDN w:val="0"/>
        <w:adjustRightInd w:val="0"/>
        <w:ind w:left="426"/>
        <w:rPr>
          <w:rFonts w:cs="Calibri"/>
          <w:lang w:val="sl-SI"/>
        </w:rPr>
      </w:pPr>
      <w:r w:rsidRPr="00CE15A0">
        <w:rPr>
          <w:rFonts w:cs="Calibri"/>
          <w:lang w:val="sl-SI"/>
        </w:rPr>
        <w:t xml:space="preserve">Prostori se bodo pohlajevali lokalno preko ventilatorskih konvektorjev. Posamezni konvektor se bo vklapljal avtomatsko preko magnetnega zapornega ventila in prostorskega termostata. </w:t>
      </w:r>
    </w:p>
    <w:p w:rsidR="00CE15A0" w:rsidRPr="00CE15A0" w:rsidRDefault="00CE15A0" w:rsidP="00CE15A0">
      <w:pPr>
        <w:autoSpaceDE w:val="0"/>
        <w:autoSpaceDN w:val="0"/>
        <w:adjustRightInd w:val="0"/>
        <w:ind w:left="426"/>
        <w:rPr>
          <w:rFonts w:cs="Calibri"/>
          <w:lang w:val="sl-SI"/>
        </w:rPr>
      </w:pPr>
    </w:p>
    <w:p w:rsidR="00CE15A0" w:rsidRDefault="00CE15A0" w:rsidP="00CE15A0">
      <w:pPr>
        <w:autoSpaceDE w:val="0"/>
        <w:autoSpaceDN w:val="0"/>
        <w:adjustRightInd w:val="0"/>
        <w:ind w:left="426"/>
        <w:rPr>
          <w:rFonts w:cs="Calibri"/>
          <w:lang w:val="sl-SI"/>
        </w:rPr>
      </w:pPr>
      <w:r w:rsidRPr="00CE15A0">
        <w:rPr>
          <w:rFonts w:cs="Calibri"/>
          <w:lang w:val="sl-SI"/>
        </w:rPr>
        <w:t xml:space="preserve">Konvektorji bodo opremljen z odtokom kondenza. </w:t>
      </w:r>
    </w:p>
    <w:p w:rsidR="00CE15A0" w:rsidRPr="00CE15A0" w:rsidRDefault="00CE15A0" w:rsidP="00CE15A0">
      <w:pPr>
        <w:autoSpaceDE w:val="0"/>
        <w:autoSpaceDN w:val="0"/>
        <w:adjustRightInd w:val="0"/>
        <w:ind w:left="426"/>
        <w:rPr>
          <w:rFonts w:cs="Calibri"/>
          <w:lang w:val="sl-SI"/>
        </w:rPr>
      </w:pPr>
    </w:p>
    <w:p w:rsidR="00CE15A0" w:rsidRDefault="00CE15A0" w:rsidP="00CE15A0">
      <w:pPr>
        <w:autoSpaceDE w:val="0"/>
        <w:autoSpaceDN w:val="0"/>
        <w:adjustRightInd w:val="0"/>
        <w:ind w:left="426"/>
        <w:rPr>
          <w:rFonts w:cs="Calibri"/>
          <w:lang w:val="sl-SI"/>
        </w:rPr>
      </w:pPr>
      <w:r w:rsidRPr="00CE15A0">
        <w:rPr>
          <w:rFonts w:cs="Calibri"/>
          <w:lang w:val="sl-SI"/>
        </w:rPr>
        <w:t xml:space="preserve">Hladno vodo za potrebe pohlajevanja se bo pripravljalo s toplotno črpalko, katera bo imela možnost ogrevanja in hlajenja. Klimatski napravi bodo opremljeni z kanalskim hladilcem zraka. Zrak se bo hladil na temperaturo 24°C-26°C). </w:t>
      </w:r>
    </w:p>
    <w:p w:rsidR="00CE15A0" w:rsidRPr="00CE15A0" w:rsidRDefault="00CE15A0" w:rsidP="00CE15A0">
      <w:pPr>
        <w:autoSpaceDE w:val="0"/>
        <w:autoSpaceDN w:val="0"/>
        <w:adjustRightInd w:val="0"/>
        <w:ind w:left="426"/>
        <w:rPr>
          <w:rFonts w:cs="Calibri"/>
          <w:lang w:val="sl-SI"/>
        </w:rPr>
      </w:pPr>
    </w:p>
    <w:p w:rsidR="00DE3F14" w:rsidRDefault="00CE15A0" w:rsidP="00CE15A0">
      <w:pPr>
        <w:autoSpaceDE w:val="0"/>
        <w:autoSpaceDN w:val="0"/>
        <w:adjustRightInd w:val="0"/>
        <w:ind w:left="426"/>
        <w:rPr>
          <w:rFonts w:cs="Calibri"/>
          <w:lang w:val="sl-SI"/>
        </w:rPr>
      </w:pPr>
      <w:r w:rsidRPr="00CE15A0">
        <w:rPr>
          <w:rFonts w:cs="Calibri"/>
          <w:lang w:val="sl-SI"/>
        </w:rPr>
        <w:t>V pisarni nadstropja bosta nameščena konvektorja, z lastno regulacijo.</w:t>
      </w:r>
    </w:p>
    <w:p w:rsidR="00DE3F14" w:rsidRDefault="00DE3F14" w:rsidP="00DB07B2">
      <w:pPr>
        <w:autoSpaceDE w:val="0"/>
        <w:autoSpaceDN w:val="0"/>
        <w:adjustRightInd w:val="0"/>
        <w:ind w:left="426"/>
        <w:rPr>
          <w:rFonts w:cs="Calibri"/>
          <w:lang w:val="sl-SI"/>
        </w:rPr>
      </w:pPr>
    </w:p>
    <w:p w:rsidR="00DE3F14" w:rsidRDefault="00DE3F14" w:rsidP="00DB07B2">
      <w:pPr>
        <w:autoSpaceDE w:val="0"/>
        <w:autoSpaceDN w:val="0"/>
        <w:adjustRightInd w:val="0"/>
        <w:ind w:left="426"/>
        <w:rPr>
          <w:rFonts w:cs="Calibri"/>
          <w:lang w:val="sl-SI"/>
        </w:rPr>
      </w:pPr>
    </w:p>
    <w:p w:rsidR="00DE3F14" w:rsidRDefault="00DE3F14" w:rsidP="00DB07B2">
      <w:pPr>
        <w:autoSpaceDE w:val="0"/>
        <w:autoSpaceDN w:val="0"/>
        <w:adjustRightInd w:val="0"/>
        <w:ind w:left="426"/>
        <w:rPr>
          <w:rFonts w:cs="Calibri"/>
          <w:lang w:val="sl-SI"/>
        </w:rPr>
      </w:pPr>
    </w:p>
    <w:p w:rsidR="00CE15A0" w:rsidRPr="003B2024" w:rsidRDefault="00CE15A0" w:rsidP="00CE15A0">
      <w:pPr>
        <w:autoSpaceDE w:val="0"/>
        <w:autoSpaceDN w:val="0"/>
        <w:adjustRightInd w:val="0"/>
        <w:ind w:left="426"/>
        <w:rPr>
          <w:rFonts w:cs="Arial"/>
          <w:color w:val="000000"/>
          <w:szCs w:val="20"/>
          <w:lang w:val="sl-SI"/>
        </w:rPr>
      </w:pPr>
      <w:r>
        <w:rPr>
          <w:rFonts w:cs="Arial"/>
          <w:color w:val="000000"/>
          <w:szCs w:val="20"/>
          <w:lang w:val="sl-SI"/>
        </w:rPr>
        <w:br w:type="page"/>
      </w:r>
    </w:p>
    <w:p w:rsidR="00CE15A0" w:rsidRPr="003B2024" w:rsidRDefault="00CE15A0" w:rsidP="00CE15A0">
      <w:pPr>
        <w:rPr>
          <w:rFonts w:cs="Arial"/>
          <w:color w:val="000000"/>
          <w:szCs w:val="20"/>
          <w:lang w:val="sl-SI"/>
        </w:rPr>
      </w:pPr>
    </w:p>
    <w:p w:rsidR="00CE15A0" w:rsidRPr="003B2024" w:rsidRDefault="00CE15A0" w:rsidP="00CE15A0">
      <w:pPr>
        <w:rPr>
          <w:rFonts w:cs="Arial"/>
          <w:color w:val="000000"/>
          <w:szCs w:val="20"/>
          <w:lang w:val="sl-SI"/>
        </w:rPr>
      </w:pPr>
    </w:p>
    <w:p w:rsidR="00CE15A0" w:rsidRPr="003B2024" w:rsidRDefault="00CE15A0" w:rsidP="00CE15A0">
      <w:pPr>
        <w:rPr>
          <w:rFonts w:cs="Arial"/>
          <w:color w:val="000000"/>
          <w:szCs w:val="20"/>
          <w:lang w:val="sl-SI"/>
        </w:rPr>
      </w:pPr>
    </w:p>
    <w:p w:rsidR="00CE15A0" w:rsidRPr="003B2024" w:rsidRDefault="00CE15A0" w:rsidP="00CE15A0">
      <w:pPr>
        <w:pStyle w:val="Naslov5"/>
        <w:keepNext w:val="0"/>
        <w:spacing w:before="240" w:after="60"/>
        <w:ind w:left="0"/>
        <w:rPr>
          <w:rFonts w:ascii="Calibri" w:hAnsi="Calibri"/>
          <w:color w:val="333399"/>
          <w:sz w:val="40"/>
          <w:szCs w:val="40"/>
          <w:lang w:val="sl-SI"/>
        </w:rPr>
      </w:pPr>
      <w:r w:rsidRPr="003B2024">
        <w:rPr>
          <w:rFonts w:ascii="Calibri" w:hAnsi="Calibri"/>
          <w:iCs/>
          <w:color w:val="333399"/>
          <w:sz w:val="40"/>
          <w:szCs w:val="26"/>
          <w:lang w:val="sl-SI"/>
        </w:rPr>
        <w:t>POGLAVJE</w:t>
      </w:r>
      <w:r w:rsidRPr="003B2024">
        <w:rPr>
          <w:rFonts w:ascii="Calibri" w:hAnsi="Calibri"/>
          <w:color w:val="333399"/>
          <w:sz w:val="40"/>
          <w:szCs w:val="40"/>
          <w:lang w:val="sl-SI"/>
        </w:rPr>
        <w:t xml:space="preserve"> 3</w:t>
      </w:r>
    </w:p>
    <w:p w:rsidR="00CE15A0" w:rsidRPr="003B2024" w:rsidRDefault="00CE15A0" w:rsidP="00CE15A0">
      <w:pPr>
        <w:ind w:left="0"/>
        <w:rPr>
          <w:rFonts w:cs="Arial"/>
          <w:color w:val="000000"/>
          <w:szCs w:val="20"/>
          <w:lang w:val="sl-SI"/>
        </w:rPr>
      </w:pPr>
    </w:p>
    <w:p w:rsidR="00CE15A0" w:rsidRPr="003B2024" w:rsidRDefault="00CE15A0" w:rsidP="00CE15A0">
      <w:pPr>
        <w:ind w:left="0"/>
        <w:rPr>
          <w:rFonts w:cs="Arial"/>
          <w:color w:val="000000"/>
          <w:szCs w:val="20"/>
          <w:lang w:val="sl-SI"/>
        </w:rPr>
      </w:pPr>
    </w:p>
    <w:p w:rsidR="00CE15A0" w:rsidRPr="003B2024" w:rsidRDefault="00CE15A0" w:rsidP="00CE15A0">
      <w:pPr>
        <w:ind w:left="0"/>
        <w:rPr>
          <w:rFonts w:cs="Arial"/>
          <w:color w:val="000000"/>
          <w:szCs w:val="20"/>
          <w:lang w:val="sl-SI"/>
        </w:rPr>
      </w:pPr>
    </w:p>
    <w:p w:rsidR="00CE15A0" w:rsidRPr="003B2024" w:rsidRDefault="00CE15A0" w:rsidP="00CE15A0">
      <w:pPr>
        <w:ind w:left="0"/>
        <w:rPr>
          <w:rFonts w:cs="Arial"/>
          <w:color w:val="000000"/>
          <w:szCs w:val="20"/>
          <w:lang w:val="sl-SI"/>
        </w:rPr>
      </w:pPr>
    </w:p>
    <w:p w:rsidR="00CE15A0" w:rsidRPr="003B2024" w:rsidRDefault="00CE15A0" w:rsidP="00CE15A0">
      <w:pPr>
        <w:ind w:left="0"/>
        <w:rPr>
          <w:rFonts w:cs="Arial"/>
          <w:color w:val="000000"/>
          <w:szCs w:val="20"/>
          <w:lang w:val="sl-SI"/>
        </w:rPr>
      </w:pPr>
    </w:p>
    <w:p w:rsidR="00CE15A0" w:rsidRPr="00127734" w:rsidRDefault="00CE15A0" w:rsidP="00CE15A0">
      <w:pPr>
        <w:pStyle w:val="Naslov5"/>
        <w:keepNext w:val="0"/>
        <w:spacing w:before="240" w:after="60"/>
        <w:ind w:left="0"/>
        <w:rPr>
          <w:rFonts w:ascii="Calibri" w:hAnsi="Calibri"/>
          <w:iCs/>
          <w:color w:val="333399"/>
          <w:sz w:val="36"/>
          <w:szCs w:val="36"/>
          <w:lang w:val="sl-SI"/>
        </w:rPr>
      </w:pPr>
      <w:r w:rsidRPr="00127734">
        <w:rPr>
          <w:rFonts w:ascii="Calibri" w:hAnsi="Calibri"/>
          <w:iCs/>
          <w:color w:val="333399"/>
          <w:sz w:val="36"/>
          <w:szCs w:val="36"/>
          <w:lang w:val="sl-SI"/>
        </w:rPr>
        <w:t>TEHNIČNE SPECIFIKACIJE</w:t>
      </w:r>
    </w:p>
    <w:p w:rsidR="00CE15A0" w:rsidRPr="003B2024" w:rsidRDefault="00CE15A0" w:rsidP="00CE15A0">
      <w:pPr>
        <w:ind w:left="0"/>
        <w:rPr>
          <w:rFonts w:cs="Arial"/>
          <w:color w:val="000000"/>
          <w:lang w:val="sl-SI"/>
        </w:rPr>
      </w:pPr>
    </w:p>
    <w:p w:rsidR="00CE15A0" w:rsidRPr="003B2024" w:rsidRDefault="00CE15A0" w:rsidP="00CE15A0">
      <w:pPr>
        <w:ind w:left="0"/>
        <w:rPr>
          <w:rFonts w:cs="Arial"/>
          <w:color w:val="000000"/>
          <w:lang w:val="sl-SI"/>
        </w:rPr>
      </w:pPr>
    </w:p>
    <w:p w:rsidR="00CE15A0" w:rsidRPr="003B2024" w:rsidRDefault="00CE15A0" w:rsidP="00CE15A0">
      <w:pPr>
        <w:ind w:left="0"/>
        <w:rPr>
          <w:rFonts w:cs="Arial"/>
          <w:color w:val="000000"/>
          <w:lang w:val="sl-SI"/>
        </w:rPr>
      </w:pPr>
    </w:p>
    <w:p w:rsidR="00CE15A0" w:rsidRPr="003B2024" w:rsidRDefault="00CE15A0" w:rsidP="00CE15A0">
      <w:pPr>
        <w:ind w:left="0"/>
        <w:rPr>
          <w:rFonts w:cs="Arial"/>
          <w:color w:val="000000"/>
          <w:lang w:val="sl-SI"/>
        </w:rPr>
      </w:pPr>
    </w:p>
    <w:p w:rsidR="00CE15A0" w:rsidRPr="003B2024" w:rsidRDefault="00CE15A0" w:rsidP="00CE15A0">
      <w:pPr>
        <w:ind w:left="0"/>
        <w:rPr>
          <w:rFonts w:cs="Arial"/>
          <w:color w:val="000000"/>
          <w:lang w:val="sl-SI"/>
        </w:rPr>
      </w:pPr>
    </w:p>
    <w:p w:rsidR="00CE15A0" w:rsidRPr="00563792" w:rsidRDefault="00CE15A0" w:rsidP="00CE15A0">
      <w:pPr>
        <w:ind w:left="0" w:right="502"/>
        <w:jc w:val="center"/>
        <w:rPr>
          <w:rFonts w:cs="Arial"/>
          <w:b/>
          <w:color w:val="000000"/>
          <w:sz w:val="32"/>
          <w:szCs w:val="20"/>
          <w:lang w:val="sl-SI"/>
        </w:rPr>
      </w:pPr>
      <w:r w:rsidRPr="00563792">
        <w:rPr>
          <w:rFonts w:cs="Arial"/>
          <w:b/>
          <w:color w:val="000000"/>
          <w:sz w:val="32"/>
          <w:szCs w:val="20"/>
          <w:u w:val="single"/>
          <w:lang w:val="sl-SI"/>
        </w:rPr>
        <w:t>Podpoglavje 3.</w:t>
      </w:r>
      <w:r>
        <w:rPr>
          <w:rFonts w:cs="Arial"/>
          <w:b/>
          <w:color w:val="000000"/>
          <w:sz w:val="32"/>
          <w:szCs w:val="20"/>
          <w:u w:val="single"/>
          <w:lang w:val="sl-SI"/>
        </w:rPr>
        <w:t>1</w:t>
      </w:r>
    </w:p>
    <w:p w:rsidR="00CE15A0" w:rsidRPr="00563792" w:rsidRDefault="00CE15A0" w:rsidP="00CE15A0">
      <w:pPr>
        <w:ind w:left="0" w:right="502"/>
        <w:rPr>
          <w:rFonts w:cs="Arial"/>
          <w:color w:val="000000"/>
          <w:lang w:val="sl-SI"/>
        </w:rPr>
      </w:pPr>
    </w:p>
    <w:p w:rsidR="00CE15A0" w:rsidRPr="00563792" w:rsidRDefault="00CE15A0" w:rsidP="00CE15A0">
      <w:pPr>
        <w:ind w:left="0" w:right="502"/>
        <w:rPr>
          <w:rFonts w:cs="Arial"/>
          <w:color w:val="000000"/>
          <w:lang w:val="sl-SI"/>
        </w:rPr>
      </w:pPr>
    </w:p>
    <w:p w:rsidR="00CE15A0" w:rsidRPr="00563792" w:rsidRDefault="00CE15A0" w:rsidP="00CE15A0">
      <w:pPr>
        <w:ind w:left="0" w:right="502"/>
        <w:rPr>
          <w:rFonts w:cs="Arial"/>
          <w:color w:val="000000"/>
          <w:lang w:val="sl-SI"/>
        </w:rPr>
      </w:pPr>
    </w:p>
    <w:p w:rsidR="00CE15A0" w:rsidRPr="00127734" w:rsidRDefault="00CE15A0" w:rsidP="00CE15A0">
      <w:pPr>
        <w:pStyle w:val="Naslov1"/>
        <w:ind w:left="0"/>
        <w:rPr>
          <w:rFonts w:ascii="Calibri" w:hAnsi="Calibri" w:cs="Arial"/>
          <w:color w:val="000000"/>
          <w:sz w:val="32"/>
          <w:szCs w:val="32"/>
          <w:lang w:val="sl-SI"/>
        </w:rPr>
      </w:pPr>
      <w:bookmarkStart w:id="89" w:name="_Toc484692733"/>
      <w:r>
        <w:rPr>
          <w:rFonts w:ascii="Calibri" w:hAnsi="Calibri" w:cs="Arial"/>
          <w:color w:val="000000"/>
          <w:sz w:val="32"/>
          <w:szCs w:val="32"/>
          <w:lang w:val="sl-SI"/>
        </w:rPr>
        <w:t>Opis del</w:t>
      </w:r>
      <w:bookmarkEnd w:id="89"/>
    </w:p>
    <w:p w:rsidR="00CE15A0" w:rsidRPr="00BD58B0" w:rsidRDefault="00CE15A0" w:rsidP="00CE15A0">
      <w:pPr>
        <w:jc w:val="center"/>
        <w:rPr>
          <w:rFonts w:cs="Arial"/>
          <w:color w:val="000000"/>
          <w:sz w:val="22"/>
          <w:szCs w:val="20"/>
          <w:lang w:val="sl-SI"/>
        </w:rPr>
      </w:pPr>
    </w:p>
    <w:p w:rsidR="00CE15A0" w:rsidRPr="00B8309E" w:rsidRDefault="00CE15A0" w:rsidP="00CE15A0">
      <w:pPr>
        <w:pStyle w:val="Naslov1"/>
        <w:ind w:left="-142"/>
        <w:rPr>
          <w:rFonts w:ascii="Calibri" w:hAnsi="Calibri" w:cs="Calibri"/>
          <w:color w:val="000000"/>
          <w:sz w:val="32"/>
          <w:szCs w:val="32"/>
          <w:lang w:val="sl-SI"/>
        </w:rPr>
      </w:pPr>
      <w:bookmarkStart w:id="90" w:name="_Toc484692734"/>
      <w:r>
        <w:rPr>
          <w:rFonts w:ascii="Calibri" w:hAnsi="Calibri" w:cs="Calibri"/>
          <w:color w:val="000000"/>
          <w:sz w:val="32"/>
          <w:szCs w:val="32"/>
          <w:lang w:val="sl-SI"/>
        </w:rPr>
        <w:t>3.1.8</w:t>
      </w:r>
      <w:r w:rsidRPr="00B8309E">
        <w:rPr>
          <w:rFonts w:ascii="Calibri" w:hAnsi="Calibri" w:cs="Calibri"/>
          <w:color w:val="000000"/>
          <w:sz w:val="32"/>
          <w:szCs w:val="32"/>
          <w:lang w:val="sl-SI"/>
        </w:rPr>
        <w:tab/>
      </w:r>
      <w:r>
        <w:rPr>
          <w:rFonts w:ascii="Calibri" w:hAnsi="Calibri"/>
          <w:bCs/>
          <w:color w:val="auto"/>
          <w:sz w:val="32"/>
          <w:szCs w:val="32"/>
        </w:rPr>
        <w:t>Požarna varnost</w:t>
      </w:r>
      <w:bookmarkEnd w:id="90"/>
    </w:p>
    <w:p w:rsidR="00CE15A0" w:rsidRPr="000241CD" w:rsidRDefault="00CE15A0" w:rsidP="00CE15A0">
      <w:pPr>
        <w:ind w:right="502"/>
        <w:jc w:val="center"/>
        <w:rPr>
          <w:rFonts w:cs="Arial"/>
          <w:color w:val="000000"/>
          <w:lang w:val="sl-SI"/>
        </w:rPr>
      </w:pPr>
    </w:p>
    <w:p w:rsidR="00CE15A0" w:rsidRDefault="00CE15A0" w:rsidP="00CE15A0">
      <w:pPr>
        <w:autoSpaceDE w:val="0"/>
        <w:autoSpaceDN w:val="0"/>
        <w:adjustRightInd w:val="0"/>
        <w:ind w:left="426"/>
        <w:rPr>
          <w:rFonts w:cs="Calibri"/>
          <w:lang w:val="sl-SI"/>
        </w:rPr>
      </w:pPr>
    </w:p>
    <w:p w:rsidR="00CE15A0" w:rsidRDefault="00CE15A0" w:rsidP="00CE15A0">
      <w:pPr>
        <w:autoSpaceDE w:val="0"/>
        <w:autoSpaceDN w:val="0"/>
        <w:adjustRightInd w:val="0"/>
        <w:ind w:left="426"/>
        <w:rPr>
          <w:rFonts w:cs="Calibri"/>
          <w:lang w:val="sl-SI"/>
        </w:rPr>
      </w:pPr>
    </w:p>
    <w:p w:rsidR="00CE15A0" w:rsidRDefault="00CE15A0" w:rsidP="00CE15A0">
      <w:pPr>
        <w:autoSpaceDE w:val="0"/>
        <w:autoSpaceDN w:val="0"/>
        <w:adjustRightInd w:val="0"/>
        <w:ind w:left="426"/>
        <w:rPr>
          <w:rFonts w:cs="Calibri"/>
          <w:lang w:val="sl-SI"/>
        </w:rPr>
      </w:pPr>
    </w:p>
    <w:p w:rsidR="00CE15A0" w:rsidRDefault="00CE15A0" w:rsidP="00CE15A0">
      <w:pPr>
        <w:autoSpaceDE w:val="0"/>
        <w:autoSpaceDN w:val="0"/>
        <w:adjustRightInd w:val="0"/>
        <w:ind w:left="426"/>
        <w:rPr>
          <w:rFonts w:cs="Calibri"/>
          <w:lang w:val="sl-SI"/>
        </w:rPr>
      </w:pPr>
    </w:p>
    <w:p w:rsidR="00CE15A0" w:rsidRDefault="00CE15A0" w:rsidP="00CE15A0">
      <w:pPr>
        <w:autoSpaceDE w:val="0"/>
        <w:autoSpaceDN w:val="0"/>
        <w:adjustRightInd w:val="0"/>
        <w:ind w:left="426"/>
        <w:rPr>
          <w:rFonts w:cs="Calibri"/>
          <w:lang w:val="sl-SI"/>
        </w:rPr>
      </w:pPr>
    </w:p>
    <w:p w:rsidR="00B84EA6" w:rsidRPr="00B84EA6" w:rsidRDefault="00CE15A0" w:rsidP="00B84EA6">
      <w:pPr>
        <w:autoSpaceDE w:val="0"/>
        <w:autoSpaceDN w:val="0"/>
        <w:adjustRightInd w:val="0"/>
        <w:ind w:left="426"/>
        <w:rPr>
          <w:rFonts w:cs="Calibri"/>
          <w:lang w:val="sl-SI"/>
        </w:rPr>
      </w:pPr>
      <w:r>
        <w:rPr>
          <w:rFonts w:cs="Calibri"/>
          <w:lang w:val="sl-SI"/>
        </w:rPr>
        <w:br w:type="page"/>
      </w:r>
      <w:r w:rsidR="00B84EA6" w:rsidRPr="00B84EA6">
        <w:rPr>
          <w:rFonts w:cs="Calibri"/>
          <w:lang w:val="sl-SI"/>
        </w:rPr>
        <w:lastRenderedPageBreak/>
        <w:t xml:space="preserve">Bistvene zahteve, ki so obravnavane v študiji požarne varnosti so: </w:t>
      </w:r>
    </w:p>
    <w:p w:rsidR="00B84EA6" w:rsidRPr="00B84EA6" w:rsidRDefault="00B84EA6" w:rsidP="00467114">
      <w:pPr>
        <w:numPr>
          <w:ilvl w:val="1"/>
          <w:numId w:val="20"/>
        </w:numPr>
        <w:autoSpaceDE w:val="0"/>
        <w:autoSpaceDN w:val="0"/>
        <w:adjustRightInd w:val="0"/>
        <w:ind w:left="1418"/>
        <w:rPr>
          <w:rFonts w:cs="Calibri"/>
          <w:lang w:val="sl-SI"/>
        </w:rPr>
      </w:pPr>
      <w:r w:rsidRPr="00B84EA6">
        <w:rPr>
          <w:rFonts w:cs="Calibri"/>
          <w:lang w:val="sl-SI"/>
        </w:rPr>
        <w:t xml:space="preserve">širjenje požara na sosednje objekte, </w:t>
      </w:r>
    </w:p>
    <w:p w:rsidR="00B84EA6" w:rsidRPr="00B84EA6" w:rsidRDefault="00B84EA6" w:rsidP="00467114">
      <w:pPr>
        <w:numPr>
          <w:ilvl w:val="1"/>
          <w:numId w:val="20"/>
        </w:numPr>
        <w:autoSpaceDE w:val="0"/>
        <w:autoSpaceDN w:val="0"/>
        <w:adjustRightInd w:val="0"/>
        <w:ind w:left="1418"/>
        <w:rPr>
          <w:rFonts w:cs="Calibri"/>
          <w:lang w:val="sl-SI"/>
        </w:rPr>
      </w:pPr>
      <w:r w:rsidRPr="00B84EA6">
        <w:rPr>
          <w:rFonts w:cs="Calibri"/>
          <w:lang w:val="sl-SI"/>
        </w:rPr>
        <w:t xml:space="preserve">nosilnost konstrukcije ter širjenje požara po stavbah, </w:t>
      </w:r>
    </w:p>
    <w:p w:rsidR="00B84EA6" w:rsidRPr="00B84EA6" w:rsidRDefault="00B84EA6" w:rsidP="00467114">
      <w:pPr>
        <w:numPr>
          <w:ilvl w:val="1"/>
          <w:numId w:val="20"/>
        </w:numPr>
        <w:autoSpaceDE w:val="0"/>
        <w:autoSpaceDN w:val="0"/>
        <w:adjustRightInd w:val="0"/>
        <w:ind w:left="1418"/>
        <w:rPr>
          <w:rFonts w:cs="Calibri"/>
          <w:lang w:val="sl-SI"/>
        </w:rPr>
      </w:pPr>
      <w:r w:rsidRPr="00B84EA6">
        <w:rPr>
          <w:rFonts w:cs="Calibri"/>
          <w:lang w:val="sl-SI"/>
        </w:rPr>
        <w:t xml:space="preserve">evakuacijske poti in sistemi za javljanje in alarmiranje, </w:t>
      </w:r>
    </w:p>
    <w:p w:rsidR="00B84EA6" w:rsidRPr="00B84EA6" w:rsidRDefault="00B84EA6" w:rsidP="00467114">
      <w:pPr>
        <w:numPr>
          <w:ilvl w:val="1"/>
          <w:numId w:val="20"/>
        </w:numPr>
        <w:autoSpaceDE w:val="0"/>
        <w:autoSpaceDN w:val="0"/>
        <w:adjustRightInd w:val="0"/>
        <w:ind w:left="1418"/>
        <w:rPr>
          <w:rFonts w:cs="Calibri"/>
          <w:lang w:val="sl-SI"/>
        </w:rPr>
      </w:pPr>
      <w:r w:rsidRPr="00B84EA6">
        <w:rPr>
          <w:rFonts w:cs="Calibri"/>
          <w:lang w:val="sl-SI"/>
        </w:rPr>
        <w:t xml:space="preserve">naprave za gašenje in dostop gasilcev.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b/>
          <w:lang w:val="sl-SI"/>
        </w:rPr>
      </w:pPr>
      <w:r w:rsidRPr="00B84EA6">
        <w:rPr>
          <w:rFonts w:cs="Calibri"/>
          <w:b/>
          <w:lang w:val="sl-SI"/>
        </w:rPr>
        <w:t xml:space="preserve">Požarni scenarij </w:t>
      </w: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Objekt bo imel specifično požarno obremenitev nižjo od 1000 MJ/m2. Glede na dejavnost in opremo se predvideva srednja nevarnost za tvorjenje požara. V primeru požara se predvideva, da se ogenj zmerno hitro širi. </w:t>
      </w:r>
    </w:p>
    <w:p w:rsid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b/>
          <w:lang w:val="sl-SI"/>
        </w:rPr>
      </w:pPr>
      <w:r w:rsidRPr="00B84EA6">
        <w:rPr>
          <w:rFonts w:cs="Calibri"/>
          <w:b/>
          <w:lang w:val="sl-SI"/>
        </w:rPr>
        <w:t xml:space="preserve">Izbran koncept požarne varnosti </w:t>
      </w: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Koncept zasnove vključuje naslednje pasivne elemente požarne zaščite v obravnavanem objektu: </w:t>
      </w:r>
    </w:p>
    <w:p w:rsidR="00B84EA6" w:rsidRPr="00B84EA6" w:rsidRDefault="00B84EA6" w:rsidP="00467114">
      <w:pPr>
        <w:numPr>
          <w:ilvl w:val="1"/>
          <w:numId w:val="20"/>
        </w:numPr>
        <w:autoSpaceDE w:val="0"/>
        <w:autoSpaceDN w:val="0"/>
        <w:adjustRightInd w:val="0"/>
        <w:ind w:left="1134"/>
        <w:rPr>
          <w:rFonts w:cs="Calibri"/>
          <w:lang w:val="sl-SI"/>
        </w:rPr>
      </w:pPr>
      <w:r w:rsidRPr="00B84EA6">
        <w:rPr>
          <w:rFonts w:cs="Calibri"/>
          <w:lang w:val="sl-SI"/>
        </w:rPr>
        <w:t xml:space="preserve">objekt je razdeljen na 2 požarna sektorja; </w:t>
      </w:r>
    </w:p>
    <w:p w:rsidR="00B84EA6" w:rsidRPr="00B84EA6" w:rsidRDefault="00B84EA6" w:rsidP="00467114">
      <w:pPr>
        <w:numPr>
          <w:ilvl w:val="1"/>
          <w:numId w:val="20"/>
        </w:numPr>
        <w:autoSpaceDE w:val="0"/>
        <w:autoSpaceDN w:val="0"/>
        <w:adjustRightInd w:val="0"/>
        <w:ind w:left="1134"/>
        <w:rPr>
          <w:rFonts w:cs="Calibri"/>
          <w:lang w:val="sl-SI"/>
        </w:rPr>
      </w:pPr>
      <w:r w:rsidRPr="00B84EA6">
        <w:rPr>
          <w:rFonts w:cs="Calibri"/>
          <w:lang w:val="sl-SI"/>
        </w:rPr>
        <w:t xml:space="preserve">gradbena zasnova objekta in evakuacijske poti iz objekta so v skladu s kapaciteto ljudi; </w:t>
      </w:r>
    </w:p>
    <w:p w:rsidR="00B84EA6" w:rsidRPr="00B84EA6" w:rsidRDefault="00B84EA6" w:rsidP="00467114">
      <w:pPr>
        <w:numPr>
          <w:ilvl w:val="1"/>
          <w:numId w:val="20"/>
        </w:numPr>
        <w:autoSpaceDE w:val="0"/>
        <w:autoSpaceDN w:val="0"/>
        <w:adjustRightInd w:val="0"/>
        <w:ind w:left="1134"/>
        <w:rPr>
          <w:rFonts w:cs="Calibri"/>
          <w:lang w:val="sl-SI"/>
        </w:rPr>
      </w:pPr>
      <w:r w:rsidRPr="00B84EA6">
        <w:rPr>
          <w:rFonts w:cs="Calibri"/>
          <w:lang w:val="sl-SI"/>
        </w:rPr>
        <w:t xml:space="preserve">širjenje požara po zunanji strani bo usklajeno s Tehnično smernico za graditev - TSG-1-001:2010; lokacija objekta ne ogroža sosednjih objektov; </w:t>
      </w:r>
    </w:p>
    <w:p w:rsidR="00B84EA6" w:rsidRPr="00B84EA6" w:rsidRDefault="00B84EA6" w:rsidP="00467114">
      <w:pPr>
        <w:numPr>
          <w:ilvl w:val="1"/>
          <w:numId w:val="20"/>
        </w:numPr>
        <w:autoSpaceDE w:val="0"/>
        <w:autoSpaceDN w:val="0"/>
        <w:adjustRightInd w:val="0"/>
        <w:ind w:left="1134"/>
        <w:rPr>
          <w:rFonts w:cs="Calibri"/>
          <w:lang w:val="sl-SI"/>
        </w:rPr>
      </w:pPr>
      <w:r w:rsidRPr="00B84EA6">
        <w:rPr>
          <w:rFonts w:cs="Calibri"/>
          <w:lang w:val="sl-SI"/>
        </w:rPr>
        <w:t xml:space="preserve">konstrukcija objekta bo ustrezna in projektirana kot požarno varna; </w:t>
      </w:r>
    </w:p>
    <w:p w:rsidR="00B84EA6" w:rsidRPr="00B84EA6" w:rsidRDefault="00B84EA6" w:rsidP="00467114">
      <w:pPr>
        <w:numPr>
          <w:ilvl w:val="1"/>
          <w:numId w:val="20"/>
        </w:numPr>
        <w:autoSpaceDE w:val="0"/>
        <w:autoSpaceDN w:val="0"/>
        <w:adjustRightInd w:val="0"/>
        <w:ind w:left="1134"/>
        <w:rPr>
          <w:rFonts w:cs="Calibri"/>
          <w:lang w:val="sl-SI"/>
        </w:rPr>
      </w:pPr>
      <w:r w:rsidRPr="00B84EA6">
        <w:rPr>
          <w:rFonts w:cs="Calibri"/>
          <w:lang w:val="sl-SI"/>
        </w:rPr>
        <w:t xml:space="preserve">dovozi in dostopi so predvideni s standardom SIST DIN 14090;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Koncept zasnove vključuje naslednje aktivne elemente požarne zaščite v obravnavanem objektu: </w:t>
      </w:r>
    </w:p>
    <w:p w:rsidR="00B84EA6" w:rsidRPr="00B84EA6" w:rsidRDefault="00B84EA6" w:rsidP="00467114">
      <w:pPr>
        <w:numPr>
          <w:ilvl w:val="1"/>
          <w:numId w:val="20"/>
        </w:numPr>
        <w:autoSpaceDE w:val="0"/>
        <w:autoSpaceDN w:val="0"/>
        <w:adjustRightInd w:val="0"/>
        <w:ind w:left="1134"/>
        <w:rPr>
          <w:rFonts w:cs="Calibri"/>
          <w:lang w:val="sl-SI"/>
        </w:rPr>
      </w:pPr>
      <w:r w:rsidRPr="00B84EA6">
        <w:rPr>
          <w:rFonts w:cs="Calibri"/>
          <w:lang w:val="sl-SI"/>
        </w:rPr>
        <w:t xml:space="preserve">nameščena bodo sredstva za gašenje v celotnem objektu (gasilniki, hidranti) </w:t>
      </w:r>
    </w:p>
    <w:p w:rsidR="00B84EA6" w:rsidRPr="00B84EA6" w:rsidRDefault="00B84EA6" w:rsidP="00467114">
      <w:pPr>
        <w:numPr>
          <w:ilvl w:val="1"/>
          <w:numId w:val="20"/>
        </w:numPr>
        <w:autoSpaceDE w:val="0"/>
        <w:autoSpaceDN w:val="0"/>
        <w:adjustRightInd w:val="0"/>
        <w:ind w:left="1134"/>
        <w:rPr>
          <w:rFonts w:cs="Calibri"/>
          <w:lang w:val="sl-SI"/>
        </w:rPr>
      </w:pPr>
      <w:r w:rsidRPr="00B84EA6">
        <w:rPr>
          <w:rFonts w:cs="Calibri"/>
          <w:lang w:val="sl-SI"/>
        </w:rPr>
        <w:t xml:space="preserve">električne instalacije se projektirajo požarnovarno ( NN instalacije) </w:t>
      </w:r>
    </w:p>
    <w:p w:rsidR="00B84EA6" w:rsidRPr="00B84EA6" w:rsidRDefault="00B84EA6" w:rsidP="00467114">
      <w:pPr>
        <w:numPr>
          <w:ilvl w:val="1"/>
          <w:numId w:val="20"/>
        </w:numPr>
        <w:autoSpaceDE w:val="0"/>
        <w:autoSpaceDN w:val="0"/>
        <w:adjustRightInd w:val="0"/>
        <w:ind w:left="1134"/>
        <w:rPr>
          <w:rFonts w:cs="Calibri"/>
          <w:lang w:val="sl-SI"/>
        </w:rPr>
      </w:pPr>
      <w:r w:rsidRPr="00B84EA6">
        <w:rPr>
          <w:rFonts w:cs="Calibri"/>
          <w:lang w:val="sl-SI"/>
        </w:rPr>
        <w:t xml:space="preserve">vgrajena je požarno varna izvedba strojnih instalacij (vodovod, ogrevanje) </w:t>
      </w:r>
    </w:p>
    <w:p w:rsidR="00B84EA6" w:rsidRPr="00B84EA6" w:rsidRDefault="00B84EA6" w:rsidP="00467114">
      <w:pPr>
        <w:numPr>
          <w:ilvl w:val="1"/>
          <w:numId w:val="20"/>
        </w:numPr>
        <w:autoSpaceDE w:val="0"/>
        <w:autoSpaceDN w:val="0"/>
        <w:adjustRightInd w:val="0"/>
        <w:ind w:left="1134"/>
        <w:rPr>
          <w:rFonts w:cs="Calibri"/>
          <w:lang w:val="sl-SI"/>
        </w:rPr>
      </w:pPr>
      <w:r w:rsidRPr="00B84EA6">
        <w:rPr>
          <w:rFonts w:cs="Calibri"/>
          <w:lang w:val="sl-SI"/>
        </w:rPr>
        <w:t xml:space="preserve">zunanja hidrantna mreža </w:t>
      </w:r>
    </w:p>
    <w:p w:rsidR="00B84EA6" w:rsidRPr="00B84EA6" w:rsidRDefault="00B84EA6" w:rsidP="00467114">
      <w:pPr>
        <w:numPr>
          <w:ilvl w:val="1"/>
          <w:numId w:val="20"/>
        </w:numPr>
        <w:autoSpaceDE w:val="0"/>
        <w:autoSpaceDN w:val="0"/>
        <w:adjustRightInd w:val="0"/>
        <w:ind w:left="1134"/>
        <w:rPr>
          <w:rFonts w:cs="Calibri"/>
          <w:lang w:val="sl-SI"/>
        </w:rPr>
      </w:pPr>
      <w:r w:rsidRPr="00B84EA6">
        <w:rPr>
          <w:rFonts w:cs="Calibri"/>
          <w:lang w:val="sl-SI"/>
        </w:rPr>
        <w:t xml:space="preserve">onemogočen bo nastanek (izbruh) požara </w:t>
      </w:r>
    </w:p>
    <w:p w:rsidR="00B84EA6" w:rsidRPr="00B84EA6" w:rsidRDefault="00B84EA6" w:rsidP="00467114">
      <w:pPr>
        <w:numPr>
          <w:ilvl w:val="1"/>
          <w:numId w:val="20"/>
        </w:numPr>
        <w:autoSpaceDE w:val="0"/>
        <w:autoSpaceDN w:val="0"/>
        <w:adjustRightInd w:val="0"/>
        <w:ind w:left="1134"/>
        <w:rPr>
          <w:rFonts w:cs="Calibri"/>
          <w:lang w:val="sl-SI"/>
        </w:rPr>
      </w:pPr>
      <w:r w:rsidRPr="00B84EA6">
        <w:rPr>
          <w:rFonts w:cs="Calibri"/>
          <w:lang w:val="sl-SI"/>
        </w:rPr>
        <w:t xml:space="preserve">pobeg iz posameznega prostora v mejah kot jih narekujejo predpisi </w:t>
      </w:r>
    </w:p>
    <w:p w:rsidR="00B84EA6" w:rsidRPr="00B84EA6" w:rsidRDefault="00B84EA6" w:rsidP="00B84EA6">
      <w:pPr>
        <w:autoSpaceDE w:val="0"/>
        <w:autoSpaceDN w:val="0"/>
        <w:adjustRightInd w:val="0"/>
        <w:ind w:left="426"/>
        <w:rPr>
          <w:rFonts w:cs="Calibri"/>
          <w:lang w:val="sl-SI"/>
        </w:rPr>
      </w:pPr>
    </w:p>
    <w:p w:rsidR="00B84EA6" w:rsidRPr="00B84EA6" w:rsidRDefault="00B84EA6" w:rsidP="00467114">
      <w:pPr>
        <w:pStyle w:val="NASLOV1DRUGEGA"/>
        <w:numPr>
          <w:ilvl w:val="0"/>
          <w:numId w:val="28"/>
        </w:numPr>
        <w:rPr>
          <w:rFonts w:ascii="Calibri" w:hAnsi="Calibri" w:cs="Calibri"/>
        </w:rPr>
      </w:pPr>
      <w:bookmarkStart w:id="91" w:name="_Toc484692735"/>
      <w:r w:rsidRPr="00B84EA6">
        <w:rPr>
          <w:rFonts w:ascii="Calibri" w:hAnsi="Calibri" w:cs="Calibri"/>
        </w:rPr>
        <w:t>TEHNIČNO POROČILO</w:t>
      </w:r>
      <w:bookmarkEnd w:id="91"/>
      <w:r w:rsidRPr="00B84EA6">
        <w:rPr>
          <w:rFonts w:ascii="Calibri" w:hAnsi="Calibri" w:cs="Calibri"/>
        </w:rPr>
        <w:t xml:space="preserve"> </w:t>
      </w:r>
    </w:p>
    <w:p w:rsidR="00B84EA6" w:rsidRDefault="00B84EA6" w:rsidP="00B84EA6">
      <w:pPr>
        <w:autoSpaceDE w:val="0"/>
        <w:autoSpaceDN w:val="0"/>
        <w:adjustRightInd w:val="0"/>
        <w:ind w:left="426"/>
        <w:rPr>
          <w:rFonts w:cs="Calibri"/>
          <w:b/>
          <w:lang w:val="sl-SI"/>
        </w:rPr>
      </w:pPr>
    </w:p>
    <w:p w:rsidR="00B84EA6" w:rsidRDefault="00B84EA6" w:rsidP="00B84EA6">
      <w:pPr>
        <w:autoSpaceDE w:val="0"/>
        <w:autoSpaceDN w:val="0"/>
        <w:adjustRightInd w:val="0"/>
        <w:ind w:left="426"/>
        <w:rPr>
          <w:rFonts w:cs="Calibri"/>
          <w:lang w:val="sl-SI"/>
        </w:rPr>
      </w:pPr>
      <w:r w:rsidRPr="00B84EA6">
        <w:rPr>
          <w:rFonts w:cs="Calibri"/>
          <w:b/>
          <w:lang w:val="sl-SI"/>
        </w:rPr>
        <w:t>Načrtovanje ločevanja požarnih sektorjev</w:t>
      </w:r>
      <w:r w:rsidRPr="00B84EA6">
        <w:rPr>
          <w:rFonts w:cs="Calibri"/>
          <w:lang w:val="sl-SI"/>
        </w:rPr>
        <w:t xml:space="preserve"> temelji na namembnosti prostora, požarni obremenitvi prostora, velikosti prostora oz. prostorov skupaj ter požarno varnostnih ukrepih, ki se nahajajo v obravnavanih prostorih. </w:t>
      </w:r>
    </w:p>
    <w:p w:rsid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Število požarnih sektorjev v stavbi:2 (PS1 in PS2). </w:t>
      </w:r>
    </w:p>
    <w:p w:rsid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Požarna </w:t>
      </w:r>
      <w:r>
        <w:rPr>
          <w:rFonts w:cs="Calibri"/>
          <w:lang w:val="sl-SI"/>
        </w:rPr>
        <w:t>odpornost nosilne konstrukcije</w:t>
      </w:r>
      <w:r w:rsidRPr="00B84EA6">
        <w:rPr>
          <w:rFonts w:cs="Calibri"/>
          <w:lang w:val="sl-SI"/>
        </w:rPr>
        <w:t xml:space="preserve">:Požarna odpornost zunanjih in notranjih delov objekta je zahtevana po 4. členu Pravilnika o požarni varnosti v stavbah, Ur.l.RS, št. 31/04, 10/05,83/05 in 14/07.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Nosilne konstrukcije, stebri in nosilci: skladno s SIST EN 13501-2 po TSG-1-001:2010. </w:t>
      </w:r>
    </w:p>
    <w:p w:rsid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Širjenj</w:t>
      </w:r>
      <w:r>
        <w:rPr>
          <w:rFonts w:cs="Calibri"/>
          <w:lang w:val="sl-SI"/>
        </w:rPr>
        <w:t>e požara po notranjosti stavbe:</w:t>
      </w:r>
      <w:r w:rsidRPr="00B84EA6">
        <w:rPr>
          <w:rFonts w:cs="Calibri"/>
          <w:lang w:val="sl-SI"/>
        </w:rPr>
        <w:t xml:space="preserve"> </w:t>
      </w: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Stene in stropi na hodnikih imajo lahko obloge glede odziva na ogenj, razred minimalno C-s1, d0. Stene in stropi na stopniščih, imajo lahko obloge glede odziva na ogenj, razred minimalno C-s1, d0. Tla na hodnikih imajo lahko obloge glede odziva na ogenj, razred minimalno Cfl-s1. </w:t>
      </w: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Tla na stopniščih imajo lahko obloge glede odziva na ogenj, razred minimalno Cfl-s1. </w:t>
      </w: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Po izvedeni vgradnji materialov se zahteva izjava izvajalca o vgradnji in certifikati vgrajenih materialov. </w:t>
      </w:r>
    </w:p>
    <w:p w:rsidR="00B84EA6" w:rsidRPr="00B84EA6" w:rsidRDefault="00B84EA6" w:rsidP="00B84EA6">
      <w:pPr>
        <w:pStyle w:val="naslovtender2"/>
        <w:rPr>
          <w:rFonts w:ascii="Calibri" w:hAnsi="Calibri" w:cs="Calibri"/>
          <w:lang w:val="sl-SI"/>
        </w:rPr>
      </w:pPr>
      <w:bookmarkStart w:id="92" w:name="_Toc484692736"/>
      <w:r w:rsidRPr="00B84EA6">
        <w:rPr>
          <w:rFonts w:ascii="Calibri" w:hAnsi="Calibri" w:cs="Calibri"/>
          <w:lang w:val="sl-SI"/>
        </w:rPr>
        <w:lastRenderedPageBreak/>
        <w:t>Požarna odpornost požarnih vrat</w:t>
      </w:r>
      <w:bookmarkEnd w:id="92"/>
    </w:p>
    <w:p w:rsid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Požarna odpornost vrat pri večnamenskem prostoru PS2 v nadstropju je EI 30-C3. </w:t>
      </w:r>
    </w:p>
    <w:p w:rsid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Po izvedeni vgradnji materialov ter požarnih vrat se zahteva izjava izvajalca o vgradnji in certifikati vgrajenih materialov.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93" w:name="_Toc484692737"/>
      <w:r w:rsidRPr="00B84EA6">
        <w:rPr>
          <w:rFonts w:ascii="Calibri" w:hAnsi="Calibri" w:cs="Calibri"/>
          <w:lang w:val="sl-SI"/>
        </w:rPr>
        <w:t>Prehodi instalacij preko meje požarnega sektorja</w:t>
      </w:r>
      <w:bookmarkEnd w:id="93"/>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DE3F14" w:rsidRDefault="00B84EA6" w:rsidP="00B84EA6">
      <w:pPr>
        <w:autoSpaceDE w:val="0"/>
        <w:autoSpaceDN w:val="0"/>
        <w:adjustRightInd w:val="0"/>
        <w:ind w:left="426"/>
        <w:rPr>
          <w:rFonts w:cs="Calibri"/>
          <w:lang w:val="sl-SI"/>
        </w:rPr>
      </w:pPr>
      <w:r w:rsidRPr="00B84EA6">
        <w:rPr>
          <w:rFonts w:cs="Calibri"/>
          <w:lang w:val="sl-SI"/>
        </w:rPr>
        <w:t>Vsi prehodi instalacij (ogrevanje, vodovod, elektrika, prezračevanje, idr.), ki vodijo skozi mejne stene požarnega sektorja morajo biti zatesnjeni z negorljivim materialom, ki ima enako požarno odpornost kot mejni material skozi katerega gredo.</w:t>
      </w:r>
    </w:p>
    <w:p w:rsidR="00DE3F14" w:rsidRDefault="00DE3F14" w:rsidP="00DB07B2">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Prehodi instalacij preko meje požarnega sektorja morajo v nadstropju biti zatesnjeni z zahtevo EI 30. Po izvedeni vgradnji materialov se zahteva izjava izvajalca o vgradnji in certifikati vgrajenih materialov.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94" w:name="_Toc484692738"/>
      <w:r w:rsidRPr="00B84EA6">
        <w:rPr>
          <w:rFonts w:ascii="Calibri" w:hAnsi="Calibri" w:cs="Calibri"/>
          <w:lang w:val="sl-SI"/>
        </w:rPr>
        <w:t>Prezračevanje</w:t>
      </w:r>
      <w:bookmarkEnd w:id="94"/>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V primeru požara se mora biti omogočen ročni izklop prezračevanja. Kjer inštalacije prezračevanja prehajajo meje požarnih sektorjev je potrebno vgraditi požarne lopute, najmanj EI 30-S. Požarne lopute morajo imeti termično prožilo . Prehodi morajo biti dimotesni in zaščiteni s požarno odpornim materialom enake stopnje, kot se zahteva za mejo, katero prehajajo.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95" w:name="_Toc484692739"/>
      <w:r w:rsidRPr="00B84EA6">
        <w:rPr>
          <w:rFonts w:ascii="Calibri" w:hAnsi="Calibri" w:cs="Calibri"/>
          <w:lang w:val="sl-SI"/>
        </w:rPr>
        <w:t>Električne napeljave in naprave v objektu</w:t>
      </w:r>
      <w:bookmarkEnd w:id="95"/>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Električna instalacija mora biti izvedena v skladu s Pravilnikom o zahtevah za nizkonapetostne električne inštalacije v stavbah ter TSG-N-002:2009. </w:t>
      </w:r>
    </w:p>
    <w:p w:rsidR="00B84EA6" w:rsidRP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Vse elektro instalacije na objektu je potrebno kontrolirati v predpisanih rokih. Vzdrževanje elektro instalacij in naprav naj bo zaupano strokovno usposobljenim osebam, ki so dolžne dela opravljati vestno in po ustreznih standardih. </w:t>
      </w:r>
    </w:p>
    <w:p w:rsidR="00B84EA6" w:rsidRP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Na objektu mora biti na lahko dostopnem mestu izvedena možnost izklopa električne energije v celotnem objektu. </w:t>
      </w:r>
    </w:p>
    <w:p w:rsidR="00B84EA6" w:rsidRP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Električna instalacija mora biti izvedena v skladu s predpisi. Vse elektro instalacije na objektu je potrebno kontrolirati v predpisanih rokih. Vzdrževanje elektro instalacij in naprav naj bo zaupano strokovno usposobljenim osebam, ki so dolžne dela opravljati vestno in po ustreznih standardih.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96" w:name="_Toc484692740"/>
      <w:r w:rsidRPr="00B84EA6">
        <w:rPr>
          <w:rFonts w:ascii="Calibri" w:hAnsi="Calibri" w:cs="Calibri"/>
          <w:lang w:val="sl-SI"/>
        </w:rPr>
        <w:t>Kabli</w:t>
      </w:r>
      <w:bookmarkEnd w:id="96"/>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Ni zahtev po vgradnji požarno odpornih kablov. </w:t>
      </w:r>
    </w:p>
    <w:p w:rsid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97" w:name="_Toc484692741"/>
      <w:r w:rsidRPr="00B84EA6">
        <w:rPr>
          <w:rFonts w:ascii="Calibri" w:hAnsi="Calibri" w:cs="Calibri"/>
          <w:lang w:val="sl-SI"/>
        </w:rPr>
        <w:t>Izenačitev potencialov</w:t>
      </w:r>
      <w:bookmarkEnd w:id="97"/>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Vse kovinske dele instalacij je potrebno medsebojno povezati v točko enotnega potenciala. S tem se prepreči preboje na ohišja in kovinske dele drugih naprav instalacij, ki so posledica razelektritvenega toka, ki ustvari po udaru strele močno magnetno polje v okoliških zankah, kar inducira napetost, ki </w:t>
      </w:r>
      <w:r w:rsidRPr="00B84EA6">
        <w:rPr>
          <w:rFonts w:cs="Calibri"/>
          <w:lang w:val="sl-SI"/>
        </w:rPr>
        <w:lastRenderedPageBreak/>
        <w:t xml:space="preserve">uničuje naprave in predstavlja možnost preskoka iskre in s tem nastanka požara. Kriterije za izenačitev potenciala se določi iz serije standardov SIST EN 62305. </w:t>
      </w:r>
    </w:p>
    <w:p w:rsidR="00B84EA6" w:rsidRP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Pred tehničnim pregledom in po končani izvedbi elektro instalacij je zahtevana izvedba meritev ter izdaja poročila.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98" w:name="_Toc484692742"/>
      <w:r w:rsidRPr="00B84EA6">
        <w:rPr>
          <w:rFonts w:ascii="Calibri" w:hAnsi="Calibri" w:cs="Calibri"/>
          <w:lang w:val="sl-SI"/>
        </w:rPr>
        <w:t>Ogrevanje</w:t>
      </w:r>
      <w:bookmarkEnd w:id="98"/>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Stavba se bo ogrevala s toplotno črpalko voda-voda, ki se nahaja v tehničnem prostoru. Ni zahtev za tehnični prostor, nevarnosti v smislu požara niso predvidene. </w:t>
      </w:r>
    </w:p>
    <w:p w:rsid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99" w:name="_Toc484692743"/>
      <w:r w:rsidRPr="00B84EA6">
        <w:rPr>
          <w:rFonts w:ascii="Calibri" w:hAnsi="Calibri" w:cs="Calibri"/>
          <w:lang w:val="sl-SI"/>
        </w:rPr>
        <w:t>Dimni sektorji</w:t>
      </w:r>
      <w:bookmarkEnd w:id="99"/>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Dimni sektorji so enaki požarnim sektorjem. </w:t>
      </w:r>
    </w:p>
    <w:p w:rsid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100" w:name="_Toc484692744"/>
      <w:r w:rsidRPr="00B84EA6">
        <w:rPr>
          <w:rFonts w:ascii="Calibri" w:hAnsi="Calibri" w:cs="Calibri"/>
          <w:lang w:val="sl-SI"/>
        </w:rPr>
        <w:t>Odvod dima in toplote</w:t>
      </w:r>
      <w:bookmarkEnd w:id="100"/>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Za vse prostore se odvod dima in toplote predvidi naravno, preko površin za oddimljanje, ki jih predstavljajo fasadne odprtine, kot so okna in vrata. V pritličju mora geometrična površina odprtin predstavljati 2 % površine tal. Odprtine za oddimljanje morajo biti nameščene v zgornji tretjini zunanjih sten. Za dovod zraka je potrebno zagotoviti najmanj enako velike površine v spodnji tretjini sten prostora.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101" w:name="_Toc484692745"/>
      <w:r w:rsidRPr="00B84EA6">
        <w:rPr>
          <w:rFonts w:ascii="Calibri" w:hAnsi="Calibri" w:cs="Calibri"/>
          <w:lang w:val="sl-SI"/>
        </w:rPr>
        <w:t>Posebne zahteve z vidika varstva pred požarom za tehnološke instalacije</w:t>
      </w:r>
      <w:bookmarkEnd w:id="101"/>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Svetila in grelniki v posameznih prostorih morajo biti od gorljivih materialov, kot so na primer stenske in toplotne obloge toliko oddaljeni, da ne pride do vžiga teh materialov.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102" w:name="_Toc484692746"/>
      <w:r w:rsidRPr="00B84EA6">
        <w:rPr>
          <w:rFonts w:ascii="Calibri" w:hAnsi="Calibri" w:cs="Calibri"/>
          <w:lang w:val="sl-SI"/>
        </w:rPr>
        <w:t>Strelovod</w:t>
      </w:r>
      <w:bookmarkEnd w:id="102"/>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Za strelovodno instalacijo velja, da mora biti projektirana in izvedena v skladu s Pravilnikom o zaščiti stavb pred delovanjem strele ( Ur. list RS št. 28/2009), kjer se predvideva uporaba serije standardov SIST EN 62305. </w:t>
      </w:r>
    </w:p>
    <w:p w:rsidR="00B84EA6" w:rsidRP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Posebno pozornost je potrebno posvetiti ozemljitvi. S strelovodno ozemljitvijo mora biti povezana vsa instalacija v objektu oziroma mora biti izvedeno izenačevanje potencialov v objektu. </w:t>
      </w:r>
    </w:p>
    <w:p w:rsidR="00B84EA6" w:rsidRPr="00B84EA6" w:rsidRDefault="00B84EA6" w:rsidP="00B84EA6">
      <w:pPr>
        <w:autoSpaceDE w:val="0"/>
        <w:autoSpaceDN w:val="0"/>
        <w:adjustRightInd w:val="0"/>
        <w:ind w:left="426"/>
        <w:rPr>
          <w:rFonts w:cs="Calibri"/>
          <w:lang w:val="sl-SI"/>
        </w:rPr>
      </w:pPr>
    </w:p>
    <w:p w:rsidR="00B84EA6" w:rsidRPr="00B84EA6" w:rsidRDefault="00B84EA6" w:rsidP="00467114">
      <w:pPr>
        <w:pStyle w:val="NASLOV1DRUGEGA"/>
        <w:numPr>
          <w:ilvl w:val="0"/>
          <w:numId w:val="28"/>
        </w:numPr>
        <w:rPr>
          <w:rFonts w:ascii="Calibri" w:hAnsi="Calibri" w:cs="Calibri"/>
        </w:rPr>
      </w:pPr>
      <w:bookmarkStart w:id="103" w:name="_Toc484692747"/>
      <w:r w:rsidRPr="00B84EA6">
        <w:rPr>
          <w:rFonts w:ascii="Calibri" w:hAnsi="Calibri" w:cs="Calibri"/>
        </w:rPr>
        <w:t>PROJEKTNE REŠITVE ZA ZAGOTAVLJANJE VARNE EVAKUACIJE, JAVLJANJE IN ALARMIRANJE</w:t>
      </w:r>
      <w:bookmarkEnd w:id="103"/>
      <w:r w:rsidRPr="00B84EA6">
        <w:rPr>
          <w:rFonts w:ascii="Calibri" w:hAnsi="Calibri" w:cs="Calibri"/>
        </w:rPr>
        <w:t xml:space="preserve"> </w:t>
      </w:r>
    </w:p>
    <w:p w:rsid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Stavba je požarno projektirana za do 200 uporabnikov. </w:t>
      </w:r>
    </w:p>
    <w:p w:rsid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104" w:name="_Toc484692748"/>
      <w:r w:rsidRPr="00B84EA6">
        <w:rPr>
          <w:rFonts w:ascii="Calibri" w:hAnsi="Calibri" w:cs="Calibri"/>
          <w:lang w:val="sl-SI"/>
        </w:rPr>
        <w:t>Zahteve za evakuacijske poti</w:t>
      </w:r>
      <w:bookmarkEnd w:id="104"/>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Z vsake točke prostora dosegljiv vsaj en izhod oddaljen največ 20 m. </w:t>
      </w:r>
    </w:p>
    <w:p w:rsid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Kadar sta dva izhoda iz prostora, je najbolj oddaljena točka lahko v dolžini 35 m. Prehodi na poti evakuacije morajo biti široki najmanj 0,9 m. </w:t>
      </w:r>
    </w:p>
    <w:p w:rsidR="00B84EA6" w:rsidRPr="00B84EA6" w:rsidRDefault="00B84EA6" w:rsidP="00B84EA6">
      <w:pPr>
        <w:autoSpaceDE w:val="0"/>
        <w:autoSpaceDN w:val="0"/>
        <w:adjustRightInd w:val="0"/>
        <w:ind w:left="426"/>
        <w:rPr>
          <w:rFonts w:cs="Calibri"/>
          <w:lang w:val="sl-SI"/>
        </w:rPr>
      </w:pPr>
    </w:p>
    <w:p w:rsidR="00CE15A0" w:rsidRDefault="00B84EA6" w:rsidP="00B84EA6">
      <w:pPr>
        <w:autoSpaceDE w:val="0"/>
        <w:autoSpaceDN w:val="0"/>
        <w:adjustRightInd w:val="0"/>
        <w:ind w:left="426"/>
        <w:rPr>
          <w:rFonts w:cs="Calibri"/>
          <w:lang w:val="sl-SI"/>
        </w:rPr>
      </w:pPr>
      <w:r w:rsidRPr="00B84EA6">
        <w:rPr>
          <w:rFonts w:cs="Calibri"/>
          <w:lang w:val="sl-SI"/>
        </w:rPr>
        <w:t>Širina nastopne ploskve na stopnišču, na poti evakuacije mora biti široka najmanj 1,2 m.</w:t>
      </w:r>
    </w:p>
    <w:p w:rsidR="00B84EA6" w:rsidRPr="00B84EA6" w:rsidRDefault="00B84EA6" w:rsidP="00B84EA6">
      <w:pPr>
        <w:pStyle w:val="naslovtender2"/>
        <w:rPr>
          <w:rFonts w:ascii="Calibri" w:hAnsi="Calibri" w:cs="Calibri"/>
          <w:lang w:val="sl-SI"/>
        </w:rPr>
      </w:pPr>
      <w:bookmarkStart w:id="105" w:name="_Toc484692749"/>
      <w:r w:rsidRPr="00B84EA6">
        <w:rPr>
          <w:rFonts w:ascii="Calibri" w:hAnsi="Calibri" w:cs="Calibri"/>
          <w:lang w:val="sl-SI"/>
        </w:rPr>
        <w:lastRenderedPageBreak/>
        <w:t>Število izhodov iz stavbe</w:t>
      </w:r>
      <w:bookmarkEnd w:id="105"/>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Glede na število uporabnikov se zahteva iz pritličja trije izhodi, širine 0,9m ali dva izhoda 1x 0,9m in 1x1,2m.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V stavbi sta predvidena dva izhoda v pritličju; velikosti odprtin so 1 x dimenzije 185 cm ter 1x 120 cm. </w:t>
      </w:r>
    </w:p>
    <w:p w:rsidR="00B84EA6" w:rsidRDefault="00B84EA6" w:rsidP="00B84EA6">
      <w:pPr>
        <w:autoSpaceDE w:val="0"/>
        <w:autoSpaceDN w:val="0"/>
        <w:adjustRightInd w:val="0"/>
        <w:ind w:left="426"/>
        <w:rPr>
          <w:rFonts w:cs="Calibri"/>
          <w:lang w:val="sl-SI"/>
        </w:rPr>
      </w:pPr>
    </w:p>
    <w:p w:rsidR="00B84EA6" w:rsidRPr="00B84EA6" w:rsidRDefault="00B84EA6" w:rsidP="00B84EA6">
      <w:pPr>
        <w:pStyle w:val="naslovtender2"/>
        <w:rPr>
          <w:rFonts w:ascii="Calibri" w:hAnsi="Calibri" w:cs="Calibri"/>
          <w:lang w:val="sl-SI"/>
        </w:rPr>
      </w:pPr>
      <w:bookmarkStart w:id="106" w:name="_Toc484692750"/>
      <w:r w:rsidRPr="00B84EA6">
        <w:rPr>
          <w:rFonts w:ascii="Calibri" w:hAnsi="Calibri" w:cs="Calibri"/>
          <w:lang w:val="sl-SI"/>
        </w:rPr>
        <w:t>Varnostna razsvetljava</w:t>
      </w:r>
      <w:bookmarkEnd w:id="106"/>
      <w:r w:rsidRPr="00B84EA6">
        <w:rPr>
          <w:rFonts w:ascii="Calibri" w:hAnsi="Calibri" w:cs="Calibri"/>
          <w:lang w:val="sl-SI"/>
        </w:rPr>
        <w:t xml:space="preserve"> </w:t>
      </w:r>
    </w:p>
    <w:p w:rsid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Varnostna razsvetljava se preklopi v primeru izpada električnega napajanja (v času 15 sekund) na akumulatorsko napajanje – sistem normalno neprižgani način. Zahteva se osvetljenost piktogramov v stalnem spoju. Po izpadu električnega napajanja morajo svetilke svetiti še minimalno 1 uro. </w:t>
      </w:r>
    </w:p>
    <w:p w:rsidR="00467114" w:rsidRDefault="00467114" w:rsidP="00B84EA6">
      <w:pPr>
        <w:autoSpaceDE w:val="0"/>
        <w:autoSpaceDN w:val="0"/>
        <w:adjustRightInd w:val="0"/>
        <w:ind w:left="426"/>
        <w:rPr>
          <w:rFonts w:cs="Calibri"/>
          <w:lang w:val="sl-SI"/>
        </w:rPr>
      </w:pPr>
    </w:p>
    <w:p w:rsidR="00B84EA6" w:rsidRPr="00467114" w:rsidRDefault="00B84EA6" w:rsidP="00467114">
      <w:pPr>
        <w:pStyle w:val="naslovtender2"/>
        <w:rPr>
          <w:rFonts w:ascii="Calibri" w:hAnsi="Calibri" w:cs="Calibri"/>
          <w:lang w:val="sl-SI"/>
        </w:rPr>
      </w:pPr>
      <w:bookmarkStart w:id="107" w:name="_Toc484692751"/>
      <w:r w:rsidRPr="00B84EA6">
        <w:rPr>
          <w:rFonts w:ascii="Calibri" w:hAnsi="Calibri" w:cs="Calibri"/>
          <w:lang w:val="sl-SI"/>
        </w:rPr>
        <w:t>Dostop do strani stavbe</w:t>
      </w:r>
      <w:bookmarkEnd w:id="107"/>
      <w:r w:rsidRPr="00B84EA6">
        <w:rPr>
          <w:rFonts w:ascii="Calibri" w:hAnsi="Calibri" w:cs="Calibri"/>
          <w:lang w:val="sl-SI"/>
        </w:rPr>
        <w:t xml:space="preserve"> </w:t>
      </w:r>
    </w:p>
    <w:p w:rsidR="00B84EA6" w:rsidRP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Z gasilskimi vozili je možnost pristopa do obravnavanega objekta z ene strani stavbe. Za gašenje je možno uporabiti dovozne površine parkirišč. </w:t>
      </w:r>
    </w:p>
    <w:p w:rsidR="00B84EA6" w:rsidRPr="00B84EA6" w:rsidRDefault="00B84EA6"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Zagotovljen bo dostop do objekta iz južne strani na parkirišče, gašenje je možno iz ene strani, kjer bodo delovne površine za intervencijska vozila in sicer prosti plato velikosti 7 m × 12 m. </w:t>
      </w:r>
    </w:p>
    <w:p w:rsidR="00B84EA6" w:rsidRPr="00B84EA6" w:rsidRDefault="00B84EA6"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Kot intervencijski prostor bo uporabljala parkirišče in dovozne poti. Površine so utrjene za najmanj 10 ton osnega pritiska . Višinskih ovir, ki bi onemogočale dostop intervencijskim vozilom, ne bo . Dostopna pot do objekta je širša kot 3 m kot tudi prostor ob objektu in pred objektom omogoča dostop intervencijskih vozil v primeru požara ali druge nesreče. Ob objektu oziroma dovozni poti je zagotovljena možnost postavitve intervencijskih vozil. Širina dostopnih poti, kot tudi radiusi na zavojih ustrezajo zahtevam standarda SIST 14090. Možnost postavitve gasilskih vozil je tako na parkirišču na severozahodni strani. V situaciji so označene lokacije za zunanje hidrante in intervencijske ploščadi. Dostopi za gasilce so možni z vseh strani, kjer je pot široka min. 1,2 m svetla višina pa znaša minimalno 2 m. Interventne poti in površine za gasilsko intervencijo morajo biti ustrezno označene in vedno proste. Izvedene so skladno z zahtevami SIST DIN 14090: </w:t>
      </w:r>
    </w:p>
    <w:p w:rsidR="00467114" w:rsidRDefault="00467114" w:rsidP="00B84EA6">
      <w:pPr>
        <w:autoSpaceDE w:val="0"/>
        <w:autoSpaceDN w:val="0"/>
        <w:adjustRightInd w:val="0"/>
        <w:ind w:left="426"/>
        <w:rPr>
          <w:rFonts w:cs="Calibri"/>
          <w:lang w:val="sl-SI"/>
        </w:rPr>
      </w:pPr>
    </w:p>
    <w:p w:rsidR="00B84EA6" w:rsidRPr="00467114" w:rsidRDefault="00B84EA6" w:rsidP="00467114">
      <w:pPr>
        <w:pStyle w:val="naslovtender2"/>
        <w:rPr>
          <w:rFonts w:ascii="Calibri" w:hAnsi="Calibri" w:cs="Calibri"/>
          <w:lang w:val="sl-SI"/>
        </w:rPr>
      </w:pPr>
      <w:bookmarkStart w:id="108" w:name="_Toc484692752"/>
      <w:r w:rsidRPr="00B84EA6">
        <w:rPr>
          <w:rFonts w:ascii="Calibri" w:hAnsi="Calibri" w:cs="Calibri"/>
          <w:lang w:val="sl-SI"/>
        </w:rPr>
        <w:t>Zunanje hidrantno omrežje</w:t>
      </w:r>
      <w:bookmarkEnd w:id="108"/>
      <w:r w:rsidRPr="00B84EA6">
        <w:rPr>
          <w:rFonts w:ascii="Calibri" w:hAnsi="Calibri" w:cs="Calibri"/>
          <w:lang w:val="sl-SI"/>
        </w:rPr>
        <w:t xml:space="preserve"> </w:t>
      </w:r>
    </w:p>
    <w:p w:rsidR="00467114" w:rsidRPr="00B84EA6" w:rsidRDefault="00467114"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Glede na velikost oziroma prostornino največjega požarnega sektorja v stavbi je potrebna količina vode, zagotovljena za čas dveh ur, za en požar glede na prostornino največjega požarnega sektorja in sicer vsaj 15 litrov vode / sekundo. </w:t>
      </w:r>
    </w:p>
    <w:p w:rsidR="00467114" w:rsidRPr="00B84EA6" w:rsidRDefault="00467114"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Za gašenje požara v stavbi je treba zagotoviti vodo iz dveh virov. 10 l/s se zagotovi iz hidrantnega omrežja, preostala količine vode se zagotovi iz stoječe vo</w:t>
      </w:r>
      <w:r w:rsidR="00467114">
        <w:rPr>
          <w:rFonts w:cs="Calibri"/>
          <w:lang w:val="sl-SI"/>
        </w:rPr>
        <w:t>de - umetno jezero - Kamenščica</w:t>
      </w:r>
      <w:r w:rsidRPr="00B84EA6">
        <w:rPr>
          <w:rFonts w:cs="Calibri"/>
          <w:lang w:val="sl-SI"/>
        </w:rPr>
        <w:t xml:space="preserve">. </w:t>
      </w:r>
    </w:p>
    <w:p w:rsidR="00467114" w:rsidRPr="00B84EA6" w:rsidRDefault="00467114" w:rsidP="00B84EA6">
      <w:pPr>
        <w:autoSpaceDE w:val="0"/>
        <w:autoSpaceDN w:val="0"/>
        <w:adjustRightInd w:val="0"/>
        <w:ind w:left="426"/>
        <w:rPr>
          <w:rFonts w:cs="Calibri"/>
          <w:lang w:val="sl-SI"/>
        </w:rPr>
      </w:pPr>
    </w:p>
    <w:p w:rsidR="00B84EA6" w:rsidRDefault="00B84EA6" w:rsidP="00B84EA6">
      <w:pPr>
        <w:autoSpaceDE w:val="0"/>
        <w:autoSpaceDN w:val="0"/>
        <w:adjustRightInd w:val="0"/>
        <w:ind w:left="426"/>
        <w:rPr>
          <w:rFonts w:cs="Calibri"/>
          <w:lang w:val="sl-SI"/>
        </w:rPr>
      </w:pPr>
      <w:r w:rsidRPr="00B84EA6">
        <w:rPr>
          <w:rFonts w:cs="Calibri"/>
          <w:lang w:val="sl-SI"/>
        </w:rPr>
        <w:t xml:space="preserve">Do hidranta mora biti zagotovljen stalen dostop. Razdalja med hidrantom in zidom stavbe ne sme biti manjša kot 5 m in večja od 80 m. Lokacija hidranta mora biti označena s tablico v skladu s standardom SIST 1007. </w:t>
      </w:r>
    </w:p>
    <w:p w:rsidR="00467114" w:rsidRPr="00B84EA6" w:rsidRDefault="00467114"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Pred tehničnim pregledom je potrebno izvesti meritve zunanje hidrantne mreže – kontrola na pretok in tlak vode. Za potrebe črpanja vode iz Kamenščice je potrebno urediti črpališče tako da sesalna višine ni več kot 5m. Na mestu črpanja mora biti globina minimalno 0,4m. Do črpališča mora biti dostop za gasilsko vozilo v skladu z SIST DIN 14090 </w:t>
      </w:r>
    </w:p>
    <w:p w:rsidR="00B84EA6" w:rsidRPr="00B84EA6" w:rsidRDefault="00B84EA6" w:rsidP="00467114">
      <w:pPr>
        <w:pStyle w:val="naslovtender2"/>
        <w:rPr>
          <w:rFonts w:ascii="Calibri" w:hAnsi="Calibri" w:cs="Calibri"/>
          <w:lang w:val="sl-SI"/>
        </w:rPr>
      </w:pPr>
      <w:bookmarkStart w:id="109" w:name="_Toc484692753"/>
      <w:r w:rsidRPr="00B84EA6">
        <w:rPr>
          <w:rFonts w:ascii="Calibri" w:hAnsi="Calibri" w:cs="Calibri"/>
          <w:lang w:val="sl-SI"/>
        </w:rPr>
        <w:lastRenderedPageBreak/>
        <w:t>Notranje hidrantno omrežje</w:t>
      </w:r>
      <w:bookmarkEnd w:id="109"/>
      <w:r w:rsidRPr="00B84EA6">
        <w:rPr>
          <w:rFonts w:ascii="Calibri" w:hAnsi="Calibri" w:cs="Calibri"/>
          <w:lang w:val="sl-SI"/>
        </w:rPr>
        <w:t xml:space="preserve"> </w:t>
      </w:r>
    </w:p>
    <w:p w:rsidR="00467114" w:rsidRDefault="00467114" w:rsidP="00B84EA6">
      <w:pPr>
        <w:autoSpaceDE w:val="0"/>
        <w:autoSpaceDN w:val="0"/>
        <w:adjustRightInd w:val="0"/>
        <w:ind w:left="426"/>
        <w:rPr>
          <w:rFonts w:cs="Calibri"/>
          <w:lang w:val="sl-SI"/>
        </w:rPr>
      </w:pP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V objektu bodo nameščeni notranji hidranti s poltogo cevjo. Postavitev je razvidna iz grafičnih podlog. Dovodne cevi do hidrantov morajo ustrezati dimenzijam cevi za gašenje. Vsak hidrant mora zagotavljati pretok 16 l/min pri tlaku 2,5 bar na ročniku. </w:t>
      </w:r>
    </w:p>
    <w:p w:rsidR="00B84EA6" w:rsidRPr="00B84EA6" w:rsidRDefault="00B84EA6" w:rsidP="00B84EA6">
      <w:pPr>
        <w:autoSpaceDE w:val="0"/>
        <w:autoSpaceDN w:val="0"/>
        <w:adjustRightInd w:val="0"/>
        <w:ind w:left="426"/>
        <w:rPr>
          <w:rFonts w:cs="Calibri"/>
          <w:lang w:val="sl-SI"/>
        </w:rPr>
      </w:pPr>
      <w:r w:rsidRPr="00B84EA6">
        <w:rPr>
          <w:rFonts w:cs="Calibri"/>
          <w:lang w:val="sl-SI"/>
        </w:rPr>
        <w:t xml:space="preserve">Pred tehničnim pregledom je potrebno izvesti meritve notranje hidrantne mreže – kontrola na pretok in tlak vode. </w:t>
      </w:r>
    </w:p>
    <w:p w:rsidR="00467114" w:rsidRDefault="00467114" w:rsidP="00B84EA6">
      <w:pPr>
        <w:autoSpaceDE w:val="0"/>
        <w:autoSpaceDN w:val="0"/>
        <w:adjustRightInd w:val="0"/>
        <w:ind w:left="426"/>
        <w:rPr>
          <w:rFonts w:cs="Calibri"/>
          <w:lang w:val="sl-SI"/>
        </w:rPr>
      </w:pPr>
    </w:p>
    <w:p w:rsidR="00B84EA6" w:rsidRPr="00B84EA6" w:rsidRDefault="00B84EA6" w:rsidP="00467114">
      <w:pPr>
        <w:pStyle w:val="naslovtender2"/>
        <w:rPr>
          <w:rFonts w:ascii="Calibri" w:hAnsi="Calibri" w:cs="Calibri"/>
          <w:lang w:val="sl-SI"/>
        </w:rPr>
      </w:pPr>
      <w:bookmarkStart w:id="110" w:name="_Toc484692754"/>
      <w:r w:rsidRPr="00B84EA6">
        <w:rPr>
          <w:rFonts w:ascii="Calibri" w:hAnsi="Calibri" w:cs="Calibri"/>
          <w:lang w:val="sl-SI"/>
        </w:rPr>
        <w:t>Gasilniki</w:t>
      </w:r>
      <w:bookmarkEnd w:id="110"/>
      <w:r w:rsidRPr="00B84EA6">
        <w:rPr>
          <w:rFonts w:ascii="Calibri" w:hAnsi="Calibri" w:cs="Calibri"/>
          <w:lang w:val="sl-SI"/>
        </w:rPr>
        <w:t xml:space="preserve"> </w:t>
      </w:r>
    </w:p>
    <w:p w:rsidR="00467114" w:rsidRDefault="00467114" w:rsidP="00B84EA6">
      <w:pPr>
        <w:autoSpaceDE w:val="0"/>
        <w:autoSpaceDN w:val="0"/>
        <w:adjustRightInd w:val="0"/>
        <w:ind w:left="426"/>
        <w:rPr>
          <w:rFonts w:cs="Calibri"/>
          <w:lang w:val="sl-SI"/>
        </w:rPr>
      </w:pPr>
    </w:p>
    <w:p w:rsidR="00CE15A0" w:rsidRDefault="00B84EA6" w:rsidP="00B84EA6">
      <w:pPr>
        <w:autoSpaceDE w:val="0"/>
        <w:autoSpaceDN w:val="0"/>
        <w:adjustRightInd w:val="0"/>
        <w:ind w:left="426"/>
        <w:rPr>
          <w:rFonts w:cs="Calibri"/>
          <w:lang w:val="sl-SI"/>
        </w:rPr>
      </w:pPr>
      <w:r w:rsidRPr="00B84EA6">
        <w:rPr>
          <w:rFonts w:cs="Calibri"/>
          <w:lang w:val="sl-SI"/>
        </w:rPr>
        <w:t>Gasilniki se namestijo tako, da je glava ročnega gasilnika z mehanizmom za aktiviranje v višini 80 do 120 cm od tal. Nad gasilniki so tudi ustrezne opozorilne oznake, ki kažejo točno mesto ročnega gasilnika, skladno z zahtevami standarda SIST 1013.</w:t>
      </w:r>
    </w:p>
    <w:p w:rsidR="00CE15A0" w:rsidRDefault="00CE15A0" w:rsidP="00DB07B2">
      <w:pPr>
        <w:autoSpaceDE w:val="0"/>
        <w:autoSpaceDN w:val="0"/>
        <w:adjustRightInd w:val="0"/>
        <w:ind w:left="426"/>
        <w:rPr>
          <w:rFonts w:cs="Calibri"/>
          <w:lang w:val="sl-SI"/>
        </w:rPr>
      </w:pPr>
    </w:p>
    <w:p w:rsidR="00CE15A0" w:rsidRDefault="00CE15A0" w:rsidP="00DB07B2">
      <w:pPr>
        <w:autoSpaceDE w:val="0"/>
        <w:autoSpaceDN w:val="0"/>
        <w:adjustRightInd w:val="0"/>
        <w:ind w:left="426"/>
        <w:rPr>
          <w:rFonts w:cs="Calibri"/>
          <w:lang w:val="sl-SI"/>
        </w:rPr>
      </w:pPr>
    </w:p>
    <w:p w:rsidR="00CE15A0" w:rsidRDefault="00CE15A0" w:rsidP="00DB07B2">
      <w:pPr>
        <w:autoSpaceDE w:val="0"/>
        <w:autoSpaceDN w:val="0"/>
        <w:adjustRightInd w:val="0"/>
        <w:ind w:left="426"/>
        <w:rPr>
          <w:rFonts w:cs="Calibri"/>
          <w:lang w:val="sl-SI"/>
        </w:rPr>
      </w:pPr>
    </w:p>
    <w:sectPr w:rsidR="00CE15A0" w:rsidSect="004E35BA">
      <w:headerReference w:type="default" r:id="rId39"/>
      <w:footerReference w:type="even" r:id="rId40"/>
      <w:footerReference w:type="default" r:id="rId41"/>
      <w:pgSz w:w="11906" w:h="16838"/>
      <w:pgMar w:top="1417" w:right="1417" w:bottom="1417" w:left="1417" w:header="720" w:footer="720" w:gutter="0"/>
      <w:pgBorders>
        <w:right w:val="single" w:sz="4" w:space="4" w:color="5F497A"/>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038A" w:rsidRDefault="0045038A">
      <w:r>
        <w:separator/>
      </w:r>
    </w:p>
  </w:endnote>
  <w:endnote w:type="continuationSeparator" w:id="0">
    <w:p w:rsidR="0045038A" w:rsidRDefault="004503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SLO Arial">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HelveSL">
    <w:altName w:val="Times New Roman"/>
    <w:panose1 w:val="00000000000000000000"/>
    <w:charset w:val="00"/>
    <w:family w:val="auto"/>
    <w:notTrueType/>
    <w:pitch w:val="variable"/>
    <w:sig w:usb0="00000003" w:usb1="00000000" w:usb2="00000000" w:usb3="00000000" w:csb0="00000001" w:csb1="00000000"/>
  </w:font>
  <w:font w:name="SL Swiss">
    <w:altName w:val="Times New Roman"/>
    <w:panose1 w:val="00000000000000000000"/>
    <w:charset w:val="00"/>
    <w:family w:val="auto"/>
    <w:notTrueType/>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Swis721 BT">
    <w:altName w:val="Arial"/>
    <w:panose1 w:val="00000000000000000000"/>
    <w:charset w:val="00"/>
    <w:family w:val="swiss"/>
    <w:notTrueType/>
    <w:pitch w:val="default"/>
    <w:sig w:usb0="00000001" w:usb1="00000000" w:usb2="00000000" w:usb3="00000000" w:csb0="0000000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14" w:rsidRDefault="00DB0F1D">
    <w:pPr>
      <w:pStyle w:val="Noga"/>
      <w:framePr w:wrap="around" w:vAnchor="text" w:hAnchor="margin" w:xAlign="right" w:y="1"/>
      <w:rPr>
        <w:rStyle w:val="tevilkastrani"/>
      </w:rPr>
    </w:pPr>
    <w:r>
      <w:rPr>
        <w:rStyle w:val="tevilkastrani"/>
      </w:rPr>
      <w:fldChar w:fldCharType="begin"/>
    </w:r>
    <w:r w:rsidR="00DE3F14">
      <w:rPr>
        <w:rStyle w:val="tevilkastrani"/>
      </w:rPr>
      <w:instrText xml:space="preserve">PAGE  </w:instrText>
    </w:r>
    <w:r>
      <w:rPr>
        <w:rStyle w:val="tevilkastrani"/>
      </w:rPr>
      <w:fldChar w:fldCharType="separate"/>
    </w:r>
    <w:r w:rsidR="00DE3F14">
      <w:rPr>
        <w:rStyle w:val="tevilkastrani"/>
        <w:noProof/>
      </w:rPr>
      <w:t>251</w:t>
    </w:r>
    <w:r>
      <w:rPr>
        <w:rStyle w:val="tevilkastrani"/>
      </w:rPr>
      <w:fldChar w:fldCharType="end"/>
    </w:r>
  </w:p>
  <w:p w:rsidR="00DE3F14" w:rsidRDefault="00DE3F14">
    <w:pPr>
      <w:pStyle w:val="Nog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14" w:rsidRPr="00DE11F2" w:rsidRDefault="00DE3F14" w:rsidP="00A878B3">
    <w:pPr>
      <w:pStyle w:val="Noga"/>
      <w:tabs>
        <w:tab w:val="clear" w:pos="4536"/>
        <w:tab w:val="clear" w:pos="9072"/>
        <w:tab w:val="right" w:pos="9639"/>
      </w:tabs>
      <w:ind w:right="-830"/>
      <w:rPr>
        <w:rFonts w:ascii="Calibri" w:hAnsi="Calibri" w:cs="Calibri"/>
        <w:sz w:val="20"/>
        <w:szCs w:val="20"/>
      </w:rPr>
    </w:pPr>
  </w:p>
  <w:p w:rsidR="00DE3F14" w:rsidRPr="00DE11F2" w:rsidRDefault="00DE3F14" w:rsidP="00A878B3">
    <w:pPr>
      <w:pStyle w:val="Noga"/>
      <w:tabs>
        <w:tab w:val="clear" w:pos="4536"/>
        <w:tab w:val="clear" w:pos="9072"/>
        <w:tab w:val="right" w:pos="9639"/>
      </w:tabs>
      <w:ind w:right="-830"/>
      <w:rPr>
        <w:rFonts w:ascii="Calibri" w:hAnsi="Calibri" w:cs="Calibri"/>
        <w:sz w:val="20"/>
        <w:szCs w:val="20"/>
      </w:rPr>
    </w:pPr>
  </w:p>
  <w:p w:rsidR="00DE3F14" w:rsidRDefault="00DB0F1D" w:rsidP="00127734">
    <w:pPr>
      <w:pStyle w:val="Noga"/>
      <w:tabs>
        <w:tab w:val="clear" w:pos="4536"/>
        <w:tab w:val="clear" w:pos="9072"/>
        <w:tab w:val="right" w:pos="9639"/>
      </w:tabs>
      <w:ind w:left="0" w:right="-830"/>
      <w:rPr>
        <w:rFonts w:ascii="Calibri" w:hAnsi="Calibri"/>
        <w:color w:val="80808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37.1pt;height:8.15pt" o:hrpct="0" o:hralign="center" o:hr="t">
          <v:imagedata r:id="rId1" o:title="MCBD15155_0000[1]" chromakey="black"/>
        </v:shape>
      </w:pict>
    </w:r>
  </w:p>
  <w:p w:rsidR="00DE3F14" w:rsidRPr="00A878B3" w:rsidRDefault="00DE3F14" w:rsidP="005A50E4">
    <w:pPr>
      <w:pStyle w:val="Noga"/>
      <w:tabs>
        <w:tab w:val="clear" w:pos="4536"/>
        <w:tab w:val="clear" w:pos="9072"/>
        <w:tab w:val="right" w:pos="9639"/>
      </w:tabs>
      <w:ind w:left="540" w:right="-830" w:hanging="540"/>
    </w:pPr>
    <w:r w:rsidRPr="00E36CAC">
      <w:rPr>
        <w:rFonts w:ascii="Calibri" w:hAnsi="Calibri"/>
        <w:color w:val="808080"/>
        <w:sz w:val="20"/>
        <w:szCs w:val="20"/>
      </w:rPr>
      <w:t>POGLAVJE 3</w:t>
    </w:r>
    <w:r w:rsidRPr="00E36CAC">
      <w:rPr>
        <w:rFonts w:ascii="Calibri" w:hAnsi="Calibri"/>
        <w:color w:val="808080"/>
        <w:sz w:val="20"/>
        <w:szCs w:val="20"/>
      </w:rPr>
      <w:tab/>
    </w:r>
    <w:r w:rsidR="00DB0F1D" w:rsidRPr="00E36CAC">
      <w:rPr>
        <w:rStyle w:val="tevilkastrani"/>
        <w:rFonts w:ascii="Calibri" w:hAnsi="Calibri"/>
        <w:color w:val="808080"/>
        <w:sz w:val="20"/>
        <w:szCs w:val="20"/>
      </w:rPr>
      <w:fldChar w:fldCharType="begin"/>
    </w:r>
    <w:r w:rsidRPr="00E36CAC">
      <w:rPr>
        <w:rStyle w:val="tevilkastrani"/>
        <w:rFonts w:ascii="Calibri" w:hAnsi="Calibri"/>
        <w:color w:val="808080"/>
        <w:sz w:val="20"/>
        <w:szCs w:val="20"/>
      </w:rPr>
      <w:instrText xml:space="preserve"> PAGE </w:instrText>
    </w:r>
    <w:r w:rsidR="00DB0F1D" w:rsidRPr="00E36CAC">
      <w:rPr>
        <w:rStyle w:val="tevilkastrani"/>
        <w:rFonts w:ascii="Calibri" w:hAnsi="Calibri"/>
        <w:color w:val="808080"/>
        <w:sz w:val="20"/>
        <w:szCs w:val="20"/>
      </w:rPr>
      <w:fldChar w:fldCharType="separate"/>
    </w:r>
    <w:r w:rsidR="001F6EE5">
      <w:rPr>
        <w:rStyle w:val="tevilkastrani"/>
        <w:rFonts w:ascii="Calibri" w:hAnsi="Calibri"/>
        <w:noProof/>
        <w:color w:val="808080"/>
        <w:sz w:val="20"/>
        <w:szCs w:val="20"/>
      </w:rPr>
      <w:t>54</w:t>
    </w:r>
    <w:r w:rsidR="00DB0F1D" w:rsidRPr="00E36CAC">
      <w:rPr>
        <w:rStyle w:val="tevilkastrani"/>
        <w:rFonts w:ascii="Calibri" w:hAnsi="Calibri"/>
        <w:color w:val="808080"/>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038A" w:rsidRDefault="0045038A">
      <w:r>
        <w:separator/>
      </w:r>
    </w:p>
  </w:footnote>
  <w:footnote w:type="continuationSeparator" w:id="0">
    <w:p w:rsidR="0045038A" w:rsidRDefault="004503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14" w:rsidRDefault="001F6EE5" w:rsidP="00C77081">
    <w:pPr>
      <w:pStyle w:val="Glava"/>
      <w:tabs>
        <w:tab w:val="clear" w:pos="4703"/>
        <w:tab w:val="clear" w:pos="9406"/>
        <w:tab w:val="right" w:pos="8222"/>
      </w:tabs>
      <w:ind w:left="539" w:right="850" w:hanging="539"/>
    </w:pPr>
    <w:r>
      <w:rPr>
        <w:noProof/>
        <w:lang w:val="sl-SI"/>
      </w:rPr>
      <w:drawing>
        <wp:inline distT="0" distB="0" distL="0" distR="0">
          <wp:extent cx="1257300" cy="923925"/>
          <wp:effectExtent l="19050" t="0" r="0" b="0"/>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a:srcRect/>
                  <a:stretch>
                    <a:fillRect/>
                  </a:stretch>
                </pic:blipFill>
                <pic:spPr bwMode="auto">
                  <a:xfrm>
                    <a:off x="0" y="0"/>
                    <a:ext cx="1257300" cy="923925"/>
                  </a:xfrm>
                  <a:prstGeom prst="rect">
                    <a:avLst/>
                  </a:prstGeom>
                  <a:noFill/>
                  <a:ln w="9525">
                    <a:noFill/>
                    <a:miter lim="800000"/>
                    <a:headEnd/>
                    <a:tailEnd/>
                  </a:ln>
                </pic:spPr>
              </pic:pic>
            </a:graphicData>
          </a:graphic>
        </wp:inline>
      </w:drawing>
    </w:r>
    <w:r w:rsidR="00DE3F14">
      <w:rPr>
        <w:noProof/>
      </w:rPr>
      <w:t xml:space="preserve">                                                                </w:t>
    </w:r>
    <w:r w:rsidR="00DE3F14">
      <w:tab/>
    </w:r>
    <w:r>
      <w:rPr>
        <w:noProof/>
        <w:lang w:val="sl-SI"/>
      </w:rPr>
      <w:drawing>
        <wp:inline distT="0" distB="0" distL="0" distR="0">
          <wp:extent cx="2076450" cy="923925"/>
          <wp:effectExtent l="19050" t="0" r="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
                  <a:srcRect/>
                  <a:stretch>
                    <a:fillRect/>
                  </a:stretch>
                </pic:blipFill>
                <pic:spPr bwMode="auto">
                  <a:xfrm>
                    <a:off x="0" y="0"/>
                    <a:ext cx="2076450" cy="923925"/>
                  </a:xfrm>
                  <a:prstGeom prst="rect">
                    <a:avLst/>
                  </a:prstGeom>
                  <a:noFill/>
                  <a:ln w="9525">
                    <a:noFill/>
                    <a:miter lim="800000"/>
                    <a:headEnd/>
                    <a:tailEnd/>
                  </a:ln>
                </pic:spPr>
              </pic:pic>
            </a:graphicData>
          </a:graphic>
        </wp:inline>
      </w:drawing>
    </w:r>
  </w:p>
  <w:p w:rsidR="00DE3F14" w:rsidRDefault="00DB0F1D" w:rsidP="00127734">
    <w:pPr>
      <w:pStyle w:val="Glava"/>
      <w:tabs>
        <w:tab w:val="right" w:pos="10080"/>
      </w:tabs>
      <w:ind w:left="-180" w:right="-337" w:firstLine="18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7pt;height:9.25pt" o:hrpct="0" o:hralign="center" o:hr="t">
          <v:imagedata r:id="rId3" o:title="MCBD15155_0000[1]" chromakey="black"/>
        </v:shape>
      </w:pict>
    </w:r>
  </w:p>
  <w:p w:rsidR="00DE3F14" w:rsidRPr="00DE11F2" w:rsidRDefault="00DE3F14" w:rsidP="00127734">
    <w:pPr>
      <w:pStyle w:val="Glava"/>
      <w:tabs>
        <w:tab w:val="right" w:pos="10080"/>
      </w:tabs>
      <w:jc w:val="center"/>
      <w:rPr>
        <w:rFonts w:ascii="Calibri" w:hAnsi="Calibri" w:cs="Arial"/>
        <w:sz w:val="20"/>
        <w:szCs w:val="20"/>
      </w:rPr>
    </w:pPr>
  </w:p>
  <w:p w:rsidR="00DE3F14" w:rsidRPr="00DE11F2" w:rsidRDefault="00DB0F1D" w:rsidP="00127734">
    <w:pPr>
      <w:pStyle w:val="Glava"/>
      <w:tabs>
        <w:tab w:val="right" w:pos="10080"/>
      </w:tabs>
      <w:jc w:val="center"/>
      <w:rPr>
        <w:rFonts w:ascii="Calibri" w:hAnsi="Calibri" w:cs="Arial"/>
        <w:sz w:val="20"/>
        <w:szCs w:val="20"/>
      </w:rPr>
    </w:pPr>
    <w:r w:rsidRPr="00DB0F1D">
      <w:rPr>
        <w:rFonts w:ascii="Calibri" w:hAnsi="Calibri" w:cs="Calibri"/>
        <w:noProof/>
        <w:sz w:val="20"/>
        <w:szCs w:val="20"/>
        <w:lang w:val="sl-SI"/>
      </w:rPr>
      <w:pict>
        <v:shapetype id="_x0000_t202" coordsize="21600,21600" o:spt="202" path="m,l,21600r21600,l21600,xe">
          <v:stroke joinstyle="miter"/>
          <v:path gradientshapeok="t" o:connecttype="rect"/>
        </v:shapetype>
        <v:shape id="_x0000_s2049" type="#_x0000_t202" style="position:absolute;left:0;text-align:left;margin-left:460.15pt;margin-top:147.05pt;width:36pt;height:465.3pt;z-index:251657728" filled="f" stroked="f">
          <v:textbox style="layout-flow:vertical;mso-layout-flow-alt:bottom-to-top;mso-next-textbox:#_x0000_s2049">
            <w:txbxContent>
              <w:p w:rsidR="00DE3F14" w:rsidRPr="007016F6" w:rsidRDefault="00DE3F14" w:rsidP="00B879F7">
                <w:pPr>
                  <w:ind w:left="0"/>
                  <w:rPr>
                    <w:rFonts w:cs="Arial"/>
                    <w:b/>
                    <w:color w:val="3366FF"/>
                    <w:sz w:val="16"/>
                    <w:szCs w:val="16"/>
                  </w:rPr>
                </w:pP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375A3"/>
    <w:multiLevelType w:val="multilevel"/>
    <w:tmpl w:val="04240027"/>
    <w:styleLink w:val="StyleNumbered"/>
    <w:lvl w:ilvl="0">
      <w:start w:val="1"/>
      <w:numFmt w:val="upperRoman"/>
      <w:lvlText w:val="%1."/>
      <w:lvlJc w:val="left"/>
      <w:pPr>
        <w:tabs>
          <w:tab w:val="num" w:pos="720"/>
        </w:tabs>
        <w:ind w:left="360" w:firstLine="0"/>
      </w:pPr>
      <w:rPr>
        <w:sz w:val="24"/>
      </w:rPr>
    </w:lvl>
    <w:lvl w:ilvl="1">
      <w:start w:val="1"/>
      <w:numFmt w:val="upperLetter"/>
      <w:lvlText w:val="%2."/>
      <w:lvlJc w:val="left"/>
      <w:pPr>
        <w:tabs>
          <w:tab w:val="num" w:pos="1440"/>
        </w:tabs>
        <w:ind w:left="1080" w:firstLine="0"/>
      </w:pPr>
    </w:lvl>
    <w:lvl w:ilvl="2">
      <w:start w:val="1"/>
      <w:numFmt w:val="decimal"/>
      <w:lvlText w:val="%3."/>
      <w:lvlJc w:val="left"/>
      <w:pPr>
        <w:tabs>
          <w:tab w:val="num" w:pos="2160"/>
        </w:tabs>
        <w:ind w:left="1800" w:firstLine="0"/>
      </w:pPr>
    </w:lvl>
    <w:lvl w:ilvl="3">
      <w:start w:val="1"/>
      <w:numFmt w:val="lowerLetter"/>
      <w:lvlText w:val="%4)"/>
      <w:lvlJc w:val="left"/>
      <w:pPr>
        <w:tabs>
          <w:tab w:val="num" w:pos="2880"/>
        </w:tabs>
        <w:ind w:left="2520" w:firstLine="0"/>
      </w:pPr>
    </w:lvl>
    <w:lvl w:ilvl="4">
      <w:start w:val="1"/>
      <w:numFmt w:val="decimal"/>
      <w:lvlText w:val="(%5)"/>
      <w:lvlJc w:val="left"/>
      <w:pPr>
        <w:tabs>
          <w:tab w:val="num" w:pos="3600"/>
        </w:tabs>
        <w:ind w:left="3240" w:firstLine="0"/>
      </w:pPr>
    </w:lvl>
    <w:lvl w:ilvl="5">
      <w:start w:val="1"/>
      <w:numFmt w:val="lowerLetter"/>
      <w:lvlText w:val="(%6)"/>
      <w:lvlJc w:val="left"/>
      <w:pPr>
        <w:tabs>
          <w:tab w:val="num" w:pos="4320"/>
        </w:tabs>
        <w:ind w:left="3960" w:firstLine="0"/>
      </w:pPr>
    </w:lvl>
    <w:lvl w:ilvl="6">
      <w:start w:val="1"/>
      <w:numFmt w:val="lowerRoman"/>
      <w:lvlText w:val="(%7)"/>
      <w:lvlJc w:val="left"/>
      <w:pPr>
        <w:tabs>
          <w:tab w:val="num" w:pos="5040"/>
        </w:tabs>
        <w:ind w:left="4680" w:firstLine="0"/>
      </w:pPr>
    </w:lvl>
    <w:lvl w:ilvl="7">
      <w:start w:val="1"/>
      <w:numFmt w:val="lowerLetter"/>
      <w:lvlText w:val="(%8)"/>
      <w:lvlJc w:val="left"/>
      <w:pPr>
        <w:tabs>
          <w:tab w:val="num" w:pos="5760"/>
        </w:tabs>
        <w:ind w:left="5400" w:firstLine="0"/>
      </w:pPr>
    </w:lvl>
    <w:lvl w:ilvl="8">
      <w:start w:val="1"/>
      <w:numFmt w:val="lowerRoman"/>
      <w:lvlText w:val="(%9)"/>
      <w:lvlJc w:val="left"/>
      <w:pPr>
        <w:tabs>
          <w:tab w:val="num" w:pos="6480"/>
        </w:tabs>
        <w:ind w:left="6120" w:firstLine="0"/>
      </w:pPr>
    </w:lvl>
  </w:abstractNum>
  <w:abstractNum w:abstractNumId="1">
    <w:nsid w:val="0AA05BA0"/>
    <w:multiLevelType w:val="multilevel"/>
    <w:tmpl w:val="0424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B0C0A59"/>
    <w:multiLevelType w:val="hybridMultilevel"/>
    <w:tmpl w:val="7ADA5B7E"/>
    <w:lvl w:ilvl="0" w:tplc="04240001">
      <w:start w:val="1"/>
      <w:numFmt w:val="bullet"/>
      <w:lvlText w:val=""/>
      <w:lvlJc w:val="left"/>
      <w:pPr>
        <w:ind w:left="786" w:hanging="360"/>
      </w:pPr>
      <w:rPr>
        <w:rFonts w:ascii="Symbol" w:hAnsi="Symbol" w:hint="default"/>
      </w:rPr>
    </w:lvl>
    <w:lvl w:ilvl="1" w:tplc="04240001">
      <w:start w:val="1"/>
      <w:numFmt w:val="bullet"/>
      <w:lvlText w:val=""/>
      <w:lvlJc w:val="left"/>
      <w:pPr>
        <w:ind w:left="1506" w:hanging="360"/>
      </w:pPr>
      <w:rPr>
        <w:rFonts w:ascii="Symbol" w:hAnsi="Symbol"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3">
    <w:nsid w:val="1BAB22E8"/>
    <w:multiLevelType w:val="hybridMultilevel"/>
    <w:tmpl w:val="B74A2368"/>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4">
    <w:nsid w:val="200A550A"/>
    <w:multiLevelType w:val="multilevel"/>
    <w:tmpl w:val="D0CE25F6"/>
    <w:lvl w:ilvl="0">
      <w:start w:val="1"/>
      <w:numFmt w:val="decimal"/>
      <w:isLgl/>
      <w:lvlText w:val="%1"/>
      <w:lvlJc w:val="left"/>
      <w:pPr>
        <w:tabs>
          <w:tab w:val="num" w:pos="360"/>
        </w:tabs>
        <w:ind w:left="360" w:hanging="360"/>
      </w:pPr>
      <w:rPr>
        <w:b/>
        <w:caps/>
        <w:sz w:val="28"/>
      </w:rPr>
    </w:lvl>
    <w:lvl w:ilvl="1">
      <w:start w:val="1"/>
      <w:numFmt w:val="decimal"/>
      <w:isLgl/>
      <w:lvlText w:val="%2"/>
      <w:lvlJc w:val="left"/>
      <w:pPr>
        <w:tabs>
          <w:tab w:val="num" w:pos="360"/>
        </w:tabs>
        <w:ind w:left="360" w:hanging="360"/>
      </w:pPr>
      <w:rPr>
        <w:rFonts w:ascii="Times New Roman" w:hAnsi="Times New Roman" w:hint="default"/>
        <w:b/>
        <w:i w:val="0"/>
        <w:sz w:val="28"/>
      </w:rPr>
    </w:lvl>
    <w:lvl w:ilvl="2">
      <w:start w:val="1"/>
      <w:numFmt w:val="decimal"/>
      <w:pStyle w:val="Naslov3"/>
      <w:isLgl/>
      <w:lvlText w:val="%1.%3"/>
      <w:lvlJc w:val="left"/>
      <w:pPr>
        <w:tabs>
          <w:tab w:val="num" w:pos="1146"/>
        </w:tabs>
        <w:ind w:left="426" w:firstLine="0"/>
      </w:pPr>
      <w:rPr>
        <w:rFonts w:hint="default"/>
        <w:b/>
      </w:rPr>
    </w:lvl>
    <w:lvl w:ilvl="3">
      <w:start w:val="1"/>
      <w:numFmt w:val="decimal"/>
      <w:lvlText w:val="8.5.%4"/>
      <w:lvlJc w:val="left"/>
      <w:pPr>
        <w:tabs>
          <w:tab w:val="num" w:pos="720"/>
        </w:tabs>
        <w:ind w:left="720" w:hanging="720"/>
      </w:pPr>
      <w:rPr>
        <w:rFonts w:ascii="Times New Roman" w:hAnsi="Times New Roman" w:hint="default"/>
        <w:b w:val="0"/>
        <w:i w:val="0"/>
        <w:sz w:val="24"/>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nsid w:val="216E2A8A"/>
    <w:multiLevelType w:val="multilevel"/>
    <w:tmpl w:val="00F40808"/>
    <w:lvl w:ilvl="0">
      <w:start w:val="1"/>
      <w:numFmt w:val="decimal"/>
      <w:pStyle w:val="Volume"/>
      <w:lvlText w:val="%1."/>
      <w:lvlJc w:val="left"/>
      <w:pPr>
        <w:tabs>
          <w:tab w:val="num" w:pos="720"/>
        </w:tabs>
        <w:ind w:left="720" w:hanging="360"/>
      </w:pPr>
      <w:rPr>
        <w:rFonts w:hint="default"/>
        <w:sz w:val="22"/>
      </w:rPr>
    </w:lvl>
    <w:lvl w:ilvl="1">
      <w:start w:val="1"/>
      <w:numFmt w:val="decimal"/>
      <w:isLgl/>
      <w:lvlText w:val="%1.%2"/>
      <w:lvlJc w:val="left"/>
      <w:pPr>
        <w:tabs>
          <w:tab w:val="num" w:pos="930"/>
        </w:tabs>
        <w:ind w:left="930" w:hanging="57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nsid w:val="269C71C9"/>
    <w:multiLevelType w:val="hybridMultilevel"/>
    <w:tmpl w:val="E488CB8E"/>
    <w:lvl w:ilvl="0" w:tplc="04240001">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7">
    <w:nsid w:val="353E3F24"/>
    <w:multiLevelType w:val="multilevel"/>
    <w:tmpl w:val="E4423D84"/>
    <w:lvl w:ilvl="0">
      <w:start w:val="9"/>
      <w:numFmt w:val="decimal"/>
      <w:pStyle w:val="SlogNaslovTP4NeKrepko"/>
      <w:lvlText w:val="%1."/>
      <w:lvlJc w:val="left"/>
      <w:pPr>
        <w:tabs>
          <w:tab w:val="num" w:pos="432"/>
        </w:tabs>
        <w:ind w:left="567" w:hanging="567"/>
      </w:pPr>
      <w:rPr>
        <w:rFonts w:ascii="Arial" w:hAnsi="Arial" w:hint="default"/>
        <w:b/>
        <w:i w:val="0"/>
        <w:sz w:val="24"/>
        <w:szCs w:val="24"/>
      </w:rPr>
    </w:lvl>
    <w:lvl w:ilvl="1">
      <w:start w:val="4"/>
      <w:numFmt w:val="decimal"/>
      <w:pStyle w:val="NaslovTP1"/>
      <w:lvlText w:val="%1.%2."/>
      <w:lvlJc w:val="left"/>
      <w:pPr>
        <w:tabs>
          <w:tab w:val="num" w:pos="737"/>
        </w:tabs>
        <w:ind w:left="794" w:hanging="794"/>
      </w:pPr>
      <w:rPr>
        <w:rFonts w:ascii="Arial" w:hAnsi="Arial" w:hint="default"/>
        <w:b/>
        <w:i w:val="0"/>
        <w:sz w:val="24"/>
        <w:szCs w:val="24"/>
      </w:rPr>
    </w:lvl>
    <w:lvl w:ilvl="2">
      <w:start w:val="1"/>
      <w:numFmt w:val="decimal"/>
      <w:pStyle w:val="NaslovTP2"/>
      <w:lvlText w:val="%1.%2.%3"/>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NaslovTP3"/>
      <w:lvlText w:val="%1.%2.%3.%4"/>
      <w:lvlJc w:val="left"/>
      <w:pPr>
        <w:tabs>
          <w:tab w:val="num" w:pos="864"/>
        </w:tabs>
        <w:ind w:left="864" w:hanging="864"/>
      </w:pPr>
      <w:rPr>
        <w:rFonts w:ascii="Arial" w:hAnsi="Arial" w:hint="default"/>
        <w:b/>
        <w:i w:val="0"/>
        <w:sz w:val="24"/>
        <w:szCs w:val="24"/>
      </w:rPr>
    </w:lvl>
    <w:lvl w:ilvl="4">
      <w:start w:val="1"/>
      <w:numFmt w:val="decimal"/>
      <w:pStyle w:val="NaslovTP4"/>
      <w:lvlText w:val="%1.%2.%3.%4.%5"/>
      <w:lvlJc w:val="left"/>
      <w:pPr>
        <w:tabs>
          <w:tab w:val="num" w:pos="1787"/>
        </w:tabs>
        <w:ind w:left="1787" w:hanging="1077"/>
      </w:pPr>
      <w:rPr>
        <w:rFonts w:ascii="Arial" w:hAnsi="Arial" w:hint="default"/>
        <w:b/>
        <w:i w:val="0"/>
        <w:sz w:val="24"/>
        <w:szCs w:val="24"/>
      </w:rPr>
    </w:lvl>
    <w:lvl w:ilvl="5">
      <w:start w:val="1"/>
      <w:numFmt w:val="decimal"/>
      <w:pStyle w:val="NaslovTP5Znak"/>
      <w:lvlText w:val="%1.%2.%3.%4.%5.%6"/>
      <w:lvlJc w:val="left"/>
      <w:pPr>
        <w:tabs>
          <w:tab w:val="num" w:pos="1418"/>
        </w:tabs>
        <w:ind w:left="1418" w:hanging="1418"/>
      </w:pPr>
      <w:rPr>
        <w:rFonts w:ascii="Arial" w:hAnsi="Arial" w:hint="default"/>
        <w:b/>
        <w:i w:val="0"/>
        <w:sz w:val="24"/>
        <w:szCs w:val="24"/>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3D692091"/>
    <w:multiLevelType w:val="hybridMultilevel"/>
    <w:tmpl w:val="6EE23FCC"/>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9">
    <w:nsid w:val="3DEE0414"/>
    <w:multiLevelType w:val="hybridMultilevel"/>
    <w:tmpl w:val="A63A8896"/>
    <w:lvl w:ilvl="0" w:tplc="04240001">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0">
    <w:nsid w:val="4D7D0C73"/>
    <w:multiLevelType w:val="hybridMultilevel"/>
    <w:tmpl w:val="378C8832"/>
    <w:lvl w:ilvl="0" w:tplc="04240001">
      <w:start w:val="1"/>
      <w:numFmt w:val="bullet"/>
      <w:lvlText w:val=""/>
      <w:lvlJc w:val="left"/>
      <w:pPr>
        <w:ind w:left="1146" w:hanging="360"/>
      </w:pPr>
      <w:rPr>
        <w:rFonts w:ascii="Symbol" w:hAnsi="Symbol" w:hint="default"/>
      </w:rPr>
    </w:lvl>
    <w:lvl w:ilvl="1" w:tplc="67D24854">
      <w:numFmt w:val="bullet"/>
      <w:lvlText w:val="-"/>
      <w:lvlJc w:val="left"/>
      <w:pPr>
        <w:ind w:left="1866" w:hanging="360"/>
      </w:pPr>
      <w:rPr>
        <w:rFonts w:ascii="Calibri" w:eastAsia="Times New Roman" w:hAnsi="Calibri" w:cs="Calibri"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11">
    <w:nsid w:val="4E78256A"/>
    <w:multiLevelType w:val="hybridMultilevel"/>
    <w:tmpl w:val="04BE6C80"/>
    <w:lvl w:ilvl="0" w:tplc="49244454">
      <w:start w:val="1"/>
      <w:numFmt w:val="bullet"/>
      <w:pStyle w:val="Seznam"/>
      <w:lvlText w:val=""/>
      <w:lvlJc w:val="left"/>
      <w:pPr>
        <w:tabs>
          <w:tab w:val="num" w:pos="1440"/>
        </w:tabs>
        <w:ind w:left="1440" w:hanging="360"/>
      </w:pPr>
      <w:rPr>
        <w:rFonts w:ascii="Symbol" w:hAnsi="Symbol" w:hint="default"/>
      </w:rPr>
    </w:lvl>
    <w:lvl w:ilvl="1" w:tplc="AADEA4DA">
      <w:start w:val="1"/>
      <w:numFmt w:val="bullet"/>
      <w:lvlText w:val="o"/>
      <w:lvlJc w:val="left"/>
      <w:pPr>
        <w:tabs>
          <w:tab w:val="num" w:pos="1440"/>
        </w:tabs>
        <w:ind w:left="1440" w:hanging="360"/>
      </w:pPr>
      <w:rPr>
        <w:rFonts w:ascii="Courier New" w:hAnsi="Courier New" w:hint="default"/>
      </w:rPr>
    </w:lvl>
    <w:lvl w:ilvl="2" w:tplc="C8C847B2">
      <w:start w:val="1"/>
      <w:numFmt w:val="bullet"/>
      <w:lvlText w:val=""/>
      <w:lvlJc w:val="left"/>
      <w:pPr>
        <w:tabs>
          <w:tab w:val="num" w:pos="2160"/>
        </w:tabs>
        <w:ind w:left="2160" w:hanging="360"/>
      </w:pPr>
      <w:rPr>
        <w:rFonts w:ascii="Wingdings" w:hAnsi="Wingdings" w:hint="default"/>
      </w:rPr>
    </w:lvl>
    <w:lvl w:ilvl="3" w:tplc="EDEAD782">
      <w:start w:val="1"/>
      <w:numFmt w:val="bullet"/>
      <w:lvlText w:val=""/>
      <w:lvlJc w:val="left"/>
      <w:pPr>
        <w:tabs>
          <w:tab w:val="num" w:pos="2880"/>
        </w:tabs>
        <w:ind w:left="2880" w:hanging="360"/>
      </w:pPr>
      <w:rPr>
        <w:rFonts w:ascii="Symbol" w:hAnsi="Symbol" w:hint="default"/>
      </w:rPr>
    </w:lvl>
    <w:lvl w:ilvl="4" w:tplc="2E783F7A" w:tentative="1">
      <w:start w:val="1"/>
      <w:numFmt w:val="bullet"/>
      <w:lvlText w:val="o"/>
      <w:lvlJc w:val="left"/>
      <w:pPr>
        <w:tabs>
          <w:tab w:val="num" w:pos="3600"/>
        </w:tabs>
        <w:ind w:left="3600" w:hanging="360"/>
      </w:pPr>
      <w:rPr>
        <w:rFonts w:ascii="Courier New" w:hAnsi="Courier New" w:hint="default"/>
      </w:rPr>
    </w:lvl>
    <w:lvl w:ilvl="5" w:tplc="95FE98FE" w:tentative="1">
      <w:start w:val="1"/>
      <w:numFmt w:val="bullet"/>
      <w:lvlText w:val=""/>
      <w:lvlJc w:val="left"/>
      <w:pPr>
        <w:tabs>
          <w:tab w:val="num" w:pos="4320"/>
        </w:tabs>
        <w:ind w:left="4320" w:hanging="360"/>
      </w:pPr>
      <w:rPr>
        <w:rFonts w:ascii="Wingdings" w:hAnsi="Wingdings" w:hint="default"/>
      </w:rPr>
    </w:lvl>
    <w:lvl w:ilvl="6" w:tplc="E9B4533C" w:tentative="1">
      <w:start w:val="1"/>
      <w:numFmt w:val="bullet"/>
      <w:lvlText w:val=""/>
      <w:lvlJc w:val="left"/>
      <w:pPr>
        <w:tabs>
          <w:tab w:val="num" w:pos="5040"/>
        </w:tabs>
        <w:ind w:left="5040" w:hanging="360"/>
      </w:pPr>
      <w:rPr>
        <w:rFonts w:ascii="Symbol" w:hAnsi="Symbol" w:hint="default"/>
      </w:rPr>
    </w:lvl>
    <w:lvl w:ilvl="7" w:tplc="A0F0AA88" w:tentative="1">
      <w:start w:val="1"/>
      <w:numFmt w:val="bullet"/>
      <w:lvlText w:val="o"/>
      <w:lvlJc w:val="left"/>
      <w:pPr>
        <w:tabs>
          <w:tab w:val="num" w:pos="5760"/>
        </w:tabs>
        <w:ind w:left="5760" w:hanging="360"/>
      </w:pPr>
      <w:rPr>
        <w:rFonts w:ascii="Courier New" w:hAnsi="Courier New" w:hint="default"/>
      </w:rPr>
    </w:lvl>
    <w:lvl w:ilvl="8" w:tplc="CA106D48" w:tentative="1">
      <w:start w:val="1"/>
      <w:numFmt w:val="bullet"/>
      <w:lvlText w:val=""/>
      <w:lvlJc w:val="left"/>
      <w:pPr>
        <w:tabs>
          <w:tab w:val="num" w:pos="6480"/>
        </w:tabs>
        <w:ind w:left="6480" w:hanging="360"/>
      </w:pPr>
      <w:rPr>
        <w:rFonts w:ascii="Wingdings" w:hAnsi="Wingdings" w:hint="default"/>
      </w:rPr>
    </w:lvl>
  </w:abstractNum>
  <w:abstractNum w:abstractNumId="12">
    <w:nsid w:val="564C6E2C"/>
    <w:multiLevelType w:val="hybridMultilevel"/>
    <w:tmpl w:val="20E436E8"/>
    <w:lvl w:ilvl="0" w:tplc="DCEA92EC">
      <w:start w:val="1"/>
      <w:numFmt w:val="bullet"/>
      <w:pStyle w:val="Oznaenseznam2"/>
      <w:lvlText w:val=""/>
      <w:lvlJc w:val="left"/>
      <w:pPr>
        <w:tabs>
          <w:tab w:val="num" w:pos="1800"/>
        </w:tabs>
        <w:ind w:left="1800" w:hanging="360"/>
      </w:pPr>
      <w:rPr>
        <w:rFonts w:ascii="Symbol" w:hAnsi="Symbol" w:hint="default"/>
      </w:rPr>
    </w:lvl>
    <w:lvl w:ilvl="1" w:tplc="F3DCD0D2">
      <w:start w:val="1"/>
      <w:numFmt w:val="bullet"/>
      <w:lvlText w:val=""/>
      <w:lvlJc w:val="left"/>
      <w:pPr>
        <w:tabs>
          <w:tab w:val="num" w:pos="2520"/>
        </w:tabs>
        <w:ind w:left="2520" w:hanging="360"/>
      </w:pPr>
      <w:rPr>
        <w:rFonts w:ascii="Symbol" w:hAnsi="Symbol" w:hint="default"/>
        <w:color w:val="auto"/>
        <w:sz w:val="16"/>
        <w:szCs w:val="16"/>
      </w:rPr>
    </w:lvl>
    <w:lvl w:ilvl="2" w:tplc="BA281410" w:tentative="1">
      <w:start w:val="1"/>
      <w:numFmt w:val="bullet"/>
      <w:lvlText w:val=""/>
      <w:lvlJc w:val="left"/>
      <w:pPr>
        <w:tabs>
          <w:tab w:val="num" w:pos="3240"/>
        </w:tabs>
        <w:ind w:left="3240" w:hanging="360"/>
      </w:pPr>
      <w:rPr>
        <w:rFonts w:ascii="Wingdings" w:hAnsi="Wingdings" w:hint="default"/>
      </w:rPr>
    </w:lvl>
    <w:lvl w:ilvl="3" w:tplc="EBAA65D8" w:tentative="1">
      <w:start w:val="1"/>
      <w:numFmt w:val="bullet"/>
      <w:lvlText w:val=""/>
      <w:lvlJc w:val="left"/>
      <w:pPr>
        <w:tabs>
          <w:tab w:val="num" w:pos="3960"/>
        </w:tabs>
        <w:ind w:left="3960" w:hanging="360"/>
      </w:pPr>
      <w:rPr>
        <w:rFonts w:ascii="Symbol" w:hAnsi="Symbol" w:hint="default"/>
      </w:rPr>
    </w:lvl>
    <w:lvl w:ilvl="4" w:tplc="92FA2B1E" w:tentative="1">
      <w:start w:val="1"/>
      <w:numFmt w:val="bullet"/>
      <w:lvlText w:val="o"/>
      <w:lvlJc w:val="left"/>
      <w:pPr>
        <w:tabs>
          <w:tab w:val="num" w:pos="4680"/>
        </w:tabs>
        <w:ind w:left="4680" w:hanging="360"/>
      </w:pPr>
      <w:rPr>
        <w:rFonts w:ascii="Courier New" w:hAnsi="Courier New" w:hint="default"/>
      </w:rPr>
    </w:lvl>
    <w:lvl w:ilvl="5" w:tplc="943C4990" w:tentative="1">
      <w:start w:val="1"/>
      <w:numFmt w:val="bullet"/>
      <w:lvlText w:val=""/>
      <w:lvlJc w:val="left"/>
      <w:pPr>
        <w:tabs>
          <w:tab w:val="num" w:pos="5400"/>
        </w:tabs>
        <w:ind w:left="5400" w:hanging="360"/>
      </w:pPr>
      <w:rPr>
        <w:rFonts w:ascii="Wingdings" w:hAnsi="Wingdings" w:hint="default"/>
      </w:rPr>
    </w:lvl>
    <w:lvl w:ilvl="6" w:tplc="6D826F4A" w:tentative="1">
      <w:start w:val="1"/>
      <w:numFmt w:val="bullet"/>
      <w:lvlText w:val=""/>
      <w:lvlJc w:val="left"/>
      <w:pPr>
        <w:tabs>
          <w:tab w:val="num" w:pos="6120"/>
        </w:tabs>
        <w:ind w:left="6120" w:hanging="360"/>
      </w:pPr>
      <w:rPr>
        <w:rFonts w:ascii="Symbol" w:hAnsi="Symbol" w:hint="default"/>
      </w:rPr>
    </w:lvl>
    <w:lvl w:ilvl="7" w:tplc="D9508F82" w:tentative="1">
      <w:start w:val="1"/>
      <w:numFmt w:val="bullet"/>
      <w:lvlText w:val="o"/>
      <w:lvlJc w:val="left"/>
      <w:pPr>
        <w:tabs>
          <w:tab w:val="num" w:pos="6840"/>
        </w:tabs>
        <w:ind w:left="6840" w:hanging="360"/>
      </w:pPr>
      <w:rPr>
        <w:rFonts w:ascii="Courier New" w:hAnsi="Courier New" w:hint="default"/>
      </w:rPr>
    </w:lvl>
    <w:lvl w:ilvl="8" w:tplc="14AECC06" w:tentative="1">
      <w:start w:val="1"/>
      <w:numFmt w:val="bullet"/>
      <w:lvlText w:val=""/>
      <w:lvlJc w:val="left"/>
      <w:pPr>
        <w:tabs>
          <w:tab w:val="num" w:pos="7560"/>
        </w:tabs>
        <w:ind w:left="7560" w:hanging="360"/>
      </w:pPr>
      <w:rPr>
        <w:rFonts w:ascii="Wingdings" w:hAnsi="Wingdings" w:hint="default"/>
      </w:rPr>
    </w:lvl>
  </w:abstractNum>
  <w:abstractNum w:abstractNumId="13">
    <w:nsid w:val="5C2C5233"/>
    <w:multiLevelType w:val="multilevel"/>
    <w:tmpl w:val="D4CC0CC4"/>
    <w:lvl w:ilvl="0">
      <w:start w:val="1"/>
      <w:numFmt w:val="decimal"/>
      <w:lvlText w:val="%1."/>
      <w:lvlJc w:val="left"/>
      <w:pPr>
        <w:tabs>
          <w:tab w:val="num" w:pos="360"/>
        </w:tabs>
        <w:ind w:left="360" w:hanging="360"/>
      </w:pPr>
      <w:rPr>
        <w:rFonts w:hint="default"/>
      </w:rPr>
    </w:lvl>
    <w:lvl w:ilvl="1">
      <w:start w:val="1"/>
      <w:numFmt w:val="decimal"/>
      <w:pStyle w:val="naslovtender2"/>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F200E65"/>
    <w:multiLevelType w:val="hybridMultilevel"/>
    <w:tmpl w:val="F454EF70"/>
    <w:lvl w:ilvl="0" w:tplc="B2145894">
      <w:start w:val="1"/>
      <w:numFmt w:val="upperRoman"/>
      <w:pStyle w:val="Priloga"/>
      <w:lvlText w:val="%1."/>
      <w:lvlJc w:val="right"/>
      <w:pPr>
        <w:tabs>
          <w:tab w:val="num" w:pos="180"/>
        </w:tabs>
        <w:ind w:left="180" w:hanging="180"/>
      </w:p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654E2F59"/>
    <w:multiLevelType w:val="multilevel"/>
    <w:tmpl w:val="815C4690"/>
    <w:lvl w:ilvl="0">
      <w:start w:val="1"/>
      <w:numFmt w:val="decimal"/>
      <w:pStyle w:val="NASLOV1DRUGEGA"/>
      <w:lvlText w:val="%1."/>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snapToGrid w:val="0"/>
        <w:vanish w:val="0"/>
        <w:spacing w:val="0"/>
        <w:kern w:val="0"/>
        <w:position w:val="0"/>
        <w:u w:val="none"/>
        <w:effect w:val="none"/>
        <w:vertAlign w:val="baseline"/>
        <w:em w:val="none"/>
        <w:specVanish w:val="0"/>
      </w:rPr>
    </w:lvl>
    <w:lvl w:ilvl="1">
      <w:start w:val="1"/>
      <w:numFmt w:val="decimal"/>
      <w:isLgl/>
      <w:lvlText w:val="%2.%2."/>
      <w:lvlJc w:val="left"/>
      <w:pPr>
        <w:tabs>
          <w:tab w:val="num" w:pos="750"/>
        </w:tabs>
        <w:ind w:left="750" w:hanging="390"/>
      </w:pPr>
      <w:rPr>
        <w:rFonts w:cs="Times New Roman" w:hint="default"/>
        <w:b w:val="0"/>
        <w:bCs w:val="0"/>
        <w:i w:val="0"/>
        <w:iCs w:val="0"/>
        <w:caps w:val="0"/>
        <w:smallCaps w:val="0"/>
        <w:strike w:val="0"/>
        <w:dstrike w:val="0"/>
        <w:outline w:val="0"/>
        <w:shadow w:val="0"/>
        <w:emboss w:val="0"/>
        <w:imprint w:val="0"/>
        <w:noProof w:val="0"/>
        <w:snapToGrid w:val="0"/>
        <w:vanish w:val="0"/>
        <w:spacing w:val="0"/>
        <w:kern w:val="0"/>
        <w:position w:val="0"/>
        <w:u w:val="none"/>
        <w:effect w:val="none"/>
        <w:vertAlign w:val="baseline"/>
        <w:em w:val="none"/>
        <w:specVanish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nsid w:val="6C5A0DBA"/>
    <w:multiLevelType w:val="hybridMultilevel"/>
    <w:tmpl w:val="86945B7E"/>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17">
    <w:nsid w:val="746D4AE9"/>
    <w:multiLevelType w:val="singleLevel"/>
    <w:tmpl w:val="BD527210"/>
    <w:lvl w:ilvl="0">
      <w:start w:val="1"/>
      <w:numFmt w:val="upperLetter"/>
      <w:pStyle w:val="Naslov8"/>
      <w:lvlText w:val="%1."/>
      <w:lvlJc w:val="left"/>
      <w:pPr>
        <w:tabs>
          <w:tab w:val="num" w:pos="360"/>
        </w:tabs>
        <w:ind w:left="360" w:hanging="360"/>
      </w:pPr>
      <w:rPr>
        <w:rFonts w:hint="default"/>
      </w:rPr>
    </w:lvl>
  </w:abstractNum>
  <w:abstractNum w:abstractNumId="18">
    <w:nsid w:val="795E64F2"/>
    <w:multiLevelType w:val="hybridMultilevel"/>
    <w:tmpl w:val="3BCED642"/>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19">
    <w:nsid w:val="79EF128C"/>
    <w:multiLevelType w:val="multilevel"/>
    <w:tmpl w:val="81B0BE4C"/>
    <w:styleLink w:val="StyleBulleted"/>
    <w:lvl w:ilvl="0">
      <w:start w:val="1"/>
      <w:numFmt w:val="bullet"/>
      <w:lvlText w:val="o"/>
      <w:lvlJc w:val="left"/>
      <w:pPr>
        <w:tabs>
          <w:tab w:val="num" w:pos="720"/>
        </w:tabs>
        <w:ind w:left="720" w:hanging="360"/>
      </w:pPr>
      <w:rPr>
        <w:rFonts w:ascii="Courier New" w:hAnsi="Courier New"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7FC46546"/>
    <w:multiLevelType w:val="hybridMultilevel"/>
    <w:tmpl w:val="FDD80D3A"/>
    <w:lvl w:ilvl="0" w:tplc="04240001">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num w:numId="1">
    <w:abstractNumId w:val="17"/>
  </w:num>
  <w:num w:numId="2">
    <w:abstractNumId w:val="12"/>
  </w:num>
  <w:num w:numId="3">
    <w:abstractNumId w:val="5"/>
  </w:num>
  <w:num w:numId="4">
    <w:abstractNumId w:val="11"/>
  </w:num>
  <w:num w:numId="5">
    <w:abstractNumId w:val="4"/>
  </w:num>
  <w:num w:numId="6">
    <w:abstractNumId w:val="1"/>
  </w:num>
  <w:num w:numId="7">
    <w:abstractNumId w:val="7"/>
  </w:num>
  <w:num w:numId="8">
    <w:abstractNumId w:val="15"/>
  </w:num>
  <w:num w:numId="9">
    <w:abstractNumId w:val="13"/>
  </w:num>
  <w:num w:numId="10">
    <w:abstractNumId w:val="13"/>
  </w:num>
  <w:num w:numId="11">
    <w:abstractNumId w:val="14"/>
  </w:num>
  <w:num w:numId="12">
    <w:abstractNumId w:val="19"/>
  </w:num>
  <w:num w:numId="13">
    <w:abstractNumId w:val="0"/>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9"/>
  </w:num>
  <w:num w:numId="18">
    <w:abstractNumId w:val="2"/>
  </w:num>
  <w:num w:numId="19">
    <w:abstractNumId w:val="20"/>
  </w:num>
  <w:num w:numId="20">
    <w:abstractNumId w:val="10"/>
  </w:num>
  <w:num w:numId="21">
    <w:abstractNumId w:val="18"/>
  </w:num>
  <w:num w:numId="22">
    <w:abstractNumId w:val="8"/>
  </w:num>
  <w:num w:numId="23">
    <w:abstractNumId w:val="16"/>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1F08"/>
  <w:defaultTabStop w:val="709"/>
  <w:hyphenationZone w:val="425"/>
  <w:noPunctuationKerning/>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A04484"/>
    <w:rsid w:val="00000FF2"/>
    <w:rsid w:val="00002F0A"/>
    <w:rsid w:val="00007570"/>
    <w:rsid w:val="000108DB"/>
    <w:rsid w:val="000108E6"/>
    <w:rsid w:val="00011122"/>
    <w:rsid w:val="00013C05"/>
    <w:rsid w:val="000145AE"/>
    <w:rsid w:val="00017125"/>
    <w:rsid w:val="000176D4"/>
    <w:rsid w:val="00020A19"/>
    <w:rsid w:val="00020C14"/>
    <w:rsid w:val="00020F59"/>
    <w:rsid w:val="0002339A"/>
    <w:rsid w:val="000241CD"/>
    <w:rsid w:val="00030788"/>
    <w:rsid w:val="00031050"/>
    <w:rsid w:val="00031169"/>
    <w:rsid w:val="00032B87"/>
    <w:rsid w:val="0003551B"/>
    <w:rsid w:val="000368A4"/>
    <w:rsid w:val="00036B80"/>
    <w:rsid w:val="00036E86"/>
    <w:rsid w:val="000406FD"/>
    <w:rsid w:val="00041BE8"/>
    <w:rsid w:val="00041D7B"/>
    <w:rsid w:val="00042E24"/>
    <w:rsid w:val="00044CB0"/>
    <w:rsid w:val="000463B1"/>
    <w:rsid w:val="00050154"/>
    <w:rsid w:val="000505BD"/>
    <w:rsid w:val="00051953"/>
    <w:rsid w:val="00053E88"/>
    <w:rsid w:val="00054DBB"/>
    <w:rsid w:val="000555EF"/>
    <w:rsid w:val="00055AF9"/>
    <w:rsid w:val="000624F8"/>
    <w:rsid w:val="00066917"/>
    <w:rsid w:val="00066969"/>
    <w:rsid w:val="00066BB6"/>
    <w:rsid w:val="0007387E"/>
    <w:rsid w:val="00073D7C"/>
    <w:rsid w:val="00074C71"/>
    <w:rsid w:val="00074FA3"/>
    <w:rsid w:val="00075C3A"/>
    <w:rsid w:val="00076F56"/>
    <w:rsid w:val="00077380"/>
    <w:rsid w:val="00077B70"/>
    <w:rsid w:val="00077BB6"/>
    <w:rsid w:val="00080703"/>
    <w:rsid w:val="00081191"/>
    <w:rsid w:val="00081F30"/>
    <w:rsid w:val="00084D3C"/>
    <w:rsid w:val="0008553A"/>
    <w:rsid w:val="00087432"/>
    <w:rsid w:val="00090BC0"/>
    <w:rsid w:val="00090C71"/>
    <w:rsid w:val="00092D07"/>
    <w:rsid w:val="00093F02"/>
    <w:rsid w:val="000942C7"/>
    <w:rsid w:val="00094CE5"/>
    <w:rsid w:val="00096A93"/>
    <w:rsid w:val="000A0AC3"/>
    <w:rsid w:val="000A3421"/>
    <w:rsid w:val="000A53C9"/>
    <w:rsid w:val="000A5647"/>
    <w:rsid w:val="000A74AC"/>
    <w:rsid w:val="000A76AA"/>
    <w:rsid w:val="000B14DD"/>
    <w:rsid w:val="000B2E47"/>
    <w:rsid w:val="000B6CC3"/>
    <w:rsid w:val="000C10B1"/>
    <w:rsid w:val="000C2598"/>
    <w:rsid w:val="000C26DA"/>
    <w:rsid w:val="000C3A52"/>
    <w:rsid w:val="000C3C85"/>
    <w:rsid w:val="000C657A"/>
    <w:rsid w:val="000C6D24"/>
    <w:rsid w:val="000C784C"/>
    <w:rsid w:val="000D1E48"/>
    <w:rsid w:val="000D3766"/>
    <w:rsid w:val="000D56E6"/>
    <w:rsid w:val="000D5F80"/>
    <w:rsid w:val="000E0867"/>
    <w:rsid w:val="000E1031"/>
    <w:rsid w:val="000E2488"/>
    <w:rsid w:val="000E4079"/>
    <w:rsid w:val="000E454C"/>
    <w:rsid w:val="000E4CE2"/>
    <w:rsid w:val="000F01D9"/>
    <w:rsid w:val="000F0A08"/>
    <w:rsid w:val="000F1667"/>
    <w:rsid w:val="000F237F"/>
    <w:rsid w:val="000F3ED8"/>
    <w:rsid w:val="000F57FB"/>
    <w:rsid w:val="000F7CA8"/>
    <w:rsid w:val="00100C5C"/>
    <w:rsid w:val="001047D7"/>
    <w:rsid w:val="00107164"/>
    <w:rsid w:val="001112B9"/>
    <w:rsid w:val="00111CD1"/>
    <w:rsid w:val="001142B9"/>
    <w:rsid w:val="001158D5"/>
    <w:rsid w:val="00120293"/>
    <w:rsid w:val="0012237E"/>
    <w:rsid w:val="00127734"/>
    <w:rsid w:val="00127878"/>
    <w:rsid w:val="00130123"/>
    <w:rsid w:val="00130AF8"/>
    <w:rsid w:val="001313F2"/>
    <w:rsid w:val="00131530"/>
    <w:rsid w:val="00132476"/>
    <w:rsid w:val="001324F5"/>
    <w:rsid w:val="00133B6A"/>
    <w:rsid w:val="00134B35"/>
    <w:rsid w:val="001351CA"/>
    <w:rsid w:val="0013566D"/>
    <w:rsid w:val="001405FD"/>
    <w:rsid w:val="00140EC3"/>
    <w:rsid w:val="00142063"/>
    <w:rsid w:val="00143189"/>
    <w:rsid w:val="00144CEF"/>
    <w:rsid w:val="001451D0"/>
    <w:rsid w:val="00147C82"/>
    <w:rsid w:val="00150388"/>
    <w:rsid w:val="00150A4F"/>
    <w:rsid w:val="00151E44"/>
    <w:rsid w:val="00153CC5"/>
    <w:rsid w:val="00153CCA"/>
    <w:rsid w:val="0015535C"/>
    <w:rsid w:val="00155678"/>
    <w:rsid w:val="00155B83"/>
    <w:rsid w:val="00156BAC"/>
    <w:rsid w:val="001625D2"/>
    <w:rsid w:val="00162867"/>
    <w:rsid w:val="00163104"/>
    <w:rsid w:val="00164535"/>
    <w:rsid w:val="00164B63"/>
    <w:rsid w:val="00164C01"/>
    <w:rsid w:val="00166E04"/>
    <w:rsid w:val="00170368"/>
    <w:rsid w:val="00170FF6"/>
    <w:rsid w:val="0017357C"/>
    <w:rsid w:val="00173EE5"/>
    <w:rsid w:val="001761EC"/>
    <w:rsid w:val="0018008D"/>
    <w:rsid w:val="001804C1"/>
    <w:rsid w:val="00180778"/>
    <w:rsid w:val="00181EE9"/>
    <w:rsid w:val="001840A3"/>
    <w:rsid w:val="00185340"/>
    <w:rsid w:val="001901C6"/>
    <w:rsid w:val="00191001"/>
    <w:rsid w:val="001911E3"/>
    <w:rsid w:val="0019273B"/>
    <w:rsid w:val="00192B45"/>
    <w:rsid w:val="0019340E"/>
    <w:rsid w:val="00193E8B"/>
    <w:rsid w:val="00193EF1"/>
    <w:rsid w:val="0019454D"/>
    <w:rsid w:val="001A0500"/>
    <w:rsid w:val="001A3C7B"/>
    <w:rsid w:val="001A55EC"/>
    <w:rsid w:val="001B05EA"/>
    <w:rsid w:val="001B1496"/>
    <w:rsid w:val="001B165A"/>
    <w:rsid w:val="001B1D1D"/>
    <w:rsid w:val="001B2966"/>
    <w:rsid w:val="001B5565"/>
    <w:rsid w:val="001B5736"/>
    <w:rsid w:val="001B58FB"/>
    <w:rsid w:val="001C0C96"/>
    <w:rsid w:val="001C2AF9"/>
    <w:rsid w:val="001C2FA7"/>
    <w:rsid w:val="001C3427"/>
    <w:rsid w:val="001C6299"/>
    <w:rsid w:val="001C6CA5"/>
    <w:rsid w:val="001D0C0B"/>
    <w:rsid w:val="001D413B"/>
    <w:rsid w:val="001D4644"/>
    <w:rsid w:val="001D566A"/>
    <w:rsid w:val="001D61CC"/>
    <w:rsid w:val="001D68F4"/>
    <w:rsid w:val="001D74F7"/>
    <w:rsid w:val="001D7C79"/>
    <w:rsid w:val="001E0C09"/>
    <w:rsid w:val="001E14CB"/>
    <w:rsid w:val="001E23E4"/>
    <w:rsid w:val="001E2EB0"/>
    <w:rsid w:val="001E3B53"/>
    <w:rsid w:val="001E4272"/>
    <w:rsid w:val="001E4E6B"/>
    <w:rsid w:val="001E7029"/>
    <w:rsid w:val="001E7837"/>
    <w:rsid w:val="001F1A26"/>
    <w:rsid w:val="001F1E38"/>
    <w:rsid w:val="001F2FAF"/>
    <w:rsid w:val="001F2FFE"/>
    <w:rsid w:val="001F4396"/>
    <w:rsid w:val="001F4D58"/>
    <w:rsid w:val="001F6EE5"/>
    <w:rsid w:val="00201568"/>
    <w:rsid w:val="00201867"/>
    <w:rsid w:val="00203867"/>
    <w:rsid w:val="002048EE"/>
    <w:rsid w:val="0021136F"/>
    <w:rsid w:val="0021188D"/>
    <w:rsid w:val="002122B0"/>
    <w:rsid w:val="0021363D"/>
    <w:rsid w:val="00214387"/>
    <w:rsid w:val="002165C9"/>
    <w:rsid w:val="00217C25"/>
    <w:rsid w:val="00220DFD"/>
    <w:rsid w:val="002212D3"/>
    <w:rsid w:val="00222429"/>
    <w:rsid w:val="00223638"/>
    <w:rsid w:val="00224122"/>
    <w:rsid w:val="002243A3"/>
    <w:rsid w:val="0022507D"/>
    <w:rsid w:val="0022641E"/>
    <w:rsid w:val="002354C1"/>
    <w:rsid w:val="00236549"/>
    <w:rsid w:val="002372A3"/>
    <w:rsid w:val="00240B33"/>
    <w:rsid w:val="00240BDE"/>
    <w:rsid w:val="00244834"/>
    <w:rsid w:val="00244BD7"/>
    <w:rsid w:val="00245285"/>
    <w:rsid w:val="00250140"/>
    <w:rsid w:val="002523E2"/>
    <w:rsid w:val="00253438"/>
    <w:rsid w:val="00256298"/>
    <w:rsid w:val="00261761"/>
    <w:rsid w:val="002630FC"/>
    <w:rsid w:val="00263D66"/>
    <w:rsid w:val="002643D0"/>
    <w:rsid w:val="00272AA2"/>
    <w:rsid w:val="0027361C"/>
    <w:rsid w:val="00273A57"/>
    <w:rsid w:val="0027483C"/>
    <w:rsid w:val="002773C9"/>
    <w:rsid w:val="002803A1"/>
    <w:rsid w:val="00283671"/>
    <w:rsid w:val="0028389A"/>
    <w:rsid w:val="00287A12"/>
    <w:rsid w:val="0029042F"/>
    <w:rsid w:val="0029064A"/>
    <w:rsid w:val="00291FAB"/>
    <w:rsid w:val="0029238E"/>
    <w:rsid w:val="0029253B"/>
    <w:rsid w:val="00292963"/>
    <w:rsid w:val="002964B2"/>
    <w:rsid w:val="002973AE"/>
    <w:rsid w:val="0029751C"/>
    <w:rsid w:val="002A3387"/>
    <w:rsid w:val="002A5464"/>
    <w:rsid w:val="002A6873"/>
    <w:rsid w:val="002A7EDD"/>
    <w:rsid w:val="002B18CD"/>
    <w:rsid w:val="002B2A75"/>
    <w:rsid w:val="002B463E"/>
    <w:rsid w:val="002B470C"/>
    <w:rsid w:val="002B5CDA"/>
    <w:rsid w:val="002C19A7"/>
    <w:rsid w:val="002C43DB"/>
    <w:rsid w:val="002C456F"/>
    <w:rsid w:val="002C7A3E"/>
    <w:rsid w:val="002D08CB"/>
    <w:rsid w:val="002D2E41"/>
    <w:rsid w:val="002D37BA"/>
    <w:rsid w:val="002D6A76"/>
    <w:rsid w:val="002D7960"/>
    <w:rsid w:val="002E1646"/>
    <w:rsid w:val="002E219E"/>
    <w:rsid w:val="002E353E"/>
    <w:rsid w:val="002E3FF3"/>
    <w:rsid w:val="002E4FA5"/>
    <w:rsid w:val="002E5C2F"/>
    <w:rsid w:val="002E6A26"/>
    <w:rsid w:val="002E791C"/>
    <w:rsid w:val="002F087E"/>
    <w:rsid w:val="002F1268"/>
    <w:rsid w:val="002F2E5C"/>
    <w:rsid w:val="002F3AC1"/>
    <w:rsid w:val="002F6727"/>
    <w:rsid w:val="002F69C6"/>
    <w:rsid w:val="003001FA"/>
    <w:rsid w:val="003002EF"/>
    <w:rsid w:val="003010CC"/>
    <w:rsid w:val="00302576"/>
    <w:rsid w:val="00303063"/>
    <w:rsid w:val="003042AE"/>
    <w:rsid w:val="00304508"/>
    <w:rsid w:val="00304E1B"/>
    <w:rsid w:val="003062BA"/>
    <w:rsid w:val="00307C19"/>
    <w:rsid w:val="0031099E"/>
    <w:rsid w:val="003112A7"/>
    <w:rsid w:val="00313A0E"/>
    <w:rsid w:val="00313F0B"/>
    <w:rsid w:val="003142BF"/>
    <w:rsid w:val="00314D8F"/>
    <w:rsid w:val="00315C30"/>
    <w:rsid w:val="003164E5"/>
    <w:rsid w:val="00316BB6"/>
    <w:rsid w:val="00316C1D"/>
    <w:rsid w:val="003227C5"/>
    <w:rsid w:val="00322EBE"/>
    <w:rsid w:val="00323AD7"/>
    <w:rsid w:val="00323AE4"/>
    <w:rsid w:val="00323CF3"/>
    <w:rsid w:val="00324CBB"/>
    <w:rsid w:val="00325CDC"/>
    <w:rsid w:val="00325FC9"/>
    <w:rsid w:val="00327CD3"/>
    <w:rsid w:val="00332F9C"/>
    <w:rsid w:val="00334AA5"/>
    <w:rsid w:val="003409F6"/>
    <w:rsid w:val="00342A21"/>
    <w:rsid w:val="003434C4"/>
    <w:rsid w:val="00344A1D"/>
    <w:rsid w:val="003456CF"/>
    <w:rsid w:val="0034607F"/>
    <w:rsid w:val="003477FC"/>
    <w:rsid w:val="00347A80"/>
    <w:rsid w:val="00351252"/>
    <w:rsid w:val="00353329"/>
    <w:rsid w:val="0035673D"/>
    <w:rsid w:val="0035719C"/>
    <w:rsid w:val="00357EE4"/>
    <w:rsid w:val="003622AF"/>
    <w:rsid w:val="00371DAC"/>
    <w:rsid w:val="003725C7"/>
    <w:rsid w:val="00372A8E"/>
    <w:rsid w:val="0037428F"/>
    <w:rsid w:val="003754AF"/>
    <w:rsid w:val="00380D0F"/>
    <w:rsid w:val="00383427"/>
    <w:rsid w:val="00383AF3"/>
    <w:rsid w:val="00387605"/>
    <w:rsid w:val="003908CD"/>
    <w:rsid w:val="00393983"/>
    <w:rsid w:val="00394B62"/>
    <w:rsid w:val="00394FDC"/>
    <w:rsid w:val="00395D07"/>
    <w:rsid w:val="0039712B"/>
    <w:rsid w:val="003A0399"/>
    <w:rsid w:val="003A22EF"/>
    <w:rsid w:val="003A28FF"/>
    <w:rsid w:val="003B1243"/>
    <w:rsid w:val="003B2024"/>
    <w:rsid w:val="003B281A"/>
    <w:rsid w:val="003B3051"/>
    <w:rsid w:val="003B39BF"/>
    <w:rsid w:val="003B4699"/>
    <w:rsid w:val="003B6FE4"/>
    <w:rsid w:val="003C0384"/>
    <w:rsid w:val="003C0F0C"/>
    <w:rsid w:val="003C1167"/>
    <w:rsid w:val="003C1ECF"/>
    <w:rsid w:val="003C24A1"/>
    <w:rsid w:val="003C26F2"/>
    <w:rsid w:val="003C3E66"/>
    <w:rsid w:val="003C57D7"/>
    <w:rsid w:val="003C6EDE"/>
    <w:rsid w:val="003C7654"/>
    <w:rsid w:val="003C7DC2"/>
    <w:rsid w:val="003D15D3"/>
    <w:rsid w:val="003D1F78"/>
    <w:rsid w:val="003D272B"/>
    <w:rsid w:val="003D66F6"/>
    <w:rsid w:val="003E1346"/>
    <w:rsid w:val="003E286A"/>
    <w:rsid w:val="003E3425"/>
    <w:rsid w:val="003E3E5B"/>
    <w:rsid w:val="003E5E4F"/>
    <w:rsid w:val="003E6DC1"/>
    <w:rsid w:val="003F04E3"/>
    <w:rsid w:val="003F6E19"/>
    <w:rsid w:val="003F71E5"/>
    <w:rsid w:val="003F76F7"/>
    <w:rsid w:val="004003F0"/>
    <w:rsid w:val="00401A01"/>
    <w:rsid w:val="00401F72"/>
    <w:rsid w:val="004021EB"/>
    <w:rsid w:val="0040391C"/>
    <w:rsid w:val="00404580"/>
    <w:rsid w:val="004058C9"/>
    <w:rsid w:val="00405DA4"/>
    <w:rsid w:val="004074E5"/>
    <w:rsid w:val="00407A91"/>
    <w:rsid w:val="00412F1C"/>
    <w:rsid w:val="00413E98"/>
    <w:rsid w:val="00416809"/>
    <w:rsid w:val="00420785"/>
    <w:rsid w:val="00422761"/>
    <w:rsid w:val="004230B9"/>
    <w:rsid w:val="004256B9"/>
    <w:rsid w:val="00425F02"/>
    <w:rsid w:val="0042613C"/>
    <w:rsid w:val="00426896"/>
    <w:rsid w:val="00426F2D"/>
    <w:rsid w:val="004303F6"/>
    <w:rsid w:val="00431FCF"/>
    <w:rsid w:val="00432F27"/>
    <w:rsid w:val="004337B2"/>
    <w:rsid w:val="0043492B"/>
    <w:rsid w:val="0043657A"/>
    <w:rsid w:val="004434C5"/>
    <w:rsid w:val="00443BEF"/>
    <w:rsid w:val="00443F9E"/>
    <w:rsid w:val="00445547"/>
    <w:rsid w:val="0044572E"/>
    <w:rsid w:val="00446719"/>
    <w:rsid w:val="0045038A"/>
    <w:rsid w:val="004519E0"/>
    <w:rsid w:val="00452D30"/>
    <w:rsid w:val="00452F82"/>
    <w:rsid w:val="004545BC"/>
    <w:rsid w:val="00455776"/>
    <w:rsid w:val="00456ADD"/>
    <w:rsid w:val="0045759C"/>
    <w:rsid w:val="00461824"/>
    <w:rsid w:val="00462BD7"/>
    <w:rsid w:val="00463A70"/>
    <w:rsid w:val="00466568"/>
    <w:rsid w:val="0046688F"/>
    <w:rsid w:val="00467114"/>
    <w:rsid w:val="00470CFA"/>
    <w:rsid w:val="00471E6E"/>
    <w:rsid w:val="004759C3"/>
    <w:rsid w:val="00477D88"/>
    <w:rsid w:val="0048054B"/>
    <w:rsid w:val="0048093D"/>
    <w:rsid w:val="00480A70"/>
    <w:rsid w:val="00482604"/>
    <w:rsid w:val="00484582"/>
    <w:rsid w:val="00487A57"/>
    <w:rsid w:val="004901EE"/>
    <w:rsid w:val="004909AC"/>
    <w:rsid w:val="0049244A"/>
    <w:rsid w:val="00492740"/>
    <w:rsid w:val="00493554"/>
    <w:rsid w:val="00494AB4"/>
    <w:rsid w:val="00494CD7"/>
    <w:rsid w:val="00494F99"/>
    <w:rsid w:val="004968D7"/>
    <w:rsid w:val="00496DFE"/>
    <w:rsid w:val="00497387"/>
    <w:rsid w:val="00497D31"/>
    <w:rsid w:val="004A06F9"/>
    <w:rsid w:val="004A0C6C"/>
    <w:rsid w:val="004A4CE6"/>
    <w:rsid w:val="004A6061"/>
    <w:rsid w:val="004B24E2"/>
    <w:rsid w:val="004B7AA7"/>
    <w:rsid w:val="004C14C5"/>
    <w:rsid w:val="004C1FCE"/>
    <w:rsid w:val="004C42C3"/>
    <w:rsid w:val="004C5F39"/>
    <w:rsid w:val="004C6AF0"/>
    <w:rsid w:val="004C7231"/>
    <w:rsid w:val="004C7F8C"/>
    <w:rsid w:val="004D0CD9"/>
    <w:rsid w:val="004D1583"/>
    <w:rsid w:val="004D22E9"/>
    <w:rsid w:val="004D4DE6"/>
    <w:rsid w:val="004D68E4"/>
    <w:rsid w:val="004E0407"/>
    <w:rsid w:val="004E09B2"/>
    <w:rsid w:val="004E0E39"/>
    <w:rsid w:val="004E182D"/>
    <w:rsid w:val="004E2CCF"/>
    <w:rsid w:val="004E35BA"/>
    <w:rsid w:val="004E3AA6"/>
    <w:rsid w:val="004E4C54"/>
    <w:rsid w:val="004E5E21"/>
    <w:rsid w:val="004E612C"/>
    <w:rsid w:val="004E7923"/>
    <w:rsid w:val="004F3519"/>
    <w:rsid w:val="004F4D17"/>
    <w:rsid w:val="004F6426"/>
    <w:rsid w:val="004F775B"/>
    <w:rsid w:val="00502CC8"/>
    <w:rsid w:val="00503B9E"/>
    <w:rsid w:val="00504BF9"/>
    <w:rsid w:val="0050592E"/>
    <w:rsid w:val="00506416"/>
    <w:rsid w:val="005069AE"/>
    <w:rsid w:val="00506D1D"/>
    <w:rsid w:val="00515381"/>
    <w:rsid w:val="005155D1"/>
    <w:rsid w:val="0051579A"/>
    <w:rsid w:val="00515BD1"/>
    <w:rsid w:val="00516B89"/>
    <w:rsid w:val="005179E4"/>
    <w:rsid w:val="0052058F"/>
    <w:rsid w:val="0052094E"/>
    <w:rsid w:val="00520AD4"/>
    <w:rsid w:val="0052181A"/>
    <w:rsid w:val="00521B69"/>
    <w:rsid w:val="00521E56"/>
    <w:rsid w:val="00521F27"/>
    <w:rsid w:val="00523266"/>
    <w:rsid w:val="00523483"/>
    <w:rsid w:val="0052532C"/>
    <w:rsid w:val="00525A35"/>
    <w:rsid w:val="00525AE4"/>
    <w:rsid w:val="005266BE"/>
    <w:rsid w:val="00526934"/>
    <w:rsid w:val="00526B5A"/>
    <w:rsid w:val="00527FD4"/>
    <w:rsid w:val="0053203B"/>
    <w:rsid w:val="00536100"/>
    <w:rsid w:val="00537467"/>
    <w:rsid w:val="0054162B"/>
    <w:rsid w:val="0054231B"/>
    <w:rsid w:val="0054561B"/>
    <w:rsid w:val="00547F90"/>
    <w:rsid w:val="00551DAC"/>
    <w:rsid w:val="005532DC"/>
    <w:rsid w:val="00557B07"/>
    <w:rsid w:val="00560442"/>
    <w:rsid w:val="005605B5"/>
    <w:rsid w:val="00560866"/>
    <w:rsid w:val="005616A3"/>
    <w:rsid w:val="00562E39"/>
    <w:rsid w:val="0056309C"/>
    <w:rsid w:val="00563792"/>
    <w:rsid w:val="00564F66"/>
    <w:rsid w:val="00565756"/>
    <w:rsid w:val="00567948"/>
    <w:rsid w:val="005711E3"/>
    <w:rsid w:val="005719A9"/>
    <w:rsid w:val="00572F1C"/>
    <w:rsid w:val="00574D52"/>
    <w:rsid w:val="00576191"/>
    <w:rsid w:val="00582669"/>
    <w:rsid w:val="005836BA"/>
    <w:rsid w:val="00583900"/>
    <w:rsid w:val="00584F30"/>
    <w:rsid w:val="005861D0"/>
    <w:rsid w:val="0058739E"/>
    <w:rsid w:val="005913A7"/>
    <w:rsid w:val="00591A21"/>
    <w:rsid w:val="00595C25"/>
    <w:rsid w:val="00596E16"/>
    <w:rsid w:val="00597CA8"/>
    <w:rsid w:val="00597E5C"/>
    <w:rsid w:val="005A0E15"/>
    <w:rsid w:val="005A23EA"/>
    <w:rsid w:val="005A4456"/>
    <w:rsid w:val="005A50E4"/>
    <w:rsid w:val="005A52B1"/>
    <w:rsid w:val="005A6E94"/>
    <w:rsid w:val="005A7B8E"/>
    <w:rsid w:val="005B175B"/>
    <w:rsid w:val="005B1EDB"/>
    <w:rsid w:val="005B2CA2"/>
    <w:rsid w:val="005B448D"/>
    <w:rsid w:val="005B455D"/>
    <w:rsid w:val="005B6D3A"/>
    <w:rsid w:val="005B7AA6"/>
    <w:rsid w:val="005B7E7C"/>
    <w:rsid w:val="005C079A"/>
    <w:rsid w:val="005C21A9"/>
    <w:rsid w:val="005C3C7E"/>
    <w:rsid w:val="005C549C"/>
    <w:rsid w:val="005C552E"/>
    <w:rsid w:val="005C586F"/>
    <w:rsid w:val="005C5DF2"/>
    <w:rsid w:val="005D29DC"/>
    <w:rsid w:val="005D3C11"/>
    <w:rsid w:val="005D4328"/>
    <w:rsid w:val="005D43C0"/>
    <w:rsid w:val="005D7AAA"/>
    <w:rsid w:val="005E1380"/>
    <w:rsid w:val="005E1F08"/>
    <w:rsid w:val="005E253B"/>
    <w:rsid w:val="005E3A7F"/>
    <w:rsid w:val="005E4300"/>
    <w:rsid w:val="005E61C3"/>
    <w:rsid w:val="005E7849"/>
    <w:rsid w:val="005F172C"/>
    <w:rsid w:val="005F1DDE"/>
    <w:rsid w:val="005F2389"/>
    <w:rsid w:val="005F2BF6"/>
    <w:rsid w:val="005F4968"/>
    <w:rsid w:val="005F79BD"/>
    <w:rsid w:val="006025ED"/>
    <w:rsid w:val="00603A06"/>
    <w:rsid w:val="0060401D"/>
    <w:rsid w:val="006051DC"/>
    <w:rsid w:val="00605849"/>
    <w:rsid w:val="006103E8"/>
    <w:rsid w:val="00611EDD"/>
    <w:rsid w:val="006146E7"/>
    <w:rsid w:val="006168B9"/>
    <w:rsid w:val="00621052"/>
    <w:rsid w:val="006228DE"/>
    <w:rsid w:val="006232CE"/>
    <w:rsid w:val="00623BEE"/>
    <w:rsid w:val="00623FDA"/>
    <w:rsid w:val="00624CB7"/>
    <w:rsid w:val="00627113"/>
    <w:rsid w:val="00632ACC"/>
    <w:rsid w:val="00632DF6"/>
    <w:rsid w:val="00634516"/>
    <w:rsid w:val="00634710"/>
    <w:rsid w:val="00635338"/>
    <w:rsid w:val="006359E3"/>
    <w:rsid w:val="006372BD"/>
    <w:rsid w:val="00637388"/>
    <w:rsid w:val="00637C3B"/>
    <w:rsid w:val="0064038D"/>
    <w:rsid w:val="006417F9"/>
    <w:rsid w:val="00643151"/>
    <w:rsid w:val="00645214"/>
    <w:rsid w:val="00650D5E"/>
    <w:rsid w:val="006511E9"/>
    <w:rsid w:val="00651DC4"/>
    <w:rsid w:val="00653216"/>
    <w:rsid w:val="006551AB"/>
    <w:rsid w:val="00655C3E"/>
    <w:rsid w:val="006567BA"/>
    <w:rsid w:val="006569DB"/>
    <w:rsid w:val="006602C0"/>
    <w:rsid w:val="006618B2"/>
    <w:rsid w:val="00663398"/>
    <w:rsid w:val="0066473F"/>
    <w:rsid w:val="006655E0"/>
    <w:rsid w:val="0066786E"/>
    <w:rsid w:val="00670CE1"/>
    <w:rsid w:val="0067195A"/>
    <w:rsid w:val="00671AEC"/>
    <w:rsid w:val="00672B3F"/>
    <w:rsid w:val="006752B0"/>
    <w:rsid w:val="00675E75"/>
    <w:rsid w:val="00676350"/>
    <w:rsid w:val="00677695"/>
    <w:rsid w:val="00677D85"/>
    <w:rsid w:val="00681A2A"/>
    <w:rsid w:val="006820EA"/>
    <w:rsid w:val="00682370"/>
    <w:rsid w:val="0068372E"/>
    <w:rsid w:val="00686414"/>
    <w:rsid w:val="00686603"/>
    <w:rsid w:val="006877C5"/>
    <w:rsid w:val="006907A9"/>
    <w:rsid w:val="00691C08"/>
    <w:rsid w:val="0069276E"/>
    <w:rsid w:val="0069527A"/>
    <w:rsid w:val="006A02ED"/>
    <w:rsid w:val="006A0DB9"/>
    <w:rsid w:val="006A15C0"/>
    <w:rsid w:val="006A1991"/>
    <w:rsid w:val="006A483B"/>
    <w:rsid w:val="006A4AAB"/>
    <w:rsid w:val="006A4EDF"/>
    <w:rsid w:val="006A5A4B"/>
    <w:rsid w:val="006A706E"/>
    <w:rsid w:val="006A7F15"/>
    <w:rsid w:val="006B0F13"/>
    <w:rsid w:val="006B1913"/>
    <w:rsid w:val="006B4815"/>
    <w:rsid w:val="006B4F01"/>
    <w:rsid w:val="006B5D49"/>
    <w:rsid w:val="006B7FCD"/>
    <w:rsid w:val="006C048C"/>
    <w:rsid w:val="006C0E4D"/>
    <w:rsid w:val="006C20EB"/>
    <w:rsid w:val="006C23AA"/>
    <w:rsid w:val="006C4973"/>
    <w:rsid w:val="006C50C8"/>
    <w:rsid w:val="006C5988"/>
    <w:rsid w:val="006C644E"/>
    <w:rsid w:val="006C668F"/>
    <w:rsid w:val="006C7C55"/>
    <w:rsid w:val="006D2A97"/>
    <w:rsid w:val="006D36DD"/>
    <w:rsid w:val="006D3E3F"/>
    <w:rsid w:val="006D757C"/>
    <w:rsid w:val="006D7EFE"/>
    <w:rsid w:val="006E0D7E"/>
    <w:rsid w:val="006E17E8"/>
    <w:rsid w:val="006E1C25"/>
    <w:rsid w:val="006E27DE"/>
    <w:rsid w:val="006E2CAB"/>
    <w:rsid w:val="006E3406"/>
    <w:rsid w:val="006E3A56"/>
    <w:rsid w:val="006E5B4A"/>
    <w:rsid w:val="006E6C6D"/>
    <w:rsid w:val="006E73CD"/>
    <w:rsid w:val="006E7963"/>
    <w:rsid w:val="006F04BA"/>
    <w:rsid w:val="006F4967"/>
    <w:rsid w:val="006F626B"/>
    <w:rsid w:val="006F6486"/>
    <w:rsid w:val="007017ED"/>
    <w:rsid w:val="00702326"/>
    <w:rsid w:val="00704249"/>
    <w:rsid w:val="007056B2"/>
    <w:rsid w:val="00706978"/>
    <w:rsid w:val="007074F4"/>
    <w:rsid w:val="00707940"/>
    <w:rsid w:val="00707B25"/>
    <w:rsid w:val="00707E40"/>
    <w:rsid w:val="00711977"/>
    <w:rsid w:val="007132E9"/>
    <w:rsid w:val="007148FB"/>
    <w:rsid w:val="00716C01"/>
    <w:rsid w:val="007217B0"/>
    <w:rsid w:val="00721A89"/>
    <w:rsid w:val="00724AA0"/>
    <w:rsid w:val="00726192"/>
    <w:rsid w:val="00726B9F"/>
    <w:rsid w:val="00726E01"/>
    <w:rsid w:val="0073194E"/>
    <w:rsid w:val="0073224D"/>
    <w:rsid w:val="00732A6C"/>
    <w:rsid w:val="0073487F"/>
    <w:rsid w:val="00734D62"/>
    <w:rsid w:val="0073587F"/>
    <w:rsid w:val="00740970"/>
    <w:rsid w:val="007421DA"/>
    <w:rsid w:val="00742589"/>
    <w:rsid w:val="007447C1"/>
    <w:rsid w:val="0074532C"/>
    <w:rsid w:val="00745F8F"/>
    <w:rsid w:val="00746383"/>
    <w:rsid w:val="007472DC"/>
    <w:rsid w:val="00747485"/>
    <w:rsid w:val="00747729"/>
    <w:rsid w:val="00747ED3"/>
    <w:rsid w:val="007522FA"/>
    <w:rsid w:val="00754DAD"/>
    <w:rsid w:val="0075514E"/>
    <w:rsid w:val="00755A3C"/>
    <w:rsid w:val="00756100"/>
    <w:rsid w:val="00756277"/>
    <w:rsid w:val="00756F7D"/>
    <w:rsid w:val="00760446"/>
    <w:rsid w:val="00761D32"/>
    <w:rsid w:val="00763207"/>
    <w:rsid w:val="007634D2"/>
    <w:rsid w:val="00763A5A"/>
    <w:rsid w:val="00763BA4"/>
    <w:rsid w:val="00763D0E"/>
    <w:rsid w:val="00764BEF"/>
    <w:rsid w:val="007658A8"/>
    <w:rsid w:val="00766675"/>
    <w:rsid w:val="00766D2A"/>
    <w:rsid w:val="007718CA"/>
    <w:rsid w:val="007737B5"/>
    <w:rsid w:val="0077435E"/>
    <w:rsid w:val="00774943"/>
    <w:rsid w:val="00774F24"/>
    <w:rsid w:val="00774FA3"/>
    <w:rsid w:val="00792495"/>
    <w:rsid w:val="007943C7"/>
    <w:rsid w:val="007969C4"/>
    <w:rsid w:val="00796C0A"/>
    <w:rsid w:val="00796E61"/>
    <w:rsid w:val="00797045"/>
    <w:rsid w:val="007A276E"/>
    <w:rsid w:val="007A4D76"/>
    <w:rsid w:val="007A4F1F"/>
    <w:rsid w:val="007A521C"/>
    <w:rsid w:val="007A6020"/>
    <w:rsid w:val="007B0592"/>
    <w:rsid w:val="007B0C3F"/>
    <w:rsid w:val="007B42E1"/>
    <w:rsid w:val="007B42F1"/>
    <w:rsid w:val="007B5E33"/>
    <w:rsid w:val="007B67ED"/>
    <w:rsid w:val="007B6DA2"/>
    <w:rsid w:val="007B70B3"/>
    <w:rsid w:val="007B78F4"/>
    <w:rsid w:val="007C0DD5"/>
    <w:rsid w:val="007C230E"/>
    <w:rsid w:val="007C4BB7"/>
    <w:rsid w:val="007C508B"/>
    <w:rsid w:val="007C6017"/>
    <w:rsid w:val="007C716D"/>
    <w:rsid w:val="007C7441"/>
    <w:rsid w:val="007C7888"/>
    <w:rsid w:val="007D08A3"/>
    <w:rsid w:val="007D2B4F"/>
    <w:rsid w:val="007D2E15"/>
    <w:rsid w:val="007D3DBD"/>
    <w:rsid w:val="007D4258"/>
    <w:rsid w:val="007D4811"/>
    <w:rsid w:val="007D4BD7"/>
    <w:rsid w:val="007D6F79"/>
    <w:rsid w:val="007D79A3"/>
    <w:rsid w:val="007E0223"/>
    <w:rsid w:val="007E0E3E"/>
    <w:rsid w:val="007E249C"/>
    <w:rsid w:val="007E37CA"/>
    <w:rsid w:val="007E3D6D"/>
    <w:rsid w:val="007E4F7A"/>
    <w:rsid w:val="007E5A07"/>
    <w:rsid w:val="007E60C3"/>
    <w:rsid w:val="007F18A2"/>
    <w:rsid w:val="007F1AA8"/>
    <w:rsid w:val="007F310C"/>
    <w:rsid w:val="007F4766"/>
    <w:rsid w:val="007F6C25"/>
    <w:rsid w:val="007F6FEB"/>
    <w:rsid w:val="00802385"/>
    <w:rsid w:val="00803F0C"/>
    <w:rsid w:val="00805699"/>
    <w:rsid w:val="0081121C"/>
    <w:rsid w:val="0081455D"/>
    <w:rsid w:val="00814C02"/>
    <w:rsid w:val="00816A74"/>
    <w:rsid w:val="00817614"/>
    <w:rsid w:val="0082021D"/>
    <w:rsid w:val="00823D6A"/>
    <w:rsid w:val="008246F9"/>
    <w:rsid w:val="00824D67"/>
    <w:rsid w:val="008251B9"/>
    <w:rsid w:val="00827EC3"/>
    <w:rsid w:val="00832E8A"/>
    <w:rsid w:val="00832FB6"/>
    <w:rsid w:val="00833E5A"/>
    <w:rsid w:val="0083502F"/>
    <w:rsid w:val="00836302"/>
    <w:rsid w:val="00842865"/>
    <w:rsid w:val="00847A75"/>
    <w:rsid w:val="00850BCD"/>
    <w:rsid w:val="0085142E"/>
    <w:rsid w:val="00852298"/>
    <w:rsid w:val="0085393E"/>
    <w:rsid w:val="00853EFB"/>
    <w:rsid w:val="008543BE"/>
    <w:rsid w:val="00860056"/>
    <w:rsid w:val="0086261A"/>
    <w:rsid w:val="00863FD7"/>
    <w:rsid w:val="00864E97"/>
    <w:rsid w:val="0086533C"/>
    <w:rsid w:val="00866F1C"/>
    <w:rsid w:val="00870431"/>
    <w:rsid w:val="00875DFA"/>
    <w:rsid w:val="008769E0"/>
    <w:rsid w:val="0087751D"/>
    <w:rsid w:val="0088006B"/>
    <w:rsid w:val="00880A86"/>
    <w:rsid w:val="0088290C"/>
    <w:rsid w:val="00882F52"/>
    <w:rsid w:val="0088396C"/>
    <w:rsid w:val="00885F40"/>
    <w:rsid w:val="00890505"/>
    <w:rsid w:val="008942AD"/>
    <w:rsid w:val="00894A40"/>
    <w:rsid w:val="008961AD"/>
    <w:rsid w:val="00897CE1"/>
    <w:rsid w:val="008A04CA"/>
    <w:rsid w:val="008A40BB"/>
    <w:rsid w:val="008A4186"/>
    <w:rsid w:val="008B049D"/>
    <w:rsid w:val="008B0DCE"/>
    <w:rsid w:val="008B10E2"/>
    <w:rsid w:val="008B34A0"/>
    <w:rsid w:val="008B3CBA"/>
    <w:rsid w:val="008B42B2"/>
    <w:rsid w:val="008B4AC2"/>
    <w:rsid w:val="008B58C4"/>
    <w:rsid w:val="008B6A7C"/>
    <w:rsid w:val="008B77DA"/>
    <w:rsid w:val="008C0562"/>
    <w:rsid w:val="008C1E52"/>
    <w:rsid w:val="008C2D13"/>
    <w:rsid w:val="008C30F1"/>
    <w:rsid w:val="008C35FB"/>
    <w:rsid w:val="008C73DE"/>
    <w:rsid w:val="008D0D93"/>
    <w:rsid w:val="008D1043"/>
    <w:rsid w:val="008D19CD"/>
    <w:rsid w:val="008D2BCC"/>
    <w:rsid w:val="008D3215"/>
    <w:rsid w:val="008D4254"/>
    <w:rsid w:val="008D51AC"/>
    <w:rsid w:val="008D56CE"/>
    <w:rsid w:val="008D63B3"/>
    <w:rsid w:val="008D701E"/>
    <w:rsid w:val="008E040C"/>
    <w:rsid w:val="008E0CAB"/>
    <w:rsid w:val="008E167F"/>
    <w:rsid w:val="008E4080"/>
    <w:rsid w:val="008E49F7"/>
    <w:rsid w:val="008E629D"/>
    <w:rsid w:val="008F213D"/>
    <w:rsid w:val="008F2A32"/>
    <w:rsid w:val="008F326D"/>
    <w:rsid w:val="008F3CD7"/>
    <w:rsid w:val="008F6FC6"/>
    <w:rsid w:val="008F7254"/>
    <w:rsid w:val="008F76C1"/>
    <w:rsid w:val="008F7C75"/>
    <w:rsid w:val="00901044"/>
    <w:rsid w:val="00902FD7"/>
    <w:rsid w:val="00905647"/>
    <w:rsid w:val="009058ED"/>
    <w:rsid w:val="00905E24"/>
    <w:rsid w:val="00905F25"/>
    <w:rsid w:val="00906103"/>
    <w:rsid w:val="00906352"/>
    <w:rsid w:val="00906D15"/>
    <w:rsid w:val="00906D20"/>
    <w:rsid w:val="00912FC4"/>
    <w:rsid w:val="00915318"/>
    <w:rsid w:val="00915407"/>
    <w:rsid w:val="009158E6"/>
    <w:rsid w:val="00915A75"/>
    <w:rsid w:val="00916219"/>
    <w:rsid w:val="00917AC1"/>
    <w:rsid w:val="0092115D"/>
    <w:rsid w:val="009212E2"/>
    <w:rsid w:val="009238BB"/>
    <w:rsid w:val="00924B94"/>
    <w:rsid w:val="00925A4C"/>
    <w:rsid w:val="00925B64"/>
    <w:rsid w:val="00925E20"/>
    <w:rsid w:val="00926AC1"/>
    <w:rsid w:val="00926E04"/>
    <w:rsid w:val="00927A13"/>
    <w:rsid w:val="00927B7F"/>
    <w:rsid w:val="0094079F"/>
    <w:rsid w:val="00940982"/>
    <w:rsid w:val="00943724"/>
    <w:rsid w:val="009462D1"/>
    <w:rsid w:val="0094697F"/>
    <w:rsid w:val="00946F53"/>
    <w:rsid w:val="00952177"/>
    <w:rsid w:val="00953363"/>
    <w:rsid w:val="00956537"/>
    <w:rsid w:val="009565AF"/>
    <w:rsid w:val="00961D6B"/>
    <w:rsid w:val="00962BCD"/>
    <w:rsid w:val="00963C69"/>
    <w:rsid w:val="009774C1"/>
    <w:rsid w:val="00977768"/>
    <w:rsid w:val="009809D0"/>
    <w:rsid w:val="009811C7"/>
    <w:rsid w:val="009823B7"/>
    <w:rsid w:val="009829C1"/>
    <w:rsid w:val="00982D4A"/>
    <w:rsid w:val="009856DB"/>
    <w:rsid w:val="00985B19"/>
    <w:rsid w:val="00986A51"/>
    <w:rsid w:val="00987B25"/>
    <w:rsid w:val="00987EF6"/>
    <w:rsid w:val="00992A48"/>
    <w:rsid w:val="00994D1D"/>
    <w:rsid w:val="009956B4"/>
    <w:rsid w:val="0099623D"/>
    <w:rsid w:val="00996C51"/>
    <w:rsid w:val="00996F0C"/>
    <w:rsid w:val="00997502"/>
    <w:rsid w:val="0099792A"/>
    <w:rsid w:val="009979BE"/>
    <w:rsid w:val="009A061C"/>
    <w:rsid w:val="009A0DD1"/>
    <w:rsid w:val="009A1625"/>
    <w:rsid w:val="009A264B"/>
    <w:rsid w:val="009A341C"/>
    <w:rsid w:val="009A4983"/>
    <w:rsid w:val="009A56A7"/>
    <w:rsid w:val="009A60CD"/>
    <w:rsid w:val="009B06A3"/>
    <w:rsid w:val="009B1D28"/>
    <w:rsid w:val="009B2671"/>
    <w:rsid w:val="009B3B8B"/>
    <w:rsid w:val="009B50CB"/>
    <w:rsid w:val="009B59B5"/>
    <w:rsid w:val="009B68DA"/>
    <w:rsid w:val="009B6E6D"/>
    <w:rsid w:val="009B7580"/>
    <w:rsid w:val="009C1682"/>
    <w:rsid w:val="009C26F7"/>
    <w:rsid w:val="009C3872"/>
    <w:rsid w:val="009C4239"/>
    <w:rsid w:val="009C4426"/>
    <w:rsid w:val="009C6A45"/>
    <w:rsid w:val="009D0CB0"/>
    <w:rsid w:val="009D0D4C"/>
    <w:rsid w:val="009D1D0C"/>
    <w:rsid w:val="009D3AD7"/>
    <w:rsid w:val="009D3C84"/>
    <w:rsid w:val="009D466F"/>
    <w:rsid w:val="009D6266"/>
    <w:rsid w:val="009E06F3"/>
    <w:rsid w:val="009E09A3"/>
    <w:rsid w:val="009E1C4A"/>
    <w:rsid w:val="009E2AE5"/>
    <w:rsid w:val="009E2EB7"/>
    <w:rsid w:val="009E3FF2"/>
    <w:rsid w:val="009E4952"/>
    <w:rsid w:val="009E6D1F"/>
    <w:rsid w:val="009F156E"/>
    <w:rsid w:val="009F216D"/>
    <w:rsid w:val="009F6375"/>
    <w:rsid w:val="00A00C55"/>
    <w:rsid w:val="00A00DCE"/>
    <w:rsid w:val="00A02E64"/>
    <w:rsid w:val="00A04484"/>
    <w:rsid w:val="00A04D88"/>
    <w:rsid w:val="00A065D5"/>
    <w:rsid w:val="00A10A80"/>
    <w:rsid w:val="00A10C6F"/>
    <w:rsid w:val="00A11AB6"/>
    <w:rsid w:val="00A11B04"/>
    <w:rsid w:val="00A11F15"/>
    <w:rsid w:val="00A13E60"/>
    <w:rsid w:val="00A156A4"/>
    <w:rsid w:val="00A16F6C"/>
    <w:rsid w:val="00A177EE"/>
    <w:rsid w:val="00A274DF"/>
    <w:rsid w:val="00A3101C"/>
    <w:rsid w:val="00A327D6"/>
    <w:rsid w:val="00A37882"/>
    <w:rsid w:val="00A41E83"/>
    <w:rsid w:val="00A42252"/>
    <w:rsid w:val="00A42C9B"/>
    <w:rsid w:val="00A43339"/>
    <w:rsid w:val="00A43918"/>
    <w:rsid w:val="00A44663"/>
    <w:rsid w:val="00A451EE"/>
    <w:rsid w:val="00A45A08"/>
    <w:rsid w:val="00A50A0B"/>
    <w:rsid w:val="00A525B4"/>
    <w:rsid w:val="00A533F5"/>
    <w:rsid w:val="00A53683"/>
    <w:rsid w:val="00A536B7"/>
    <w:rsid w:val="00A54040"/>
    <w:rsid w:val="00A547B0"/>
    <w:rsid w:val="00A63594"/>
    <w:rsid w:val="00A63B79"/>
    <w:rsid w:val="00A6478E"/>
    <w:rsid w:val="00A64C19"/>
    <w:rsid w:val="00A65EB3"/>
    <w:rsid w:val="00A66828"/>
    <w:rsid w:val="00A66EDE"/>
    <w:rsid w:val="00A67CF2"/>
    <w:rsid w:val="00A67D35"/>
    <w:rsid w:val="00A67DEA"/>
    <w:rsid w:val="00A7017B"/>
    <w:rsid w:val="00A70A47"/>
    <w:rsid w:val="00A70EE5"/>
    <w:rsid w:val="00A75A45"/>
    <w:rsid w:val="00A75FCD"/>
    <w:rsid w:val="00A764E5"/>
    <w:rsid w:val="00A76A72"/>
    <w:rsid w:val="00A770F5"/>
    <w:rsid w:val="00A82887"/>
    <w:rsid w:val="00A82DE9"/>
    <w:rsid w:val="00A86243"/>
    <w:rsid w:val="00A878B3"/>
    <w:rsid w:val="00A90662"/>
    <w:rsid w:val="00A90A5D"/>
    <w:rsid w:val="00A90B48"/>
    <w:rsid w:val="00A9113B"/>
    <w:rsid w:val="00A91301"/>
    <w:rsid w:val="00A96093"/>
    <w:rsid w:val="00A96A5C"/>
    <w:rsid w:val="00A97230"/>
    <w:rsid w:val="00AA083A"/>
    <w:rsid w:val="00AA0C43"/>
    <w:rsid w:val="00AA12CA"/>
    <w:rsid w:val="00AA335F"/>
    <w:rsid w:val="00AA359B"/>
    <w:rsid w:val="00AA3D83"/>
    <w:rsid w:val="00AA5B03"/>
    <w:rsid w:val="00AA6D42"/>
    <w:rsid w:val="00AB1975"/>
    <w:rsid w:val="00AB1A89"/>
    <w:rsid w:val="00AB2EBB"/>
    <w:rsid w:val="00AB30D9"/>
    <w:rsid w:val="00AB5303"/>
    <w:rsid w:val="00AB774C"/>
    <w:rsid w:val="00AC0807"/>
    <w:rsid w:val="00AC404B"/>
    <w:rsid w:val="00AC49BA"/>
    <w:rsid w:val="00AC5171"/>
    <w:rsid w:val="00AC5AC8"/>
    <w:rsid w:val="00AC6170"/>
    <w:rsid w:val="00AC6297"/>
    <w:rsid w:val="00AC6880"/>
    <w:rsid w:val="00AC6E50"/>
    <w:rsid w:val="00AC7C7F"/>
    <w:rsid w:val="00AD037C"/>
    <w:rsid w:val="00AD1246"/>
    <w:rsid w:val="00AD1A04"/>
    <w:rsid w:val="00AD2733"/>
    <w:rsid w:val="00AD3B22"/>
    <w:rsid w:val="00AD5306"/>
    <w:rsid w:val="00AD710C"/>
    <w:rsid w:val="00AE0500"/>
    <w:rsid w:val="00AE1015"/>
    <w:rsid w:val="00AE1484"/>
    <w:rsid w:val="00AE3512"/>
    <w:rsid w:val="00AE6392"/>
    <w:rsid w:val="00AE68CE"/>
    <w:rsid w:val="00AE6A02"/>
    <w:rsid w:val="00AF092C"/>
    <w:rsid w:val="00AF15C3"/>
    <w:rsid w:val="00AF37E2"/>
    <w:rsid w:val="00AF60ED"/>
    <w:rsid w:val="00B00E29"/>
    <w:rsid w:val="00B020BD"/>
    <w:rsid w:val="00B02E05"/>
    <w:rsid w:val="00B04BCE"/>
    <w:rsid w:val="00B05DB6"/>
    <w:rsid w:val="00B067CA"/>
    <w:rsid w:val="00B06E77"/>
    <w:rsid w:val="00B10628"/>
    <w:rsid w:val="00B11E21"/>
    <w:rsid w:val="00B11EDC"/>
    <w:rsid w:val="00B136B2"/>
    <w:rsid w:val="00B13887"/>
    <w:rsid w:val="00B14A40"/>
    <w:rsid w:val="00B15C07"/>
    <w:rsid w:val="00B20417"/>
    <w:rsid w:val="00B21779"/>
    <w:rsid w:val="00B234A7"/>
    <w:rsid w:val="00B240FB"/>
    <w:rsid w:val="00B2486C"/>
    <w:rsid w:val="00B262F4"/>
    <w:rsid w:val="00B26ADC"/>
    <w:rsid w:val="00B2787F"/>
    <w:rsid w:val="00B27BA3"/>
    <w:rsid w:val="00B3315E"/>
    <w:rsid w:val="00B33BBF"/>
    <w:rsid w:val="00B3501B"/>
    <w:rsid w:val="00B3501D"/>
    <w:rsid w:val="00B358F5"/>
    <w:rsid w:val="00B35961"/>
    <w:rsid w:val="00B41667"/>
    <w:rsid w:val="00B43496"/>
    <w:rsid w:val="00B44287"/>
    <w:rsid w:val="00B45A6B"/>
    <w:rsid w:val="00B4748B"/>
    <w:rsid w:val="00B47539"/>
    <w:rsid w:val="00B51AE1"/>
    <w:rsid w:val="00B51AF9"/>
    <w:rsid w:val="00B52DB3"/>
    <w:rsid w:val="00B52EF7"/>
    <w:rsid w:val="00B5502E"/>
    <w:rsid w:val="00B55501"/>
    <w:rsid w:val="00B57517"/>
    <w:rsid w:val="00B57AB9"/>
    <w:rsid w:val="00B60597"/>
    <w:rsid w:val="00B6069A"/>
    <w:rsid w:val="00B60F00"/>
    <w:rsid w:val="00B61190"/>
    <w:rsid w:val="00B63626"/>
    <w:rsid w:val="00B6376A"/>
    <w:rsid w:val="00B65B64"/>
    <w:rsid w:val="00B67902"/>
    <w:rsid w:val="00B67A08"/>
    <w:rsid w:val="00B67B73"/>
    <w:rsid w:val="00B72D18"/>
    <w:rsid w:val="00B73736"/>
    <w:rsid w:val="00B75096"/>
    <w:rsid w:val="00B75651"/>
    <w:rsid w:val="00B760E4"/>
    <w:rsid w:val="00B767A6"/>
    <w:rsid w:val="00B777DE"/>
    <w:rsid w:val="00B778EA"/>
    <w:rsid w:val="00B778F7"/>
    <w:rsid w:val="00B8309E"/>
    <w:rsid w:val="00B83E80"/>
    <w:rsid w:val="00B84EA6"/>
    <w:rsid w:val="00B85197"/>
    <w:rsid w:val="00B8523D"/>
    <w:rsid w:val="00B8673D"/>
    <w:rsid w:val="00B877E9"/>
    <w:rsid w:val="00B879F7"/>
    <w:rsid w:val="00B90376"/>
    <w:rsid w:val="00B906E9"/>
    <w:rsid w:val="00B9120D"/>
    <w:rsid w:val="00B9522B"/>
    <w:rsid w:val="00B9648E"/>
    <w:rsid w:val="00B97640"/>
    <w:rsid w:val="00BA4D11"/>
    <w:rsid w:val="00BB1546"/>
    <w:rsid w:val="00BB1C6D"/>
    <w:rsid w:val="00BB2F4F"/>
    <w:rsid w:val="00BB3912"/>
    <w:rsid w:val="00BB41F7"/>
    <w:rsid w:val="00BB482D"/>
    <w:rsid w:val="00BB52EF"/>
    <w:rsid w:val="00BB7F5D"/>
    <w:rsid w:val="00BC01B7"/>
    <w:rsid w:val="00BC1656"/>
    <w:rsid w:val="00BC1A8B"/>
    <w:rsid w:val="00BC56DA"/>
    <w:rsid w:val="00BC59E6"/>
    <w:rsid w:val="00BD020F"/>
    <w:rsid w:val="00BD126D"/>
    <w:rsid w:val="00BD1717"/>
    <w:rsid w:val="00BD2109"/>
    <w:rsid w:val="00BD42BB"/>
    <w:rsid w:val="00BD5392"/>
    <w:rsid w:val="00BD58B0"/>
    <w:rsid w:val="00BD5F6A"/>
    <w:rsid w:val="00BD7433"/>
    <w:rsid w:val="00BD77CC"/>
    <w:rsid w:val="00BE3282"/>
    <w:rsid w:val="00BE496D"/>
    <w:rsid w:val="00BE51F1"/>
    <w:rsid w:val="00BE5ED6"/>
    <w:rsid w:val="00BE603B"/>
    <w:rsid w:val="00BE6278"/>
    <w:rsid w:val="00BF0AA6"/>
    <w:rsid w:val="00BF0C00"/>
    <w:rsid w:val="00BF3222"/>
    <w:rsid w:val="00BF3D79"/>
    <w:rsid w:val="00BF3E79"/>
    <w:rsid w:val="00BF7151"/>
    <w:rsid w:val="00C00EC1"/>
    <w:rsid w:val="00C01380"/>
    <w:rsid w:val="00C04DF2"/>
    <w:rsid w:val="00C06997"/>
    <w:rsid w:val="00C07C24"/>
    <w:rsid w:val="00C1097C"/>
    <w:rsid w:val="00C10B9D"/>
    <w:rsid w:val="00C10DDD"/>
    <w:rsid w:val="00C11B45"/>
    <w:rsid w:val="00C123FF"/>
    <w:rsid w:val="00C133F1"/>
    <w:rsid w:val="00C134D2"/>
    <w:rsid w:val="00C14267"/>
    <w:rsid w:val="00C14D4E"/>
    <w:rsid w:val="00C15C5C"/>
    <w:rsid w:val="00C1752A"/>
    <w:rsid w:val="00C20B86"/>
    <w:rsid w:val="00C211B3"/>
    <w:rsid w:val="00C214C6"/>
    <w:rsid w:val="00C2175E"/>
    <w:rsid w:val="00C2401A"/>
    <w:rsid w:val="00C2757B"/>
    <w:rsid w:val="00C34614"/>
    <w:rsid w:val="00C40605"/>
    <w:rsid w:val="00C41EB9"/>
    <w:rsid w:val="00C44D89"/>
    <w:rsid w:val="00C45FE8"/>
    <w:rsid w:val="00C47B24"/>
    <w:rsid w:val="00C514E8"/>
    <w:rsid w:val="00C51ACE"/>
    <w:rsid w:val="00C52FB2"/>
    <w:rsid w:val="00C530D9"/>
    <w:rsid w:val="00C53106"/>
    <w:rsid w:val="00C5361A"/>
    <w:rsid w:val="00C55738"/>
    <w:rsid w:val="00C56685"/>
    <w:rsid w:val="00C56C0E"/>
    <w:rsid w:val="00C578D8"/>
    <w:rsid w:val="00C62945"/>
    <w:rsid w:val="00C62B10"/>
    <w:rsid w:val="00C6543D"/>
    <w:rsid w:val="00C73131"/>
    <w:rsid w:val="00C74285"/>
    <w:rsid w:val="00C7451B"/>
    <w:rsid w:val="00C7626B"/>
    <w:rsid w:val="00C76A40"/>
    <w:rsid w:val="00C77081"/>
    <w:rsid w:val="00C801CE"/>
    <w:rsid w:val="00C81B1E"/>
    <w:rsid w:val="00C82783"/>
    <w:rsid w:val="00C82AAE"/>
    <w:rsid w:val="00C834EE"/>
    <w:rsid w:val="00C90E30"/>
    <w:rsid w:val="00C93204"/>
    <w:rsid w:val="00C95113"/>
    <w:rsid w:val="00C9730A"/>
    <w:rsid w:val="00C97ACE"/>
    <w:rsid w:val="00CA1609"/>
    <w:rsid w:val="00CA380D"/>
    <w:rsid w:val="00CA3877"/>
    <w:rsid w:val="00CA3FCE"/>
    <w:rsid w:val="00CB2AB0"/>
    <w:rsid w:val="00CB343D"/>
    <w:rsid w:val="00CB6E52"/>
    <w:rsid w:val="00CB7C92"/>
    <w:rsid w:val="00CC0843"/>
    <w:rsid w:val="00CC1145"/>
    <w:rsid w:val="00CC1FD1"/>
    <w:rsid w:val="00CC4B70"/>
    <w:rsid w:val="00CC649D"/>
    <w:rsid w:val="00CD029C"/>
    <w:rsid w:val="00CD045A"/>
    <w:rsid w:val="00CD16FE"/>
    <w:rsid w:val="00CD1945"/>
    <w:rsid w:val="00CD1FC9"/>
    <w:rsid w:val="00CD2242"/>
    <w:rsid w:val="00CD3052"/>
    <w:rsid w:val="00CD6573"/>
    <w:rsid w:val="00CD703E"/>
    <w:rsid w:val="00CD72BE"/>
    <w:rsid w:val="00CD7BE2"/>
    <w:rsid w:val="00CE0424"/>
    <w:rsid w:val="00CE07CB"/>
    <w:rsid w:val="00CE0F8C"/>
    <w:rsid w:val="00CE15A0"/>
    <w:rsid w:val="00CE2B30"/>
    <w:rsid w:val="00CE2FDD"/>
    <w:rsid w:val="00CE3259"/>
    <w:rsid w:val="00CE4EF7"/>
    <w:rsid w:val="00CE6804"/>
    <w:rsid w:val="00CE785D"/>
    <w:rsid w:val="00CF239E"/>
    <w:rsid w:val="00CF499A"/>
    <w:rsid w:val="00CF5B89"/>
    <w:rsid w:val="00CF6106"/>
    <w:rsid w:val="00CF690A"/>
    <w:rsid w:val="00CF6B63"/>
    <w:rsid w:val="00CF7774"/>
    <w:rsid w:val="00CF7BB2"/>
    <w:rsid w:val="00CF7EC9"/>
    <w:rsid w:val="00D000C2"/>
    <w:rsid w:val="00D00368"/>
    <w:rsid w:val="00D02304"/>
    <w:rsid w:val="00D065B4"/>
    <w:rsid w:val="00D0668B"/>
    <w:rsid w:val="00D06692"/>
    <w:rsid w:val="00D06857"/>
    <w:rsid w:val="00D116D3"/>
    <w:rsid w:val="00D11E3D"/>
    <w:rsid w:val="00D11EF1"/>
    <w:rsid w:val="00D15E9A"/>
    <w:rsid w:val="00D17835"/>
    <w:rsid w:val="00D179C6"/>
    <w:rsid w:val="00D17C11"/>
    <w:rsid w:val="00D21A19"/>
    <w:rsid w:val="00D22D6B"/>
    <w:rsid w:val="00D239AB"/>
    <w:rsid w:val="00D2712E"/>
    <w:rsid w:val="00D30788"/>
    <w:rsid w:val="00D33D4D"/>
    <w:rsid w:val="00D34D03"/>
    <w:rsid w:val="00D3555A"/>
    <w:rsid w:val="00D37FB7"/>
    <w:rsid w:val="00D42BF5"/>
    <w:rsid w:val="00D42C57"/>
    <w:rsid w:val="00D4659C"/>
    <w:rsid w:val="00D474DA"/>
    <w:rsid w:val="00D50492"/>
    <w:rsid w:val="00D50CC7"/>
    <w:rsid w:val="00D51866"/>
    <w:rsid w:val="00D51FE8"/>
    <w:rsid w:val="00D52331"/>
    <w:rsid w:val="00D52C9B"/>
    <w:rsid w:val="00D5358F"/>
    <w:rsid w:val="00D535FD"/>
    <w:rsid w:val="00D5365E"/>
    <w:rsid w:val="00D54571"/>
    <w:rsid w:val="00D56668"/>
    <w:rsid w:val="00D571B8"/>
    <w:rsid w:val="00D57F5C"/>
    <w:rsid w:val="00D6068B"/>
    <w:rsid w:val="00D627D0"/>
    <w:rsid w:val="00D64CB6"/>
    <w:rsid w:val="00D65C2D"/>
    <w:rsid w:val="00D66A44"/>
    <w:rsid w:val="00D677F7"/>
    <w:rsid w:val="00D71ECB"/>
    <w:rsid w:val="00D7227F"/>
    <w:rsid w:val="00D72CD9"/>
    <w:rsid w:val="00D73BEA"/>
    <w:rsid w:val="00D73CF6"/>
    <w:rsid w:val="00D73E53"/>
    <w:rsid w:val="00D76207"/>
    <w:rsid w:val="00D76AC6"/>
    <w:rsid w:val="00D7743C"/>
    <w:rsid w:val="00D8017C"/>
    <w:rsid w:val="00D804FD"/>
    <w:rsid w:val="00D811D7"/>
    <w:rsid w:val="00D83104"/>
    <w:rsid w:val="00D83477"/>
    <w:rsid w:val="00D83B57"/>
    <w:rsid w:val="00D84F4E"/>
    <w:rsid w:val="00D85DE8"/>
    <w:rsid w:val="00D8656F"/>
    <w:rsid w:val="00D86896"/>
    <w:rsid w:val="00D93B19"/>
    <w:rsid w:val="00D946CD"/>
    <w:rsid w:val="00D948BE"/>
    <w:rsid w:val="00DA0F5F"/>
    <w:rsid w:val="00DA1281"/>
    <w:rsid w:val="00DA5BDF"/>
    <w:rsid w:val="00DB07B2"/>
    <w:rsid w:val="00DB0A91"/>
    <w:rsid w:val="00DB0F1D"/>
    <w:rsid w:val="00DB6B1A"/>
    <w:rsid w:val="00DB6D0D"/>
    <w:rsid w:val="00DB7022"/>
    <w:rsid w:val="00DB7387"/>
    <w:rsid w:val="00DC2101"/>
    <w:rsid w:val="00DC27E1"/>
    <w:rsid w:val="00DC2CD2"/>
    <w:rsid w:val="00DC49F3"/>
    <w:rsid w:val="00DC5EBD"/>
    <w:rsid w:val="00DC656E"/>
    <w:rsid w:val="00DC6768"/>
    <w:rsid w:val="00DC6EB4"/>
    <w:rsid w:val="00DC75C5"/>
    <w:rsid w:val="00DD1393"/>
    <w:rsid w:val="00DD16F5"/>
    <w:rsid w:val="00DD35C1"/>
    <w:rsid w:val="00DD3C90"/>
    <w:rsid w:val="00DD3EB4"/>
    <w:rsid w:val="00DE11F2"/>
    <w:rsid w:val="00DE1CDC"/>
    <w:rsid w:val="00DE3F14"/>
    <w:rsid w:val="00DE44F5"/>
    <w:rsid w:val="00DF008F"/>
    <w:rsid w:val="00DF00FA"/>
    <w:rsid w:val="00DF0452"/>
    <w:rsid w:val="00DF05E7"/>
    <w:rsid w:val="00DF1FFF"/>
    <w:rsid w:val="00DF2071"/>
    <w:rsid w:val="00DF3CD1"/>
    <w:rsid w:val="00DF3EA4"/>
    <w:rsid w:val="00DF5560"/>
    <w:rsid w:val="00E00243"/>
    <w:rsid w:val="00E031BB"/>
    <w:rsid w:val="00E03669"/>
    <w:rsid w:val="00E045FA"/>
    <w:rsid w:val="00E05331"/>
    <w:rsid w:val="00E05FE7"/>
    <w:rsid w:val="00E06A9D"/>
    <w:rsid w:val="00E0755C"/>
    <w:rsid w:val="00E078CA"/>
    <w:rsid w:val="00E07D41"/>
    <w:rsid w:val="00E10021"/>
    <w:rsid w:val="00E10720"/>
    <w:rsid w:val="00E13161"/>
    <w:rsid w:val="00E14EA1"/>
    <w:rsid w:val="00E15ABF"/>
    <w:rsid w:val="00E22C69"/>
    <w:rsid w:val="00E239E5"/>
    <w:rsid w:val="00E245D3"/>
    <w:rsid w:val="00E2531E"/>
    <w:rsid w:val="00E32022"/>
    <w:rsid w:val="00E3313F"/>
    <w:rsid w:val="00E336C9"/>
    <w:rsid w:val="00E347AC"/>
    <w:rsid w:val="00E348EB"/>
    <w:rsid w:val="00E352E7"/>
    <w:rsid w:val="00E359BD"/>
    <w:rsid w:val="00E36193"/>
    <w:rsid w:val="00E36452"/>
    <w:rsid w:val="00E36CAC"/>
    <w:rsid w:val="00E36DBB"/>
    <w:rsid w:val="00E40CD3"/>
    <w:rsid w:val="00E40E41"/>
    <w:rsid w:val="00E412A5"/>
    <w:rsid w:val="00E41FD5"/>
    <w:rsid w:val="00E44D0C"/>
    <w:rsid w:val="00E462B2"/>
    <w:rsid w:val="00E532F9"/>
    <w:rsid w:val="00E53860"/>
    <w:rsid w:val="00E53A60"/>
    <w:rsid w:val="00E55AF4"/>
    <w:rsid w:val="00E55FCD"/>
    <w:rsid w:val="00E5637F"/>
    <w:rsid w:val="00E56927"/>
    <w:rsid w:val="00E56DD4"/>
    <w:rsid w:val="00E574CC"/>
    <w:rsid w:val="00E57C84"/>
    <w:rsid w:val="00E60F2D"/>
    <w:rsid w:val="00E629EF"/>
    <w:rsid w:val="00E64A5A"/>
    <w:rsid w:val="00E67461"/>
    <w:rsid w:val="00E704AC"/>
    <w:rsid w:val="00E71029"/>
    <w:rsid w:val="00E716DA"/>
    <w:rsid w:val="00E73EB1"/>
    <w:rsid w:val="00E766E5"/>
    <w:rsid w:val="00E774A1"/>
    <w:rsid w:val="00E83BB0"/>
    <w:rsid w:val="00E83BBB"/>
    <w:rsid w:val="00E844F6"/>
    <w:rsid w:val="00E85474"/>
    <w:rsid w:val="00E8755C"/>
    <w:rsid w:val="00E91FBC"/>
    <w:rsid w:val="00E92330"/>
    <w:rsid w:val="00E9235D"/>
    <w:rsid w:val="00E93EDA"/>
    <w:rsid w:val="00E94AB1"/>
    <w:rsid w:val="00E94C09"/>
    <w:rsid w:val="00E94DF2"/>
    <w:rsid w:val="00E97567"/>
    <w:rsid w:val="00E97DE9"/>
    <w:rsid w:val="00EA16CF"/>
    <w:rsid w:val="00EA2A6D"/>
    <w:rsid w:val="00EA7276"/>
    <w:rsid w:val="00EA7510"/>
    <w:rsid w:val="00EA7E9B"/>
    <w:rsid w:val="00EB08E6"/>
    <w:rsid w:val="00EB2BE3"/>
    <w:rsid w:val="00EB2E87"/>
    <w:rsid w:val="00EB3E6E"/>
    <w:rsid w:val="00EB41E3"/>
    <w:rsid w:val="00EB49F5"/>
    <w:rsid w:val="00EB51B0"/>
    <w:rsid w:val="00EB57A2"/>
    <w:rsid w:val="00EB76A2"/>
    <w:rsid w:val="00EC0BC8"/>
    <w:rsid w:val="00EC34B2"/>
    <w:rsid w:val="00EC3D85"/>
    <w:rsid w:val="00EC618F"/>
    <w:rsid w:val="00EC6A30"/>
    <w:rsid w:val="00ED029E"/>
    <w:rsid w:val="00ED12BC"/>
    <w:rsid w:val="00ED14AB"/>
    <w:rsid w:val="00ED1640"/>
    <w:rsid w:val="00ED379D"/>
    <w:rsid w:val="00ED55AB"/>
    <w:rsid w:val="00ED6374"/>
    <w:rsid w:val="00ED7129"/>
    <w:rsid w:val="00ED74BA"/>
    <w:rsid w:val="00ED7EF3"/>
    <w:rsid w:val="00EE0519"/>
    <w:rsid w:val="00EE0D99"/>
    <w:rsid w:val="00EE3AA3"/>
    <w:rsid w:val="00EE52E0"/>
    <w:rsid w:val="00EE638C"/>
    <w:rsid w:val="00EE6738"/>
    <w:rsid w:val="00EE7424"/>
    <w:rsid w:val="00EF05A1"/>
    <w:rsid w:val="00EF2430"/>
    <w:rsid w:val="00EF2B96"/>
    <w:rsid w:val="00EF3D57"/>
    <w:rsid w:val="00EF4370"/>
    <w:rsid w:val="00EF5A29"/>
    <w:rsid w:val="00EF5EE0"/>
    <w:rsid w:val="00EF6EB3"/>
    <w:rsid w:val="00EF786A"/>
    <w:rsid w:val="00F0119C"/>
    <w:rsid w:val="00F02482"/>
    <w:rsid w:val="00F02605"/>
    <w:rsid w:val="00F03E5E"/>
    <w:rsid w:val="00F07AD5"/>
    <w:rsid w:val="00F149CE"/>
    <w:rsid w:val="00F1585D"/>
    <w:rsid w:val="00F17D79"/>
    <w:rsid w:val="00F20885"/>
    <w:rsid w:val="00F21A3E"/>
    <w:rsid w:val="00F21CA4"/>
    <w:rsid w:val="00F23A2C"/>
    <w:rsid w:val="00F24233"/>
    <w:rsid w:val="00F24873"/>
    <w:rsid w:val="00F24CAD"/>
    <w:rsid w:val="00F25B7D"/>
    <w:rsid w:val="00F30024"/>
    <w:rsid w:val="00F3133A"/>
    <w:rsid w:val="00F31AD3"/>
    <w:rsid w:val="00F32EF0"/>
    <w:rsid w:val="00F359D4"/>
    <w:rsid w:val="00F361B8"/>
    <w:rsid w:val="00F4037D"/>
    <w:rsid w:val="00F405AC"/>
    <w:rsid w:val="00F40D64"/>
    <w:rsid w:val="00F429A9"/>
    <w:rsid w:val="00F43525"/>
    <w:rsid w:val="00F44650"/>
    <w:rsid w:val="00F44961"/>
    <w:rsid w:val="00F462CB"/>
    <w:rsid w:val="00F47D0D"/>
    <w:rsid w:val="00F53B89"/>
    <w:rsid w:val="00F55B83"/>
    <w:rsid w:val="00F5656E"/>
    <w:rsid w:val="00F579E5"/>
    <w:rsid w:val="00F622F0"/>
    <w:rsid w:val="00F647E4"/>
    <w:rsid w:val="00F65887"/>
    <w:rsid w:val="00F6640C"/>
    <w:rsid w:val="00F66F6D"/>
    <w:rsid w:val="00F67A38"/>
    <w:rsid w:val="00F67D2B"/>
    <w:rsid w:val="00F70E5A"/>
    <w:rsid w:val="00F70FFC"/>
    <w:rsid w:val="00F71073"/>
    <w:rsid w:val="00F718DB"/>
    <w:rsid w:val="00F71BBB"/>
    <w:rsid w:val="00F72560"/>
    <w:rsid w:val="00F7536C"/>
    <w:rsid w:val="00F77394"/>
    <w:rsid w:val="00F778F5"/>
    <w:rsid w:val="00F80684"/>
    <w:rsid w:val="00F80F89"/>
    <w:rsid w:val="00F82F78"/>
    <w:rsid w:val="00F83867"/>
    <w:rsid w:val="00F86088"/>
    <w:rsid w:val="00F865FF"/>
    <w:rsid w:val="00F9424D"/>
    <w:rsid w:val="00F95D2E"/>
    <w:rsid w:val="00F9623C"/>
    <w:rsid w:val="00F976B6"/>
    <w:rsid w:val="00F97B22"/>
    <w:rsid w:val="00FA090A"/>
    <w:rsid w:val="00FA2EF6"/>
    <w:rsid w:val="00FA3D0C"/>
    <w:rsid w:val="00FA54AD"/>
    <w:rsid w:val="00FA7579"/>
    <w:rsid w:val="00FB05E2"/>
    <w:rsid w:val="00FB2CCA"/>
    <w:rsid w:val="00FB6D32"/>
    <w:rsid w:val="00FB6EF7"/>
    <w:rsid w:val="00FB7127"/>
    <w:rsid w:val="00FC0A04"/>
    <w:rsid w:val="00FC0C15"/>
    <w:rsid w:val="00FC6D2D"/>
    <w:rsid w:val="00FC7D02"/>
    <w:rsid w:val="00FD2D43"/>
    <w:rsid w:val="00FD38F3"/>
    <w:rsid w:val="00FD5DDC"/>
    <w:rsid w:val="00FE057E"/>
    <w:rsid w:val="00FE129F"/>
    <w:rsid w:val="00FE15CF"/>
    <w:rsid w:val="00FE1948"/>
    <w:rsid w:val="00FE1D4F"/>
    <w:rsid w:val="00FE4CAE"/>
    <w:rsid w:val="00FE4D86"/>
    <w:rsid w:val="00FE6A06"/>
    <w:rsid w:val="00FE7DAF"/>
    <w:rsid w:val="00FE7E7F"/>
    <w:rsid w:val="00FF0087"/>
    <w:rsid w:val="00FF07AA"/>
    <w:rsid w:val="00FF0C5D"/>
    <w:rsid w:val="00FF499E"/>
    <w:rsid w:val="00FF4D4B"/>
    <w:rsid w:val="00FF54E4"/>
    <w:rsid w:val="00FF5FF2"/>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avaden">
    <w:name w:val="Normal"/>
    <w:qFormat/>
    <w:rsid w:val="0066473F"/>
    <w:pPr>
      <w:ind w:left="1134" w:right="425"/>
      <w:jc w:val="both"/>
    </w:pPr>
    <w:rPr>
      <w:rFonts w:ascii="Calibri" w:hAnsi="Calibri"/>
      <w:szCs w:val="24"/>
      <w:lang w:val="en-GB"/>
    </w:rPr>
  </w:style>
  <w:style w:type="paragraph" w:styleId="Naslov1">
    <w:name w:val="heading 1"/>
    <w:basedOn w:val="Navaden"/>
    <w:next w:val="Navaden"/>
    <w:link w:val="Naslov1Znak"/>
    <w:qFormat/>
    <w:rsid w:val="00E078CA"/>
    <w:pPr>
      <w:keepNext/>
      <w:jc w:val="center"/>
      <w:outlineLvl w:val="0"/>
    </w:pPr>
    <w:rPr>
      <w:rFonts w:ascii="Arial" w:hAnsi="Arial"/>
      <w:b/>
      <w:color w:val="FF0000"/>
      <w:sz w:val="28"/>
      <w:szCs w:val="20"/>
    </w:rPr>
  </w:style>
  <w:style w:type="paragraph" w:styleId="Naslov2">
    <w:name w:val="heading 2"/>
    <w:aliases w:val="PodPoglavje,Poglavje 2"/>
    <w:basedOn w:val="Navaden"/>
    <w:next w:val="Navaden"/>
    <w:link w:val="Naslov2Znak"/>
    <w:qFormat/>
    <w:rsid w:val="00E078CA"/>
    <w:pPr>
      <w:keepNext/>
      <w:jc w:val="center"/>
      <w:outlineLvl w:val="1"/>
    </w:pPr>
    <w:rPr>
      <w:rFonts w:ascii="Arial" w:hAnsi="Arial"/>
      <w:b/>
    </w:rPr>
  </w:style>
  <w:style w:type="paragraph" w:styleId="Naslov3">
    <w:name w:val="heading 3"/>
    <w:aliases w:val="PVO-3"/>
    <w:basedOn w:val="Navaden"/>
    <w:next w:val="Navaden"/>
    <w:link w:val="Naslov3Znak"/>
    <w:qFormat/>
    <w:rsid w:val="00E078CA"/>
    <w:pPr>
      <w:keepNext/>
      <w:numPr>
        <w:ilvl w:val="2"/>
        <w:numId w:val="5"/>
      </w:numPr>
      <w:outlineLvl w:val="2"/>
    </w:pPr>
    <w:rPr>
      <w:rFonts w:ascii="Arial" w:hAnsi="Arial"/>
      <w:b/>
      <w:bCs/>
      <w:sz w:val="24"/>
    </w:rPr>
  </w:style>
  <w:style w:type="paragraph" w:styleId="Naslov4">
    <w:name w:val="heading 4"/>
    <w:aliases w:val="PVO-4"/>
    <w:basedOn w:val="Navaden"/>
    <w:next w:val="Navaden"/>
    <w:link w:val="Naslov4Znak"/>
    <w:qFormat/>
    <w:rsid w:val="00E078CA"/>
    <w:pPr>
      <w:keepNext/>
      <w:jc w:val="center"/>
      <w:outlineLvl w:val="3"/>
    </w:pPr>
    <w:rPr>
      <w:rFonts w:ascii="Arial" w:hAnsi="Arial"/>
      <w:b/>
      <w:bCs/>
      <w:sz w:val="28"/>
    </w:rPr>
  </w:style>
  <w:style w:type="paragraph" w:styleId="Naslov5">
    <w:name w:val="heading 5"/>
    <w:basedOn w:val="Navaden"/>
    <w:next w:val="Navaden"/>
    <w:link w:val="Naslov5Znak"/>
    <w:qFormat/>
    <w:rsid w:val="00E078CA"/>
    <w:pPr>
      <w:keepNext/>
      <w:jc w:val="center"/>
      <w:outlineLvl w:val="4"/>
    </w:pPr>
    <w:rPr>
      <w:rFonts w:ascii="Arial" w:hAnsi="Arial"/>
      <w:b/>
      <w:bCs/>
      <w:sz w:val="24"/>
    </w:rPr>
  </w:style>
  <w:style w:type="paragraph" w:styleId="Naslov6">
    <w:name w:val="heading 6"/>
    <w:basedOn w:val="Navaden"/>
    <w:next w:val="Navaden"/>
    <w:link w:val="Naslov6Znak"/>
    <w:qFormat/>
    <w:rsid w:val="00E078CA"/>
    <w:pPr>
      <w:keepNext/>
      <w:ind w:left="708"/>
      <w:jc w:val="center"/>
      <w:outlineLvl w:val="5"/>
    </w:pPr>
    <w:rPr>
      <w:rFonts w:ascii="Arial" w:hAnsi="Arial"/>
      <w:b/>
      <w:bCs/>
      <w:sz w:val="28"/>
    </w:rPr>
  </w:style>
  <w:style w:type="paragraph" w:styleId="Naslov7">
    <w:name w:val="heading 7"/>
    <w:basedOn w:val="Navaden"/>
    <w:next w:val="Navaden"/>
    <w:link w:val="Naslov7Znak"/>
    <w:qFormat/>
    <w:rsid w:val="00E078CA"/>
    <w:pPr>
      <w:keepNext/>
      <w:outlineLvl w:val="6"/>
    </w:pPr>
    <w:rPr>
      <w:rFonts w:ascii="Arial" w:hAnsi="Arial"/>
      <w:b/>
      <w:bCs/>
      <w:sz w:val="28"/>
    </w:rPr>
  </w:style>
  <w:style w:type="paragraph" w:styleId="Naslov8">
    <w:name w:val="heading 8"/>
    <w:basedOn w:val="Navaden"/>
    <w:next w:val="Navaden"/>
    <w:link w:val="Naslov8Znak"/>
    <w:qFormat/>
    <w:rsid w:val="00E078CA"/>
    <w:pPr>
      <w:keepNext/>
      <w:numPr>
        <w:numId w:val="1"/>
      </w:numPr>
      <w:outlineLvl w:val="7"/>
    </w:pPr>
    <w:rPr>
      <w:rFonts w:ascii="Arial" w:hAnsi="Arial"/>
      <w:b/>
      <w:sz w:val="24"/>
      <w:szCs w:val="20"/>
    </w:rPr>
  </w:style>
  <w:style w:type="paragraph" w:styleId="Naslov9">
    <w:name w:val="heading 9"/>
    <w:basedOn w:val="Navaden"/>
    <w:next w:val="Navaden"/>
    <w:link w:val="Naslov9Znak"/>
    <w:qFormat/>
    <w:rsid w:val="00E078CA"/>
    <w:pPr>
      <w:keepNext/>
      <w:widowControl w:val="0"/>
      <w:numPr>
        <w:ilvl w:val="12"/>
      </w:numPr>
      <w:ind w:left="1134"/>
      <w:outlineLvl w:val="8"/>
    </w:pPr>
    <w:rPr>
      <w:rFonts w:ascii="Arial" w:hAnsi="Arial"/>
      <w:sz w:val="26"/>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E078CA"/>
    <w:rPr>
      <w:rFonts w:ascii="Arial" w:hAnsi="Arial" w:cs="Arial"/>
      <w:lang w:val="sl-SI"/>
    </w:rPr>
  </w:style>
  <w:style w:type="paragraph" w:styleId="Telobesedila-zamik">
    <w:name w:val="Body Text Indent"/>
    <w:basedOn w:val="Navaden"/>
    <w:rsid w:val="00E078CA"/>
    <w:pPr>
      <w:ind w:firstLine="284"/>
    </w:pPr>
    <w:rPr>
      <w:rFonts w:ascii="Arial" w:hAnsi="Arial" w:cs="Arial"/>
      <w:lang w:val="sl-SI"/>
    </w:rPr>
  </w:style>
  <w:style w:type="paragraph" w:styleId="Navaden-zamik">
    <w:name w:val="Normal Indent"/>
    <w:basedOn w:val="Navaden"/>
    <w:rsid w:val="00E078CA"/>
    <w:pPr>
      <w:ind w:left="708"/>
    </w:pPr>
    <w:rPr>
      <w:rFonts w:ascii="Arial" w:hAnsi="Arial"/>
      <w:szCs w:val="20"/>
    </w:rPr>
  </w:style>
  <w:style w:type="paragraph" w:customStyle="1" w:styleId="berschrift1">
    <w:name w:val="Überschrift 1"/>
    <w:basedOn w:val="Navaden"/>
    <w:next w:val="Navaden"/>
    <w:rsid w:val="00E078CA"/>
    <w:pPr>
      <w:keepNext/>
      <w:widowControl w:val="0"/>
      <w:tabs>
        <w:tab w:val="left" w:pos="497"/>
      </w:tabs>
    </w:pPr>
    <w:rPr>
      <w:rFonts w:ascii="Arial" w:hAnsi="Arial"/>
      <w:b/>
      <w:szCs w:val="20"/>
    </w:rPr>
  </w:style>
  <w:style w:type="paragraph" w:styleId="Telobesedila-zamik2">
    <w:name w:val="Body Text Indent 2"/>
    <w:basedOn w:val="Navaden"/>
    <w:rsid w:val="00E078CA"/>
    <w:pPr>
      <w:ind w:left="2520"/>
    </w:pPr>
    <w:rPr>
      <w:rFonts w:ascii="Arial" w:hAnsi="Arial" w:cs="Arial"/>
      <w:lang w:val="sl-SI"/>
    </w:rPr>
  </w:style>
  <w:style w:type="paragraph" w:customStyle="1" w:styleId="tabulka">
    <w:name w:val="tabulka"/>
    <w:basedOn w:val="Navaden"/>
    <w:rsid w:val="00E078CA"/>
    <w:pPr>
      <w:spacing w:before="120" w:line="240" w:lineRule="exact"/>
      <w:jc w:val="center"/>
    </w:pPr>
    <w:rPr>
      <w:rFonts w:ascii="Arial" w:hAnsi="Arial"/>
      <w:szCs w:val="20"/>
    </w:rPr>
  </w:style>
  <w:style w:type="paragraph" w:customStyle="1" w:styleId="text-3mezera">
    <w:name w:val="text - 3 mezera"/>
    <w:basedOn w:val="text"/>
    <w:rsid w:val="00E078CA"/>
    <w:pPr>
      <w:spacing w:before="60"/>
    </w:pPr>
  </w:style>
  <w:style w:type="paragraph" w:customStyle="1" w:styleId="text">
    <w:name w:val="text"/>
    <w:rsid w:val="00E078CA"/>
    <w:pPr>
      <w:spacing w:before="240" w:line="240" w:lineRule="exact"/>
      <w:ind w:left="1134" w:right="425"/>
      <w:jc w:val="both"/>
    </w:pPr>
    <w:rPr>
      <w:rFonts w:ascii="Arial" w:hAnsi="Arial"/>
      <w:sz w:val="24"/>
      <w:lang w:val="en-GB"/>
    </w:rPr>
  </w:style>
  <w:style w:type="paragraph" w:customStyle="1" w:styleId="Section">
    <w:name w:val="Section"/>
    <w:basedOn w:val="Navaden"/>
    <w:rsid w:val="00E078CA"/>
    <w:pPr>
      <w:spacing w:line="360" w:lineRule="exact"/>
      <w:jc w:val="center"/>
    </w:pPr>
    <w:rPr>
      <w:rFonts w:ascii="Arial" w:hAnsi="Arial"/>
      <w:b/>
      <w:sz w:val="32"/>
      <w:szCs w:val="20"/>
    </w:rPr>
  </w:style>
  <w:style w:type="paragraph" w:styleId="Telobesedila2">
    <w:name w:val="Body Text 2"/>
    <w:basedOn w:val="Navaden"/>
    <w:link w:val="Telobesedila2Znak"/>
    <w:rsid w:val="00E078CA"/>
    <w:rPr>
      <w:rFonts w:ascii="Arial" w:hAnsi="Arial"/>
    </w:rPr>
  </w:style>
  <w:style w:type="paragraph" w:styleId="Noga">
    <w:name w:val="footer"/>
    <w:basedOn w:val="Navaden"/>
    <w:link w:val="NogaZnak"/>
    <w:uiPriority w:val="99"/>
    <w:rsid w:val="00E078CA"/>
    <w:pPr>
      <w:tabs>
        <w:tab w:val="center" w:pos="4536"/>
        <w:tab w:val="right" w:pos="9072"/>
      </w:tabs>
    </w:pPr>
    <w:rPr>
      <w:rFonts w:ascii="Times New Roman" w:hAnsi="Times New Roman"/>
      <w:sz w:val="24"/>
    </w:rPr>
  </w:style>
  <w:style w:type="character" w:styleId="tevilkastrani">
    <w:name w:val="page number"/>
    <w:basedOn w:val="Privzetapisavaodstavka"/>
    <w:rsid w:val="00E078CA"/>
  </w:style>
  <w:style w:type="paragraph" w:customStyle="1" w:styleId="NASLOV1DRUGEGA">
    <w:name w:val="NASLOV 1 DRUGEGA"/>
    <w:basedOn w:val="NASLOV1---------"/>
    <w:rsid w:val="00E078CA"/>
    <w:pPr>
      <w:numPr>
        <w:numId w:val="8"/>
      </w:numPr>
      <w:tabs>
        <w:tab w:val="clear" w:pos="360"/>
      </w:tabs>
    </w:pPr>
  </w:style>
  <w:style w:type="paragraph" w:customStyle="1" w:styleId="NASLOV1---------">
    <w:name w:val="NASLOV 1---------"/>
    <w:basedOn w:val="Volume"/>
    <w:next w:val="Navaden"/>
    <w:autoRedefine/>
    <w:rsid w:val="00E078CA"/>
    <w:pPr>
      <w:numPr>
        <w:numId w:val="0"/>
      </w:numPr>
      <w:tabs>
        <w:tab w:val="left" w:pos="360"/>
      </w:tabs>
    </w:pPr>
    <w:rPr>
      <w:rFonts w:cs="Arial"/>
      <w:color w:val="auto"/>
      <w:lang w:val="sl-SI"/>
    </w:rPr>
  </w:style>
  <w:style w:type="paragraph" w:customStyle="1" w:styleId="Volume">
    <w:name w:val="Volume"/>
    <w:aliases w:val="N1"/>
    <w:basedOn w:val="Naslov1"/>
    <w:rsid w:val="00E078CA"/>
    <w:pPr>
      <w:numPr>
        <w:numId w:val="3"/>
      </w:numPr>
      <w:jc w:val="both"/>
    </w:pPr>
    <w:rPr>
      <w:snapToGrid w:val="0"/>
      <w:color w:val="0000FF"/>
      <w:sz w:val="22"/>
      <w:lang w:eastAsia="en-US"/>
    </w:rPr>
  </w:style>
  <w:style w:type="paragraph" w:styleId="Glava">
    <w:name w:val="header"/>
    <w:aliases w:val=" Znak, Znak Znak Znak, Znak Znak Znak Znak,Znak"/>
    <w:basedOn w:val="Navaden"/>
    <w:link w:val="GlavaZnak"/>
    <w:rsid w:val="00E078CA"/>
    <w:pPr>
      <w:tabs>
        <w:tab w:val="center" w:pos="4703"/>
        <w:tab w:val="right" w:pos="9406"/>
      </w:tabs>
    </w:pPr>
    <w:rPr>
      <w:rFonts w:ascii="Times New Roman" w:hAnsi="Times New Roman"/>
      <w:sz w:val="24"/>
    </w:rPr>
  </w:style>
  <w:style w:type="paragraph" w:styleId="Naslov">
    <w:name w:val="Title"/>
    <w:basedOn w:val="Navaden"/>
    <w:qFormat/>
    <w:rsid w:val="00E078CA"/>
    <w:pPr>
      <w:spacing w:after="200" w:line="264" w:lineRule="auto"/>
      <w:jc w:val="center"/>
    </w:pPr>
    <w:rPr>
      <w:rFonts w:ascii="Arial" w:hAnsi="Arial"/>
      <w:b/>
      <w:szCs w:val="20"/>
    </w:rPr>
  </w:style>
  <w:style w:type="paragraph" w:styleId="Seznam">
    <w:name w:val="List"/>
    <w:basedOn w:val="Navaden"/>
    <w:rsid w:val="00E078CA"/>
    <w:pPr>
      <w:numPr>
        <w:numId w:val="4"/>
      </w:numPr>
    </w:pPr>
    <w:rPr>
      <w:rFonts w:ascii="Arial" w:hAnsi="Arial"/>
      <w:szCs w:val="20"/>
    </w:rPr>
  </w:style>
  <w:style w:type="paragraph" w:styleId="Telobesedila-zamik3">
    <w:name w:val="Body Text Indent 3"/>
    <w:basedOn w:val="Navaden"/>
    <w:rsid w:val="00E078CA"/>
    <w:pPr>
      <w:spacing w:after="120"/>
      <w:ind w:left="283"/>
    </w:pPr>
    <w:rPr>
      <w:sz w:val="16"/>
      <w:szCs w:val="16"/>
    </w:rPr>
  </w:style>
  <w:style w:type="paragraph" w:styleId="Telobesedila3">
    <w:name w:val="Body Text 3"/>
    <w:basedOn w:val="Navaden"/>
    <w:link w:val="Telobesedila3Znak"/>
    <w:rsid w:val="00E078CA"/>
    <w:pPr>
      <w:spacing w:after="120"/>
    </w:pPr>
    <w:rPr>
      <w:rFonts w:ascii="Times New Roman" w:hAnsi="Times New Roman"/>
      <w:sz w:val="16"/>
      <w:szCs w:val="16"/>
    </w:rPr>
  </w:style>
  <w:style w:type="paragraph" w:customStyle="1" w:styleId="Standard">
    <w:name w:val="Standard"/>
    <w:rsid w:val="00E078CA"/>
    <w:pPr>
      <w:widowControl w:val="0"/>
      <w:ind w:left="1134" w:right="425"/>
      <w:jc w:val="both"/>
    </w:pPr>
    <w:rPr>
      <w:rFonts w:ascii="Arial" w:hAnsi="Arial"/>
      <w:sz w:val="24"/>
      <w:lang w:val="en-GB"/>
    </w:rPr>
  </w:style>
  <w:style w:type="paragraph" w:styleId="Oznaenseznam2">
    <w:name w:val="List Bullet 2"/>
    <w:basedOn w:val="Navaden"/>
    <w:autoRedefine/>
    <w:rsid w:val="00E078CA"/>
    <w:pPr>
      <w:numPr>
        <w:numId w:val="2"/>
      </w:numPr>
      <w:tabs>
        <w:tab w:val="clear" w:pos="1800"/>
        <w:tab w:val="num" w:pos="720"/>
      </w:tabs>
      <w:ind w:left="720" w:firstLine="0"/>
    </w:pPr>
    <w:rPr>
      <w:rFonts w:ascii="Arial" w:hAnsi="Arial" w:cs="Arial"/>
      <w:snapToGrid w:val="0"/>
      <w:color w:val="008000"/>
      <w:szCs w:val="20"/>
      <w:lang w:val="sl-SI" w:eastAsia="en-US"/>
    </w:rPr>
  </w:style>
  <w:style w:type="character" w:customStyle="1" w:styleId="Seitenzahl">
    <w:name w:val="Seitenzahl"/>
    <w:rsid w:val="00E078CA"/>
    <w:rPr>
      <w:sz w:val="20"/>
    </w:rPr>
  </w:style>
  <w:style w:type="paragraph" w:customStyle="1" w:styleId="SingleIndent">
    <w:name w:val="Single Indent"/>
    <w:basedOn w:val="Navaden"/>
    <w:rsid w:val="00E078CA"/>
    <w:pPr>
      <w:spacing w:before="40"/>
      <w:ind w:left="1361"/>
    </w:pPr>
    <w:rPr>
      <w:rFonts w:ascii="Arial" w:hAnsi="Arial"/>
      <w:szCs w:val="20"/>
    </w:rPr>
  </w:style>
  <w:style w:type="paragraph" w:customStyle="1" w:styleId="projekt">
    <w:name w:val="projekt"/>
    <w:basedOn w:val="Navaden"/>
    <w:rsid w:val="00E078CA"/>
    <w:pPr>
      <w:tabs>
        <w:tab w:val="left" w:pos="2694"/>
      </w:tabs>
    </w:pPr>
    <w:rPr>
      <w:rFonts w:ascii="Univers (W1)" w:hAnsi="Univers (W1)"/>
      <w:szCs w:val="20"/>
      <w:lang w:val="sl-SI" w:eastAsia="en-US"/>
    </w:rPr>
  </w:style>
  <w:style w:type="paragraph" w:customStyle="1" w:styleId="BodyText21">
    <w:name w:val="Body Text 21"/>
    <w:basedOn w:val="Navaden"/>
    <w:rsid w:val="00E078CA"/>
    <w:pPr>
      <w:widowControl w:val="0"/>
    </w:pPr>
    <w:rPr>
      <w:rFonts w:ascii="Arial" w:hAnsi="Arial"/>
      <w:b/>
      <w:sz w:val="26"/>
      <w:szCs w:val="20"/>
      <w:lang w:val="sl-SI"/>
    </w:rPr>
  </w:style>
  <w:style w:type="paragraph" w:customStyle="1" w:styleId="BodyText31">
    <w:name w:val="Body Text 31"/>
    <w:basedOn w:val="Navaden"/>
    <w:rsid w:val="00E078CA"/>
    <w:rPr>
      <w:rFonts w:ascii="SLO Arial" w:hAnsi="SLO Arial"/>
      <w:szCs w:val="20"/>
      <w:lang w:val="sl-SI"/>
    </w:rPr>
  </w:style>
  <w:style w:type="paragraph" w:styleId="Oznaenseznam">
    <w:name w:val="List Bullet"/>
    <w:basedOn w:val="Navaden"/>
    <w:rsid w:val="00E078CA"/>
    <w:pPr>
      <w:ind w:left="360" w:hanging="360"/>
    </w:pPr>
    <w:rPr>
      <w:szCs w:val="20"/>
      <w:lang w:val="sl-SI"/>
    </w:rPr>
  </w:style>
  <w:style w:type="paragraph" w:styleId="Golobesedilo">
    <w:name w:val="Plain Text"/>
    <w:basedOn w:val="Navaden"/>
    <w:rsid w:val="00E078CA"/>
    <w:rPr>
      <w:rFonts w:ascii="Courier New" w:hAnsi="Courier New"/>
      <w:szCs w:val="20"/>
      <w:lang w:val="sl-SI"/>
    </w:rPr>
  </w:style>
  <w:style w:type="paragraph" w:styleId="Naslovpoiljatelja">
    <w:name w:val="envelope return"/>
    <w:basedOn w:val="Navaden"/>
    <w:rsid w:val="00E078CA"/>
    <w:rPr>
      <w:szCs w:val="20"/>
      <w:lang w:val="sl-SI"/>
    </w:rPr>
  </w:style>
  <w:style w:type="character" w:styleId="Krepko">
    <w:name w:val="Strong"/>
    <w:uiPriority w:val="22"/>
    <w:qFormat/>
    <w:rsid w:val="00E078CA"/>
    <w:rPr>
      <w:b/>
    </w:rPr>
  </w:style>
  <w:style w:type="paragraph" w:customStyle="1" w:styleId="xl24">
    <w:name w:val="xl24"/>
    <w:basedOn w:val="Navaden"/>
    <w:rsid w:val="00E078CA"/>
    <w:pPr>
      <w:pBdr>
        <w:left w:val="single" w:sz="4" w:space="0" w:color="auto"/>
        <w:right w:val="single" w:sz="4" w:space="0" w:color="auto"/>
      </w:pBdr>
      <w:spacing w:before="100" w:beforeAutospacing="1" w:after="100" w:afterAutospacing="1"/>
    </w:pPr>
    <w:rPr>
      <w:rFonts w:ascii="Arial Unicode MS" w:eastAsia="Arial Unicode MS" w:hAnsi="Arial Unicode MS" w:cs="Courier"/>
      <w:lang w:val="sl-SI"/>
    </w:rPr>
  </w:style>
  <w:style w:type="paragraph" w:customStyle="1" w:styleId="xl25">
    <w:name w:val="xl25"/>
    <w:basedOn w:val="Navaden"/>
    <w:rsid w:val="00E078CA"/>
    <w:pPr>
      <w:pBdr>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Courier"/>
      <w:lang w:val="sl-SI"/>
    </w:rPr>
  </w:style>
  <w:style w:type="paragraph" w:customStyle="1" w:styleId="xl26">
    <w:name w:val="xl26"/>
    <w:basedOn w:val="Navaden"/>
    <w:rsid w:val="00E078CA"/>
    <w:pPr>
      <w:pBdr>
        <w:left w:val="single" w:sz="8" w:space="0" w:color="auto"/>
        <w:right w:val="single" w:sz="4" w:space="0" w:color="auto"/>
      </w:pBdr>
      <w:spacing w:before="100" w:beforeAutospacing="1" w:after="100" w:afterAutospacing="1"/>
    </w:pPr>
    <w:rPr>
      <w:rFonts w:ascii="Arial Unicode MS" w:eastAsia="Arial Unicode MS" w:hAnsi="Arial Unicode MS" w:cs="Courier"/>
      <w:lang w:val="sl-SI"/>
    </w:rPr>
  </w:style>
  <w:style w:type="paragraph" w:customStyle="1" w:styleId="xl27">
    <w:name w:val="xl27"/>
    <w:basedOn w:val="Navaden"/>
    <w:rsid w:val="00E078CA"/>
    <w:pPr>
      <w:pBdr>
        <w:left w:val="single" w:sz="4" w:space="0" w:color="auto"/>
        <w:right w:val="single" w:sz="8" w:space="0" w:color="auto"/>
      </w:pBdr>
      <w:spacing w:before="100" w:beforeAutospacing="1" w:after="100" w:afterAutospacing="1"/>
    </w:pPr>
    <w:rPr>
      <w:rFonts w:ascii="Arial Unicode MS" w:eastAsia="Arial Unicode MS" w:hAnsi="Arial Unicode MS" w:cs="Courier"/>
      <w:lang w:val="sl-SI"/>
    </w:rPr>
  </w:style>
  <w:style w:type="paragraph" w:customStyle="1" w:styleId="xl28">
    <w:name w:val="xl28"/>
    <w:basedOn w:val="Navaden"/>
    <w:rsid w:val="00E078CA"/>
    <w:pPr>
      <w:pBdr>
        <w:left w:val="single" w:sz="4" w:space="0" w:color="auto"/>
        <w:right w:val="single" w:sz="4" w:space="0" w:color="auto"/>
      </w:pBdr>
      <w:spacing w:before="100" w:beforeAutospacing="1" w:after="100" w:afterAutospacing="1"/>
    </w:pPr>
    <w:rPr>
      <w:rFonts w:ascii="Arial Unicode MS" w:eastAsia="Arial Unicode MS" w:hAnsi="Arial Unicode MS" w:cs="Courier"/>
      <w:lang w:val="sl-SI"/>
    </w:rPr>
  </w:style>
  <w:style w:type="paragraph" w:customStyle="1" w:styleId="xl29">
    <w:name w:val="xl29"/>
    <w:basedOn w:val="Navaden"/>
    <w:rsid w:val="00E078CA"/>
    <w:pPr>
      <w:pBdr>
        <w:left w:val="single" w:sz="4" w:space="0" w:color="auto"/>
        <w:right w:val="single" w:sz="8" w:space="0" w:color="auto"/>
      </w:pBdr>
      <w:spacing w:before="100" w:beforeAutospacing="1" w:after="100" w:afterAutospacing="1"/>
    </w:pPr>
    <w:rPr>
      <w:rFonts w:ascii="Arial Unicode MS" w:eastAsia="Arial Unicode MS" w:hAnsi="Arial Unicode MS" w:cs="Courier"/>
      <w:lang w:val="sl-SI"/>
    </w:rPr>
  </w:style>
  <w:style w:type="paragraph" w:customStyle="1" w:styleId="xl30">
    <w:name w:val="xl30"/>
    <w:basedOn w:val="Navaden"/>
    <w:rsid w:val="00E078CA"/>
    <w:pPr>
      <w:pBdr>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Courier"/>
      <w:lang w:val="sl-SI"/>
    </w:rPr>
  </w:style>
  <w:style w:type="paragraph" w:customStyle="1" w:styleId="xl31">
    <w:name w:val="xl31"/>
    <w:basedOn w:val="Navaden"/>
    <w:rsid w:val="00E078CA"/>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Courier"/>
      <w:lang w:val="sl-SI"/>
    </w:rPr>
  </w:style>
  <w:style w:type="paragraph" w:customStyle="1" w:styleId="xl32">
    <w:name w:val="xl32"/>
    <w:basedOn w:val="Navaden"/>
    <w:rsid w:val="00E078C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Courier"/>
      <w:lang w:val="sl-SI"/>
    </w:rPr>
  </w:style>
  <w:style w:type="paragraph" w:customStyle="1" w:styleId="xl33">
    <w:name w:val="xl33"/>
    <w:basedOn w:val="Navaden"/>
    <w:rsid w:val="00E078CA"/>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Courier"/>
      <w:lang w:val="sl-SI"/>
    </w:rPr>
  </w:style>
  <w:style w:type="paragraph" w:customStyle="1" w:styleId="xl34">
    <w:name w:val="xl34"/>
    <w:basedOn w:val="Navaden"/>
    <w:rsid w:val="00E078CA"/>
    <w:pPr>
      <w:pBdr>
        <w:top w:val="single" w:sz="8" w:space="0" w:color="auto"/>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Courier"/>
      <w:lang w:val="sl-SI"/>
    </w:rPr>
  </w:style>
  <w:style w:type="paragraph" w:customStyle="1" w:styleId="xl35">
    <w:name w:val="xl35"/>
    <w:basedOn w:val="Navaden"/>
    <w:rsid w:val="00E078CA"/>
    <w:pPr>
      <w:spacing w:before="100" w:beforeAutospacing="1" w:after="100" w:afterAutospacing="1"/>
    </w:pPr>
    <w:rPr>
      <w:rFonts w:ascii="Arial" w:eastAsia="Arial Unicode MS" w:hAnsi="Arial" w:cs="Courier"/>
      <w:b/>
      <w:bCs/>
      <w:lang w:val="sl-SI"/>
    </w:rPr>
  </w:style>
  <w:style w:type="paragraph" w:customStyle="1" w:styleId="xl36">
    <w:name w:val="xl36"/>
    <w:basedOn w:val="Navaden"/>
    <w:rsid w:val="00E078CA"/>
    <w:pPr>
      <w:pBdr>
        <w:left w:val="single" w:sz="4" w:space="0" w:color="auto"/>
      </w:pBdr>
      <w:spacing w:before="100" w:beforeAutospacing="1" w:after="100" w:afterAutospacing="1"/>
    </w:pPr>
    <w:rPr>
      <w:rFonts w:ascii="Arial Unicode MS" w:eastAsia="Arial Unicode MS" w:hAnsi="Arial Unicode MS" w:cs="Courier"/>
      <w:lang w:val="sl-SI"/>
    </w:rPr>
  </w:style>
  <w:style w:type="paragraph" w:customStyle="1" w:styleId="xl37">
    <w:name w:val="xl37"/>
    <w:basedOn w:val="Navaden"/>
    <w:rsid w:val="00E078CA"/>
    <w:pPr>
      <w:pBdr>
        <w:left w:val="single" w:sz="4" w:space="0" w:color="auto"/>
      </w:pBdr>
      <w:spacing w:before="100" w:beforeAutospacing="1" w:after="100" w:afterAutospacing="1"/>
    </w:pPr>
    <w:rPr>
      <w:rFonts w:ascii="Arial Unicode MS" w:eastAsia="Arial Unicode MS" w:hAnsi="Arial Unicode MS" w:cs="Courier"/>
      <w:lang w:val="sl-SI"/>
    </w:rPr>
  </w:style>
  <w:style w:type="paragraph" w:customStyle="1" w:styleId="xl38">
    <w:name w:val="xl38"/>
    <w:basedOn w:val="Navaden"/>
    <w:rsid w:val="00E078CA"/>
    <w:pPr>
      <w:pBdr>
        <w:left w:val="single" w:sz="4" w:space="0" w:color="auto"/>
        <w:bottom w:val="single" w:sz="8" w:space="0" w:color="auto"/>
      </w:pBdr>
      <w:spacing w:before="100" w:beforeAutospacing="1" w:after="100" w:afterAutospacing="1"/>
    </w:pPr>
    <w:rPr>
      <w:rFonts w:ascii="Arial Unicode MS" w:eastAsia="Arial Unicode MS" w:hAnsi="Arial Unicode MS" w:cs="Courier"/>
      <w:lang w:val="sl-SI"/>
    </w:rPr>
  </w:style>
  <w:style w:type="paragraph" w:customStyle="1" w:styleId="xl39">
    <w:name w:val="xl39"/>
    <w:basedOn w:val="Navaden"/>
    <w:rsid w:val="00E078CA"/>
    <w:pPr>
      <w:pBdr>
        <w:top w:val="single" w:sz="8" w:space="0" w:color="auto"/>
        <w:left w:val="single" w:sz="4" w:space="0" w:color="auto"/>
        <w:bottom w:val="single" w:sz="8" w:space="0" w:color="auto"/>
      </w:pBdr>
      <w:spacing w:before="100" w:beforeAutospacing="1" w:after="100" w:afterAutospacing="1"/>
    </w:pPr>
    <w:rPr>
      <w:rFonts w:ascii="Arial Unicode MS" w:eastAsia="Arial Unicode MS" w:hAnsi="Arial Unicode MS" w:cs="Courier"/>
      <w:lang w:val="sl-SI"/>
    </w:rPr>
  </w:style>
  <w:style w:type="paragraph" w:customStyle="1" w:styleId="xl40">
    <w:name w:val="xl40"/>
    <w:basedOn w:val="Navaden"/>
    <w:rsid w:val="00E078CA"/>
    <w:pPr>
      <w:pBdr>
        <w:top w:val="single" w:sz="8" w:space="0" w:color="auto"/>
        <w:left w:val="single" w:sz="4" w:space="0" w:color="auto"/>
      </w:pBdr>
      <w:spacing w:before="100" w:beforeAutospacing="1" w:after="100" w:afterAutospacing="1"/>
      <w:jc w:val="center"/>
    </w:pPr>
    <w:rPr>
      <w:rFonts w:ascii="Arial" w:eastAsia="Arial Unicode MS" w:hAnsi="Arial" w:cs="Courier"/>
      <w:sz w:val="18"/>
      <w:szCs w:val="18"/>
      <w:lang w:val="sl-SI"/>
    </w:rPr>
  </w:style>
  <w:style w:type="paragraph" w:customStyle="1" w:styleId="xl41">
    <w:name w:val="xl41"/>
    <w:basedOn w:val="Navaden"/>
    <w:rsid w:val="00E078CA"/>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Courier"/>
      <w:sz w:val="18"/>
      <w:szCs w:val="18"/>
      <w:lang w:val="sl-SI"/>
    </w:rPr>
  </w:style>
  <w:style w:type="paragraph" w:customStyle="1" w:styleId="xl42">
    <w:name w:val="xl42"/>
    <w:basedOn w:val="Navaden"/>
    <w:rsid w:val="00E078CA"/>
    <w:pPr>
      <w:pBdr>
        <w:left w:val="single" w:sz="4" w:space="0" w:color="auto"/>
        <w:bottom w:val="single" w:sz="8" w:space="0" w:color="auto"/>
      </w:pBdr>
      <w:spacing w:before="100" w:beforeAutospacing="1" w:after="100" w:afterAutospacing="1"/>
      <w:jc w:val="center"/>
    </w:pPr>
    <w:rPr>
      <w:rFonts w:ascii="Arial" w:eastAsia="Arial Unicode MS" w:hAnsi="Arial" w:cs="Courier"/>
      <w:sz w:val="18"/>
      <w:szCs w:val="18"/>
      <w:lang w:val="sl-SI"/>
    </w:rPr>
  </w:style>
  <w:style w:type="paragraph" w:customStyle="1" w:styleId="xl43">
    <w:name w:val="xl43"/>
    <w:basedOn w:val="Navaden"/>
    <w:rsid w:val="00E078CA"/>
    <w:pPr>
      <w:pBdr>
        <w:left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Courier"/>
      <w:sz w:val="18"/>
      <w:szCs w:val="18"/>
      <w:lang w:val="sl-SI"/>
    </w:rPr>
  </w:style>
  <w:style w:type="paragraph" w:customStyle="1" w:styleId="xl44">
    <w:name w:val="xl44"/>
    <w:basedOn w:val="Navaden"/>
    <w:rsid w:val="00E078CA"/>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Courier"/>
      <w:sz w:val="18"/>
      <w:szCs w:val="18"/>
      <w:lang w:val="sl-SI"/>
    </w:rPr>
  </w:style>
  <w:style w:type="paragraph" w:customStyle="1" w:styleId="xl45">
    <w:name w:val="xl45"/>
    <w:basedOn w:val="Navaden"/>
    <w:rsid w:val="00E078CA"/>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Courier"/>
      <w:sz w:val="18"/>
      <w:szCs w:val="18"/>
      <w:lang w:val="sl-SI"/>
    </w:rPr>
  </w:style>
  <w:style w:type="paragraph" w:customStyle="1" w:styleId="xl46">
    <w:name w:val="xl46"/>
    <w:basedOn w:val="Navaden"/>
    <w:rsid w:val="00E078CA"/>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Courier"/>
      <w:sz w:val="18"/>
      <w:szCs w:val="18"/>
      <w:lang w:val="sl-SI"/>
    </w:rPr>
  </w:style>
  <w:style w:type="paragraph" w:customStyle="1" w:styleId="xl47">
    <w:name w:val="xl47"/>
    <w:basedOn w:val="Navaden"/>
    <w:rsid w:val="00E078CA"/>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Courier"/>
      <w:sz w:val="18"/>
      <w:szCs w:val="18"/>
      <w:lang w:val="sl-SI"/>
    </w:rPr>
  </w:style>
  <w:style w:type="paragraph" w:customStyle="1" w:styleId="xl48">
    <w:name w:val="xl48"/>
    <w:basedOn w:val="Navaden"/>
    <w:rsid w:val="00E078CA"/>
    <w:pPr>
      <w:pBdr>
        <w:top w:val="single" w:sz="8" w:space="0" w:color="auto"/>
      </w:pBdr>
      <w:spacing w:before="100" w:beforeAutospacing="1" w:after="100" w:afterAutospacing="1"/>
      <w:jc w:val="center"/>
    </w:pPr>
    <w:rPr>
      <w:rFonts w:ascii="Arial" w:eastAsia="Arial Unicode MS" w:hAnsi="Arial" w:cs="Courier"/>
      <w:sz w:val="18"/>
      <w:szCs w:val="18"/>
      <w:lang w:val="sl-SI"/>
    </w:rPr>
  </w:style>
  <w:style w:type="paragraph" w:customStyle="1" w:styleId="xl49">
    <w:name w:val="xl49"/>
    <w:basedOn w:val="Navaden"/>
    <w:rsid w:val="00E078CA"/>
    <w:pPr>
      <w:pBdr>
        <w:bottom w:val="single" w:sz="8" w:space="0" w:color="auto"/>
      </w:pBdr>
      <w:spacing w:before="100" w:beforeAutospacing="1" w:after="100" w:afterAutospacing="1"/>
      <w:jc w:val="center"/>
    </w:pPr>
    <w:rPr>
      <w:rFonts w:ascii="Arial" w:eastAsia="Arial Unicode MS" w:hAnsi="Arial" w:cs="Courier"/>
      <w:sz w:val="18"/>
      <w:szCs w:val="18"/>
      <w:lang w:val="sl-SI"/>
    </w:rPr>
  </w:style>
  <w:style w:type="paragraph" w:customStyle="1" w:styleId="xl51">
    <w:name w:val="xl51"/>
    <w:basedOn w:val="Navaden"/>
    <w:rsid w:val="00E078CA"/>
    <w:pPr>
      <w:pBdr>
        <w:bottom w:val="single" w:sz="8" w:space="0" w:color="auto"/>
      </w:pBdr>
      <w:spacing w:before="100" w:beforeAutospacing="1" w:after="100" w:afterAutospacing="1"/>
    </w:pPr>
    <w:rPr>
      <w:rFonts w:ascii="Arial Unicode MS" w:eastAsia="Arial Unicode MS" w:hAnsi="Arial Unicode MS" w:cs="Courier"/>
      <w:lang w:val="sl-SI"/>
    </w:rPr>
  </w:style>
  <w:style w:type="paragraph" w:customStyle="1" w:styleId="xl52">
    <w:name w:val="xl52"/>
    <w:basedOn w:val="Navaden"/>
    <w:rsid w:val="00E078CA"/>
    <w:pPr>
      <w:pBdr>
        <w:top w:val="single" w:sz="8" w:space="0" w:color="auto"/>
        <w:bottom w:val="single" w:sz="8" w:space="0" w:color="auto"/>
      </w:pBdr>
      <w:spacing w:before="100" w:beforeAutospacing="1" w:after="100" w:afterAutospacing="1"/>
    </w:pPr>
    <w:rPr>
      <w:rFonts w:ascii="Arial Unicode MS" w:eastAsia="Arial Unicode MS" w:hAnsi="Arial Unicode MS" w:cs="Courier"/>
      <w:lang w:val="sl-SI"/>
    </w:rPr>
  </w:style>
  <w:style w:type="paragraph" w:customStyle="1" w:styleId="xl53">
    <w:name w:val="xl53"/>
    <w:basedOn w:val="Navaden"/>
    <w:rsid w:val="00E078CA"/>
    <w:pPr>
      <w:spacing w:before="100" w:beforeAutospacing="1" w:after="100" w:afterAutospacing="1"/>
      <w:jc w:val="center"/>
    </w:pPr>
    <w:rPr>
      <w:rFonts w:ascii="Arial Unicode MS" w:eastAsia="Arial Unicode MS" w:hAnsi="Arial Unicode MS" w:cs="Courier"/>
      <w:lang w:val="sl-SI"/>
    </w:rPr>
  </w:style>
  <w:style w:type="paragraph" w:customStyle="1" w:styleId="xl54">
    <w:name w:val="xl54"/>
    <w:basedOn w:val="Navaden"/>
    <w:rsid w:val="00E078CA"/>
    <w:pPr>
      <w:pBdr>
        <w:left w:val="single" w:sz="8" w:space="0" w:color="auto"/>
        <w:right w:val="single" w:sz="4" w:space="0" w:color="auto"/>
      </w:pBdr>
      <w:spacing w:before="100" w:beforeAutospacing="1" w:after="100" w:afterAutospacing="1"/>
      <w:jc w:val="right"/>
    </w:pPr>
    <w:rPr>
      <w:rFonts w:ascii="Arial Unicode MS" w:eastAsia="Arial Unicode MS" w:hAnsi="Arial Unicode MS" w:cs="Courier"/>
      <w:lang w:val="sl-SI"/>
    </w:rPr>
  </w:style>
  <w:style w:type="paragraph" w:customStyle="1" w:styleId="tabela1">
    <w:name w:val="tabela1"/>
    <w:basedOn w:val="Navaden"/>
    <w:rsid w:val="00E078CA"/>
    <w:pPr>
      <w:spacing w:before="40" w:after="40"/>
    </w:pPr>
    <w:rPr>
      <w:sz w:val="22"/>
      <w:szCs w:val="20"/>
      <w:lang w:val="sl-SI"/>
    </w:rPr>
  </w:style>
  <w:style w:type="character" w:styleId="Hiperpovezava">
    <w:name w:val="Hyperlink"/>
    <w:uiPriority w:val="99"/>
    <w:rsid w:val="00E078CA"/>
    <w:rPr>
      <w:color w:val="0000FF"/>
      <w:u w:val="single"/>
    </w:rPr>
  </w:style>
  <w:style w:type="character" w:styleId="SledenaHiperpovezava">
    <w:name w:val="FollowedHyperlink"/>
    <w:rsid w:val="00E078CA"/>
    <w:rPr>
      <w:color w:val="800080"/>
      <w:u w:val="single"/>
    </w:rPr>
  </w:style>
  <w:style w:type="paragraph" w:customStyle="1" w:styleId="naslovz2">
    <w:name w:val="naslovz2"/>
    <w:basedOn w:val="Navaden"/>
    <w:next w:val="Navaden"/>
    <w:autoRedefine/>
    <w:rsid w:val="004E182D"/>
    <w:pPr>
      <w:jc w:val="center"/>
    </w:pPr>
    <w:rPr>
      <w:rFonts w:cs="Calibri"/>
      <w:b/>
      <w:caps/>
      <w:color w:val="6600FF"/>
      <w:sz w:val="28"/>
      <w:szCs w:val="28"/>
      <w:lang w:val="sl-SI"/>
    </w:rPr>
  </w:style>
  <w:style w:type="paragraph" w:customStyle="1" w:styleId="naslovz3">
    <w:name w:val="naslovz3"/>
    <w:next w:val="Navaden"/>
    <w:autoRedefine/>
    <w:rsid w:val="00E078CA"/>
    <w:pPr>
      <w:keepNext/>
      <w:keepLines/>
      <w:widowControl w:val="0"/>
      <w:tabs>
        <w:tab w:val="num" w:pos="720"/>
        <w:tab w:val="num" w:pos="947"/>
        <w:tab w:val="left" w:pos="1134"/>
      </w:tabs>
      <w:spacing w:before="240" w:after="120"/>
      <w:ind w:left="57" w:right="425" w:firstLine="170"/>
      <w:jc w:val="center"/>
      <w:outlineLvl w:val="2"/>
    </w:pPr>
    <w:rPr>
      <w:rFonts w:ascii="Arial" w:hAnsi="Arial"/>
      <w:b/>
      <w:noProof/>
      <w:sz w:val="24"/>
    </w:rPr>
  </w:style>
  <w:style w:type="paragraph" w:customStyle="1" w:styleId="Toka">
    <w:name w:val="Točka"/>
    <w:basedOn w:val="Naslov3"/>
    <w:next w:val="Navaden"/>
    <w:autoRedefine/>
    <w:rsid w:val="00E078CA"/>
    <w:pPr>
      <w:keepNext w:val="0"/>
      <w:numPr>
        <w:ilvl w:val="0"/>
        <w:numId w:val="0"/>
      </w:numPr>
      <w:tabs>
        <w:tab w:val="num" w:pos="360"/>
        <w:tab w:val="left" w:pos="851"/>
      </w:tabs>
      <w:spacing w:before="120" w:after="120"/>
      <w:ind w:left="360" w:hanging="360"/>
    </w:pPr>
    <w:rPr>
      <w:rFonts w:ascii="Times New Roman" w:hAnsi="Times New Roman"/>
      <w:b w:val="0"/>
      <w:bCs w:val="0"/>
      <w:szCs w:val="20"/>
    </w:rPr>
  </w:style>
  <w:style w:type="paragraph" w:customStyle="1" w:styleId="Tekst">
    <w:name w:val="Tekst"/>
    <w:basedOn w:val="Navaden"/>
    <w:rsid w:val="00E078CA"/>
    <w:pPr>
      <w:overflowPunct w:val="0"/>
      <w:autoSpaceDE w:val="0"/>
      <w:autoSpaceDN w:val="0"/>
      <w:adjustRightInd w:val="0"/>
      <w:textAlignment w:val="baseline"/>
    </w:pPr>
    <w:rPr>
      <w:rFonts w:ascii="Arial" w:hAnsi="Arial"/>
      <w:sz w:val="22"/>
      <w:szCs w:val="20"/>
      <w:lang w:val="en-US" w:eastAsia="en-US"/>
    </w:rPr>
  </w:style>
  <w:style w:type="paragraph" w:customStyle="1" w:styleId="ostevilceniodstavki">
    <w:name w:val="ostevilceni odstavki"/>
    <w:basedOn w:val="Navaden"/>
    <w:next w:val="Navaden"/>
    <w:autoRedefine/>
    <w:rsid w:val="00E078CA"/>
    <w:pPr>
      <w:widowControl w:val="0"/>
      <w:tabs>
        <w:tab w:val="num" w:pos="720"/>
      </w:tabs>
      <w:spacing w:before="80" w:after="80"/>
      <w:ind w:left="720" w:hanging="360"/>
    </w:pPr>
    <w:rPr>
      <w:rFonts w:ascii="Arial" w:hAnsi="Arial"/>
      <w:sz w:val="22"/>
      <w:szCs w:val="20"/>
      <w:lang w:val="sl-SI"/>
    </w:rPr>
  </w:style>
  <w:style w:type="paragraph" w:customStyle="1" w:styleId="naslovtender2">
    <w:name w:val="naslov tender 2"/>
    <w:basedOn w:val="Naslov2"/>
    <w:autoRedefine/>
    <w:rsid w:val="006359E3"/>
    <w:pPr>
      <w:keepNext w:val="0"/>
      <w:numPr>
        <w:ilvl w:val="1"/>
        <w:numId w:val="10"/>
      </w:numPr>
      <w:spacing w:line="240" w:lineRule="exact"/>
      <w:jc w:val="both"/>
    </w:pPr>
    <w:rPr>
      <w:bCs/>
      <w:szCs w:val="20"/>
    </w:rPr>
  </w:style>
  <w:style w:type="paragraph" w:customStyle="1" w:styleId="naslovtender3">
    <w:name w:val="naslov tender 3"/>
    <w:basedOn w:val="naslovtender2"/>
    <w:autoRedefine/>
    <w:rsid w:val="00D065B4"/>
    <w:pPr>
      <w:numPr>
        <w:ilvl w:val="0"/>
        <w:numId w:val="0"/>
      </w:numPr>
      <w:spacing w:line="240" w:lineRule="auto"/>
      <w:ind w:left="720"/>
    </w:pPr>
    <w:rPr>
      <w:b w:val="0"/>
    </w:rPr>
  </w:style>
  <w:style w:type="character" w:customStyle="1" w:styleId="temnitekst1">
    <w:name w:val="temnitekst1"/>
    <w:rsid w:val="00E078CA"/>
    <w:rPr>
      <w:rFonts w:ascii="Verdana" w:hAnsi="Verdana" w:hint="default"/>
      <w:color w:val="1E3F65"/>
      <w:sz w:val="17"/>
      <w:szCs w:val="17"/>
    </w:rPr>
  </w:style>
  <w:style w:type="paragraph" w:customStyle="1" w:styleId="BodyText22">
    <w:name w:val="Body Text 22"/>
    <w:basedOn w:val="Navaden"/>
    <w:rsid w:val="00E078CA"/>
    <w:pPr>
      <w:overflowPunct w:val="0"/>
      <w:autoSpaceDE w:val="0"/>
      <w:autoSpaceDN w:val="0"/>
      <w:adjustRightInd w:val="0"/>
      <w:textAlignment w:val="baseline"/>
    </w:pPr>
    <w:rPr>
      <w:rFonts w:ascii="Arial" w:hAnsi="Arial"/>
      <w:color w:val="000000"/>
      <w:sz w:val="22"/>
      <w:szCs w:val="20"/>
      <w:lang w:val="sl-SI"/>
    </w:rPr>
  </w:style>
  <w:style w:type="paragraph" w:styleId="Blokbesedila">
    <w:name w:val="Block Text"/>
    <w:basedOn w:val="Navaden"/>
    <w:rsid w:val="00E078CA"/>
    <w:pPr>
      <w:tabs>
        <w:tab w:val="left" w:pos="1418"/>
        <w:tab w:val="right" w:pos="8789"/>
      </w:tabs>
      <w:ind w:left="708" w:right="-142"/>
    </w:pPr>
    <w:rPr>
      <w:rFonts w:ascii="Arial" w:eastAsia="MS Mincho" w:hAnsi="Arial" w:cs="Arial"/>
      <w:szCs w:val="20"/>
      <w:lang w:val="sl-SI"/>
    </w:rPr>
  </w:style>
  <w:style w:type="paragraph" w:styleId="Navadensplet">
    <w:name w:val="Normal (Web)"/>
    <w:basedOn w:val="Navaden"/>
    <w:rsid w:val="00E94DF2"/>
    <w:pPr>
      <w:spacing w:before="100" w:beforeAutospacing="1" w:after="100" w:afterAutospacing="1"/>
    </w:pPr>
    <w:rPr>
      <w:lang w:val="en-US" w:eastAsia="en-US"/>
    </w:rPr>
  </w:style>
  <w:style w:type="paragraph" w:styleId="Komentar-besedilo">
    <w:name w:val="annotation text"/>
    <w:basedOn w:val="Navaden"/>
    <w:semiHidden/>
    <w:rsid w:val="00B51AE1"/>
    <w:pPr>
      <w:spacing w:before="240"/>
    </w:pPr>
    <w:rPr>
      <w:sz w:val="22"/>
      <w:szCs w:val="20"/>
      <w:lang w:val="sl-SI" w:eastAsia="en-US"/>
    </w:rPr>
  </w:style>
  <w:style w:type="table" w:styleId="Tabela-mrea">
    <w:name w:val="Table Grid"/>
    <w:basedOn w:val="Navadnatabela"/>
    <w:uiPriority w:val="59"/>
    <w:rsid w:val="008839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Brezseznama"/>
    <w:rsid w:val="0088396C"/>
    <w:pPr>
      <w:numPr>
        <w:numId w:val="6"/>
      </w:numPr>
    </w:pPr>
  </w:style>
  <w:style w:type="paragraph" w:customStyle="1" w:styleId="xl83">
    <w:name w:val="xl83"/>
    <w:basedOn w:val="Navaden"/>
    <w:rsid w:val="0088396C"/>
    <w:pPr>
      <w:spacing w:before="100" w:beforeAutospacing="1" w:after="100" w:afterAutospacing="1"/>
      <w:textAlignment w:val="top"/>
    </w:pPr>
    <w:rPr>
      <w:rFonts w:ascii="Arial" w:hAnsi="Arial"/>
      <w:b/>
      <w:bCs/>
      <w:i/>
      <w:iCs/>
      <w:sz w:val="28"/>
      <w:szCs w:val="28"/>
      <w:lang w:val="sl-SI"/>
    </w:rPr>
  </w:style>
  <w:style w:type="paragraph" w:customStyle="1" w:styleId="zamik1">
    <w:name w:val="zamik 1"/>
    <w:basedOn w:val="Navaden"/>
    <w:next w:val="Navaden"/>
    <w:rsid w:val="0088396C"/>
    <w:pPr>
      <w:spacing w:before="120"/>
      <w:ind w:left="851" w:hanging="340"/>
    </w:pPr>
    <w:rPr>
      <w:rFonts w:ascii=".HelveSL" w:hAnsi=".HelveSL"/>
      <w:szCs w:val="20"/>
      <w:lang w:val="en-US"/>
    </w:rPr>
  </w:style>
  <w:style w:type="paragraph" w:styleId="Kazalovsebine1">
    <w:name w:val="toc 1"/>
    <w:basedOn w:val="Navaden"/>
    <w:next w:val="Navaden"/>
    <w:uiPriority w:val="39"/>
    <w:rsid w:val="0088396C"/>
    <w:pPr>
      <w:spacing w:before="120" w:after="120"/>
      <w:ind w:left="0"/>
      <w:jc w:val="left"/>
    </w:pPr>
    <w:rPr>
      <w:rFonts w:cs="Calibri"/>
      <w:b/>
      <w:bCs/>
      <w:caps/>
      <w:szCs w:val="20"/>
    </w:rPr>
  </w:style>
  <w:style w:type="paragraph" w:customStyle="1" w:styleId="SlogNaslov210pt">
    <w:name w:val="Slog Naslov 2 + 10 pt"/>
    <w:basedOn w:val="Naslov2"/>
    <w:rsid w:val="0088396C"/>
    <w:pPr>
      <w:tabs>
        <w:tab w:val="num" w:pos="2520"/>
      </w:tabs>
      <w:spacing w:after="60"/>
      <w:ind w:left="2520" w:hanging="360"/>
      <w:jc w:val="left"/>
    </w:pPr>
    <w:rPr>
      <w:rFonts w:ascii="Times New Roman" w:hAnsi="Times New Roman"/>
      <w:bCs/>
      <w:i/>
      <w:iCs/>
      <w:szCs w:val="20"/>
    </w:rPr>
  </w:style>
  <w:style w:type="character" w:customStyle="1" w:styleId="GlavaZnak">
    <w:name w:val="Glava Znak"/>
    <w:aliases w:val=" Znak Znak, Znak Znak Znak Znak1, Znak Znak Znak Znak Znak,Znak Znak"/>
    <w:link w:val="Glava"/>
    <w:rsid w:val="0088396C"/>
    <w:rPr>
      <w:sz w:val="24"/>
      <w:szCs w:val="24"/>
      <w:lang w:val="en-GB" w:eastAsia="sl-SI" w:bidi="ar-SA"/>
    </w:rPr>
  </w:style>
  <w:style w:type="paragraph" w:customStyle="1" w:styleId="txtes">
    <w:name w:val="txt_es"/>
    <w:basedOn w:val="Navaden"/>
    <w:rsid w:val="0088396C"/>
    <w:pPr>
      <w:keepNext/>
    </w:pPr>
    <w:rPr>
      <w:rFonts w:ascii="SL Swiss" w:hAnsi="SL Swiss"/>
      <w:kern w:val="28"/>
      <w:sz w:val="22"/>
      <w:szCs w:val="20"/>
      <w:lang w:val="sl-SI"/>
    </w:rPr>
  </w:style>
  <w:style w:type="paragraph" w:styleId="Kazalovsebine5">
    <w:name w:val="toc 5"/>
    <w:basedOn w:val="Navaden"/>
    <w:next w:val="Navaden"/>
    <w:autoRedefine/>
    <w:uiPriority w:val="39"/>
    <w:rsid w:val="0081121C"/>
    <w:pPr>
      <w:ind w:left="800"/>
      <w:jc w:val="left"/>
    </w:pPr>
    <w:rPr>
      <w:rFonts w:cs="Calibri"/>
      <w:sz w:val="18"/>
      <w:szCs w:val="18"/>
    </w:rPr>
  </w:style>
  <w:style w:type="paragraph" w:styleId="Kazalovsebine7">
    <w:name w:val="toc 7"/>
    <w:basedOn w:val="Navaden"/>
    <w:next w:val="Navaden"/>
    <w:autoRedefine/>
    <w:uiPriority w:val="39"/>
    <w:rsid w:val="0081121C"/>
    <w:pPr>
      <w:ind w:left="1200"/>
      <w:jc w:val="left"/>
    </w:pPr>
    <w:rPr>
      <w:rFonts w:cs="Calibri"/>
      <w:sz w:val="18"/>
      <w:szCs w:val="18"/>
    </w:rPr>
  </w:style>
  <w:style w:type="paragraph" w:styleId="Kazalovsebine2">
    <w:name w:val="toc 2"/>
    <w:basedOn w:val="Navaden"/>
    <w:next w:val="Navaden"/>
    <w:autoRedefine/>
    <w:uiPriority w:val="39"/>
    <w:rsid w:val="0081121C"/>
    <w:pPr>
      <w:ind w:left="200"/>
      <w:jc w:val="left"/>
    </w:pPr>
    <w:rPr>
      <w:rFonts w:cs="Calibri"/>
      <w:smallCaps/>
      <w:szCs w:val="20"/>
    </w:rPr>
  </w:style>
  <w:style w:type="paragraph" w:styleId="Kazalovsebine3">
    <w:name w:val="toc 3"/>
    <w:basedOn w:val="Navaden"/>
    <w:next w:val="Navaden"/>
    <w:autoRedefine/>
    <w:uiPriority w:val="39"/>
    <w:rsid w:val="0081121C"/>
    <w:pPr>
      <w:ind w:left="400"/>
      <w:jc w:val="left"/>
    </w:pPr>
    <w:rPr>
      <w:rFonts w:cs="Calibri"/>
      <w:i/>
      <w:iCs/>
      <w:szCs w:val="20"/>
    </w:rPr>
  </w:style>
  <w:style w:type="paragraph" w:styleId="Kazalovsebine4">
    <w:name w:val="toc 4"/>
    <w:basedOn w:val="Navaden"/>
    <w:next w:val="Navaden"/>
    <w:autoRedefine/>
    <w:uiPriority w:val="39"/>
    <w:rsid w:val="0081121C"/>
    <w:pPr>
      <w:ind w:left="600"/>
      <w:jc w:val="left"/>
    </w:pPr>
    <w:rPr>
      <w:rFonts w:cs="Calibri"/>
      <w:sz w:val="18"/>
      <w:szCs w:val="18"/>
    </w:rPr>
  </w:style>
  <w:style w:type="paragraph" w:styleId="Kazalovsebine6">
    <w:name w:val="toc 6"/>
    <w:basedOn w:val="Navaden"/>
    <w:next w:val="Navaden"/>
    <w:autoRedefine/>
    <w:uiPriority w:val="39"/>
    <w:rsid w:val="0081121C"/>
    <w:pPr>
      <w:ind w:left="1000"/>
      <w:jc w:val="left"/>
    </w:pPr>
    <w:rPr>
      <w:rFonts w:cs="Calibri"/>
      <w:sz w:val="18"/>
      <w:szCs w:val="18"/>
    </w:rPr>
  </w:style>
  <w:style w:type="paragraph" w:styleId="Kazalovsebine8">
    <w:name w:val="toc 8"/>
    <w:basedOn w:val="Navaden"/>
    <w:next w:val="Navaden"/>
    <w:autoRedefine/>
    <w:uiPriority w:val="39"/>
    <w:rsid w:val="0081121C"/>
    <w:pPr>
      <w:ind w:left="1400"/>
      <w:jc w:val="left"/>
    </w:pPr>
    <w:rPr>
      <w:rFonts w:cs="Calibri"/>
      <w:sz w:val="18"/>
      <w:szCs w:val="18"/>
    </w:rPr>
  </w:style>
  <w:style w:type="paragraph" w:styleId="Kazalovsebine9">
    <w:name w:val="toc 9"/>
    <w:basedOn w:val="Navaden"/>
    <w:next w:val="Navaden"/>
    <w:autoRedefine/>
    <w:uiPriority w:val="39"/>
    <w:rsid w:val="0081121C"/>
    <w:pPr>
      <w:ind w:left="1600"/>
      <w:jc w:val="left"/>
    </w:pPr>
    <w:rPr>
      <w:rFonts w:cs="Calibri"/>
      <w:sz w:val="18"/>
      <w:szCs w:val="18"/>
    </w:rPr>
  </w:style>
  <w:style w:type="paragraph" w:customStyle="1" w:styleId="NaslovTP4">
    <w:name w:val="Naslov TP4"/>
    <w:basedOn w:val="Navaden"/>
    <w:next w:val="Navaden"/>
    <w:link w:val="NaslovTP4Znak"/>
    <w:autoRedefine/>
    <w:rsid w:val="0021188D"/>
    <w:pPr>
      <w:numPr>
        <w:ilvl w:val="4"/>
        <w:numId w:val="7"/>
      </w:numPr>
      <w:tabs>
        <w:tab w:val="clear" w:pos="1787"/>
        <w:tab w:val="num" w:pos="709"/>
      </w:tabs>
      <w:ind w:left="0" w:firstLine="0"/>
    </w:pPr>
    <w:rPr>
      <w:rFonts w:ascii="Arial" w:hAnsi="Arial"/>
      <w:b/>
      <w:sz w:val="24"/>
      <w:szCs w:val="20"/>
    </w:rPr>
  </w:style>
  <w:style w:type="paragraph" w:customStyle="1" w:styleId="NaslovTP1">
    <w:name w:val="Naslov TP1"/>
    <w:basedOn w:val="Navaden"/>
    <w:next w:val="Navaden"/>
    <w:autoRedefine/>
    <w:rsid w:val="0021188D"/>
    <w:pPr>
      <w:numPr>
        <w:ilvl w:val="1"/>
        <w:numId w:val="7"/>
      </w:numPr>
    </w:pPr>
    <w:rPr>
      <w:rFonts w:ascii="Arial" w:hAnsi="Arial"/>
      <w:b/>
      <w:lang w:val="sl-SI"/>
    </w:rPr>
  </w:style>
  <w:style w:type="paragraph" w:customStyle="1" w:styleId="NaslovTP3">
    <w:name w:val="Naslov TP3"/>
    <w:basedOn w:val="Navaden"/>
    <w:next w:val="Navaden"/>
    <w:autoRedefine/>
    <w:rsid w:val="0021188D"/>
    <w:pPr>
      <w:numPr>
        <w:ilvl w:val="3"/>
        <w:numId w:val="7"/>
      </w:numPr>
      <w:tabs>
        <w:tab w:val="clear" w:pos="864"/>
        <w:tab w:val="num" w:pos="1418"/>
      </w:tabs>
      <w:ind w:left="0" w:firstLine="0"/>
    </w:pPr>
    <w:rPr>
      <w:rFonts w:ascii="Arial" w:hAnsi="Arial" w:cs="Arial"/>
      <w:b/>
      <w:lang w:val="sl-SI"/>
    </w:rPr>
  </w:style>
  <w:style w:type="paragraph" w:customStyle="1" w:styleId="NaslovTP2">
    <w:name w:val="Naslov TP2"/>
    <w:basedOn w:val="NaslovTP3"/>
    <w:autoRedefine/>
    <w:rsid w:val="0021188D"/>
    <w:pPr>
      <w:numPr>
        <w:ilvl w:val="2"/>
      </w:numPr>
    </w:pPr>
    <w:rPr>
      <w:rFonts w:cs="Times New Roman"/>
    </w:rPr>
  </w:style>
  <w:style w:type="paragraph" w:customStyle="1" w:styleId="NaslovTP5Znak">
    <w:name w:val="Naslov TP5 Znak"/>
    <w:basedOn w:val="Navaden"/>
    <w:next w:val="Navaden"/>
    <w:link w:val="NaslovTP5ZnakZnak"/>
    <w:autoRedefine/>
    <w:rsid w:val="0021188D"/>
    <w:pPr>
      <w:numPr>
        <w:ilvl w:val="5"/>
        <w:numId w:val="7"/>
      </w:numPr>
      <w:tabs>
        <w:tab w:val="clear" w:pos="1418"/>
        <w:tab w:val="num" w:pos="1276"/>
      </w:tabs>
      <w:ind w:left="1276" w:hanging="1276"/>
    </w:pPr>
    <w:rPr>
      <w:rFonts w:ascii="Arial" w:hAnsi="Arial"/>
      <w:b/>
      <w:sz w:val="24"/>
      <w:szCs w:val="20"/>
    </w:rPr>
  </w:style>
  <w:style w:type="character" w:customStyle="1" w:styleId="NaslovTP4Znak">
    <w:name w:val="Naslov TP4 Znak"/>
    <w:link w:val="NaslovTP4"/>
    <w:rsid w:val="0021188D"/>
    <w:rPr>
      <w:rFonts w:ascii="Arial" w:hAnsi="Arial"/>
      <w:b/>
      <w:sz w:val="24"/>
    </w:rPr>
  </w:style>
  <w:style w:type="paragraph" w:customStyle="1" w:styleId="SlogNaslovTP4NeKrepko">
    <w:name w:val="Slog Naslov TP4 + Ne Krepko"/>
    <w:basedOn w:val="NaslovTP4"/>
    <w:autoRedefine/>
    <w:rsid w:val="0021188D"/>
    <w:pPr>
      <w:numPr>
        <w:ilvl w:val="0"/>
      </w:numPr>
      <w:tabs>
        <w:tab w:val="clear" w:pos="432"/>
        <w:tab w:val="num" w:pos="1800"/>
      </w:tabs>
      <w:ind w:left="1800" w:hanging="360"/>
    </w:pPr>
    <w:rPr>
      <w:b w:val="0"/>
    </w:rPr>
  </w:style>
  <w:style w:type="character" w:customStyle="1" w:styleId="NaslovTP5ZnakZnak">
    <w:name w:val="Naslov TP5 Znak Znak"/>
    <w:link w:val="NaslovTP5Znak"/>
    <w:rsid w:val="00A64C19"/>
    <w:rPr>
      <w:rFonts w:ascii="Arial" w:hAnsi="Arial"/>
      <w:b/>
      <w:sz w:val="24"/>
    </w:rPr>
  </w:style>
  <w:style w:type="paragraph" w:customStyle="1" w:styleId="Par-number1">
    <w:name w:val="Par-number 1."/>
    <w:basedOn w:val="Navaden"/>
    <w:next w:val="Navaden"/>
    <w:rsid w:val="00F44961"/>
    <w:pPr>
      <w:widowControl w:val="0"/>
      <w:tabs>
        <w:tab w:val="num" w:pos="567"/>
      </w:tabs>
      <w:spacing w:line="360" w:lineRule="auto"/>
      <w:ind w:left="567" w:hanging="567"/>
    </w:pPr>
    <w:rPr>
      <w:szCs w:val="20"/>
      <w:lang w:val="sl-SI" w:eastAsia="fr-BE"/>
    </w:rPr>
  </w:style>
  <w:style w:type="paragraph" w:styleId="Naslovnaslovnika">
    <w:name w:val="envelope address"/>
    <w:basedOn w:val="Navaden"/>
    <w:rsid w:val="00870431"/>
    <w:pPr>
      <w:framePr w:w="7920" w:h="1980" w:hRule="exact" w:hSpace="180" w:wrap="auto" w:hAnchor="page" w:xAlign="center" w:yAlign="bottom"/>
      <w:ind w:left="2880"/>
    </w:pPr>
    <w:rPr>
      <w:rFonts w:ascii="Monotype Corsiva" w:hAnsi="Monotype Corsiva" w:cs="Arial"/>
      <w:b/>
      <w:i/>
      <w:sz w:val="48"/>
      <w:szCs w:val="48"/>
    </w:rPr>
  </w:style>
  <w:style w:type="paragraph" w:styleId="Zgradbadokumenta">
    <w:name w:val="Document Map"/>
    <w:basedOn w:val="Navaden"/>
    <w:semiHidden/>
    <w:rsid w:val="00870431"/>
    <w:pPr>
      <w:shd w:val="clear" w:color="auto" w:fill="000080"/>
    </w:pPr>
    <w:rPr>
      <w:rFonts w:ascii="Tahoma" w:hAnsi="Tahoma" w:cs="Tahoma"/>
    </w:rPr>
  </w:style>
  <w:style w:type="paragraph" w:styleId="Stvarnokazalo1">
    <w:name w:val="index 1"/>
    <w:basedOn w:val="Navaden"/>
    <w:next w:val="Navaden"/>
    <w:autoRedefine/>
    <w:semiHidden/>
    <w:rsid w:val="00870431"/>
    <w:pPr>
      <w:ind w:left="240" w:hanging="240"/>
    </w:pPr>
    <w:rPr>
      <w:rFonts w:ascii="Arial" w:hAnsi="Arial"/>
    </w:rPr>
  </w:style>
  <w:style w:type="character" w:customStyle="1" w:styleId="ZnakZnakZnakChar">
    <w:name w:val="Znak Znak Znak Char"/>
    <w:aliases w:val=" Znak Znak Char Char"/>
    <w:rsid w:val="00870431"/>
    <w:rPr>
      <w:sz w:val="24"/>
      <w:szCs w:val="24"/>
      <w:lang w:val="en-GB" w:eastAsia="sl-SI" w:bidi="ar-SA"/>
    </w:rPr>
  </w:style>
  <w:style w:type="paragraph" w:customStyle="1" w:styleId="Priloge1">
    <w:name w:val="Priloge1"/>
    <w:basedOn w:val="Navaden"/>
    <w:rsid w:val="00870431"/>
    <w:pPr>
      <w:tabs>
        <w:tab w:val="left" w:pos="1418"/>
        <w:tab w:val="left" w:pos="5670"/>
      </w:tabs>
    </w:pPr>
    <w:rPr>
      <w:szCs w:val="20"/>
    </w:rPr>
  </w:style>
  <w:style w:type="paragraph" w:customStyle="1" w:styleId="natevanje">
    <w:name w:val="naštevanje"/>
    <w:basedOn w:val="Navaden"/>
    <w:rsid w:val="00870431"/>
    <w:pPr>
      <w:spacing w:after="60"/>
    </w:pPr>
    <w:rPr>
      <w:szCs w:val="20"/>
      <w:lang w:val="sl-SI" w:eastAsia="en-US"/>
    </w:rPr>
  </w:style>
  <w:style w:type="paragraph" w:customStyle="1" w:styleId="Slog">
    <w:name w:val="Slog"/>
    <w:rsid w:val="001F4D58"/>
    <w:pPr>
      <w:widowControl w:val="0"/>
      <w:autoSpaceDE w:val="0"/>
      <w:autoSpaceDN w:val="0"/>
      <w:adjustRightInd w:val="0"/>
      <w:ind w:left="1134" w:right="425"/>
      <w:jc w:val="center"/>
    </w:pPr>
    <w:rPr>
      <w:rFonts w:ascii="Arial" w:hAnsi="Arial" w:cs="Arial"/>
      <w:sz w:val="24"/>
      <w:szCs w:val="24"/>
    </w:rPr>
  </w:style>
  <w:style w:type="character" w:customStyle="1" w:styleId="NaslovTP4ZnakZnak">
    <w:name w:val="Naslov TP4 Znak Znak"/>
    <w:rsid w:val="005711E3"/>
    <w:rPr>
      <w:rFonts w:ascii="Arial" w:hAnsi="Arial"/>
      <w:b/>
      <w:sz w:val="24"/>
      <w:lang w:val="sl-SI" w:eastAsia="sl-SI" w:bidi="ar-SA"/>
    </w:rPr>
  </w:style>
  <w:style w:type="paragraph" w:customStyle="1" w:styleId="NaslovTP5">
    <w:name w:val="Naslov TP5"/>
    <w:basedOn w:val="Navaden"/>
    <w:next w:val="Navaden"/>
    <w:autoRedefine/>
    <w:rsid w:val="00D5358F"/>
    <w:pPr>
      <w:tabs>
        <w:tab w:val="num" w:pos="1276"/>
      </w:tabs>
      <w:ind w:left="1276" w:hanging="1276"/>
    </w:pPr>
    <w:rPr>
      <w:rFonts w:ascii="Arial" w:hAnsi="Arial"/>
      <w:b/>
      <w:szCs w:val="20"/>
      <w:lang w:val="sl-SI"/>
    </w:rPr>
  </w:style>
  <w:style w:type="character" w:styleId="Komentar-sklic">
    <w:name w:val="annotation reference"/>
    <w:semiHidden/>
    <w:rsid w:val="00E844F6"/>
    <w:rPr>
      <w:sz w:val="16"/>
      <w:szCs w:val="16"/>
    </w:rPr>
  </w:style>
  <w:style w:type="paragraph" w:styleId="Zadevakomentarja">
    <w:name w:val="annotation subject"/>
    <w:basedOn w:val="Komentar-besedilo"/>
    <w:next w:val="Komentar-besedilo"/>
    <w:semiHidden/>
    <w:rsid w:val="00E844F6"/>
    <w:pPr>
      <w:spacing w:before="0"/>
      <w:jc w:val="left"/>
    </w:pPr>
    <w:rPr>
      <w:b/>
      <w:bCs/>
      <w:sz w:val="20"/>
      <w:lang w:val="en-GB" w:eastAsia="sl-SI"/>
    </w:rPr>
  </w:style>
  <w:style w:type="paragraph" w:styleId="Besedilooblaka">
    <w:name w:val="Balloon Text"/>
    <w:basedOn w:val="Navaden"/>
    <w:link w:val="BesedilooblakaZnak"/>
    <w:semiHidden/>
    <w:rsid w:val="00E844F6"/>
    <w:rPr>
      <w:rFonts w:ascii="Tahoma" w:hAnsi="Tahoma"/>
      <w:sz w:val="16"/>
      <w:szCs w:val="16"/>
    </w:rPr>
  </w:style>
  <w:style w:type="paragraph" w:styleId="NaslovTOC">
    <w:name w:val="TOC Heading"/>
    <w:basedOn w:val="Naslov1"/>
    <w:next w:val="Navaden"/>
    <w:uiPriority w:val="39"/>
    <w:qFormat/>
    <w:rsid w:val="00624CB7"/>
    <w:pPr>
      <w:keepLines/>
      <w:spacing w:before="480" w:line="276" w:lineRule="auto"/>
      <w:jc w:val="left"/>
      <w:outlineLvl w:val="9"/>
    </w:pPr>
    <w:rPr>
      <w:rFonts w:ascii="Cambria" w:hAnsi="Cambria"/>
      <w:bCs/>
      <w:color w:val="365F91"/>
      <w:szCs w:val="28"/>
      <w:lang w:val="sl-SI" w:eastAsia="en-US"/>
    </w:rPr>
  </w:style>
  <w:style w:type="table" w:styleId="Tabela-mrea8">
    <w:name w:val="Table Grid 8"/>
    <w:basedOn w:val="Navadnatabela"/>
    <w:rsid w:val="00521B69"/>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Naslov1Znak">
    <w:name w:val="Naslov 1 Znak"/>
    <w:link w:val="Naslov1"/>
    <w:rsid w:val="00B020BD"/>
    <w:rPr>
      <w:rFonts w:ascii="Arial" w:hAnsi="Arial"/>
      <w:b/>
      <w:color w:val="FF0000"/>
      <w:sz w:val="28"/>
      <w:lang w:val="en-GB"/>
    </w:rPr>
  </w:style>
  <w:style w:type="character" w:customStyle="1" w:styleId="Naslov2Znak">
    <w:name w:val="Naslov 2 Znak"/>
    <w:aliases w:val="PodPoglavje Znak,Poglavje 2 Znak"/>
    <w:link w:val="Naslov2"/>
    <w:rsid w:val="00B020BD"/>
    <w:rPr>
      <w:rFonts w:ascii="Arial" w:hAnsi="Arial" w:cs="Arial"/>
      <w:b/>
      <w:szCs w:val="24"/>
    </w:rPr>
  </w:style>
  <w:style w:type="character" w:customStyle="1" w:styleId="Naslov3Znak">
    <w:name w:val="Naslov 3 Znak"/>
    <w:aliases w:val="PVO-3 Znak"/>
    <w:link w:val="Naslov3"/>
    <w:rsid w:val="00B020BD"/>
    <w:rPr>
      <w:rFonts w:ascii="Arial" w:hAnsi="Arial"/>
      <w:b/>
      <w:bCs/>
      <w:sz w:val="24"/>
      <w:szCs w:val="24"/>
    </w:rPr>
  </w:style>
  <w:style w:type="character" w:customStyle="1" w:styleId="Naslov4Znak">
    <w:name w:val="Naslov 4 Znak"/>
    <w:aliases w:val="PVO-4 Znak"/>
    <w:link w:val="Naslov4"/>
    <w:rsid w:val="00B020BD"/>
    <w:rPr>
      <w:rFonts w:ascii="Arial" w:hAnsi="Arial" w:cs="Arial"/>
      <w:b/>
      <w:bCs/>
      <w:sz w:val="28"/>
      <w:szCs w:val="24"/>
    </w:rPr>
  </w:style>
  <w:style w:type="character" w:customStyle="1" w:styleId="Naslov5Znak">
    <w:name w:val="Naslov 5 Znak"/>
    <w:link w:val="Naslov5"/>
    <w:rsid w:val="00B020BD"/>
    <w:rPr>
      <w:rFonts w:ascii="Arial" w:hAnsi="Arial" w:cs="Arial"/>
      <w:b/>
      <w:bCs/>
      <w:sz w:val="24"/>
      <w:szCs w:val="24"/>
    </w:rPr>
  </w:style>
  <w:style w:type="character" w:customStyle="1" w:styleId="Naslov6Znak">
    <w:name w:val="Naslov 6 Znak"/>
    <w:link w:val="Naslov6"/>
    <w:rsid w:val="00B020BD"/>
    <w:rPr>
      <w:rFonts w:ascii="Arial" w:hAnsi="Arial" w:cs="Arial"/>
      <w:b/>
      <w:bCs/>
      <w:sz w:val="28"/>
      <w:szCs w:val="24"/>
    </w:rPr>
  </w:style>
  <w:style w:type="character" w:customStyle="1" w:styleId="Naslov7Znak">
    <w:name w:val="Naslov 7 Znak"/>
    <w:link w:val="Naslov7"/>
    <w:rsid w:val="00B020BD"/>
    <w:rPr>
      <w:rFonts w:ascii="Arial" w:hAnsi="Arial" w:cs="Arial"/>
      <w:b/>
      <w:bCs/>
      <w:sz w:val="28"/>
      <w:szCs w:val="24"/>
    </w:rPr>
  </w:style>
  <w:style w:type="character" w:customStyle="1" w:styleId="Naslov8Znak">
    <w:name w:val="Naslov 8 Znak"/>
    <w:link w:val="Naslov8"/>
    <w:rsid w:val="00B020BD"/>
    <w:rPr>
      <w:rFonts w:ascii="Arial" w:hAnsi="Arial"/>
      <w:b/>
      <w:sz w:val="24"/>
      <w:lang w:val="en-GB"/>
    </w:rPr>
  </w:style>
  <w:style w:type="character" w:customStyle="1" w:styleId="Naslov9Znak">
    <w:name w:val="Naslov 9 Znak"/>
    <w:link w:val="Naslov9"/>
    <w:rsid w:val="00B020BD"/>
    <w:rPr>
      <w:rFonts w:ascii="Arial" w:hAnsi="Arial"/>
      <w:sz w:val="26"/>
    </w:rPr>
  </w:style>
  <w:style w:type="character" w:customStyle="1" w:styleId="NogaZnak">
    <w:name w:val="Noga Znak"/>
    <w:link w:val="Noga"/>
    <w:uiPriority w:val="99"/>
    <w:rsid w:val="00B020BD"/>
    <w:rPr>
      <w:sz w:val="24"/>
      <w:szCs w:val="24"/>
      <w:lang w:val="en-GB"/>
    </w:rPr>
  </w:style>
  <w:style w:type="paragraph" w:styleId="Odstavekseznama">
    <w:name w:val="List Paragraph"/>
    <w:basedOn w:val="Navaden"/>
    <w:uiPriority w:val="34"/>
    <w:qFormat/>
    <w:rsid w:val="00B020BD"/>
    <w:pPr>
      <w:ind w:left="720"/>
      <w:contextualSpacing/>
    </w:pPr>
    <w:rPr>
      <w:szCs w:val="20"/>
      <w:lang w:val="sl-SI" w:eastAsia="en-US"/>
    </w:rPr>
  </w:style>
  <w:style w:type="paragraph" w:styleId="Napis">
    <w:name w:val="caption"/>
    <w:basedOn w:val="Navaden"/>
    <w:next w:val="Navaden"/>
    <w:qFormat/>
    <w:rsid w:val="00B020BD"/>
    <w:rPr>
      <w:b/>
      <w:bCs/>
      <w:szCs w:val="20"/>
      <w:lang w:val="sl-SI"/>
    </w:rPr>
  </w:style>
  <w:style w:type="character" w:customStyle="1" w:styleId="BesedilooblakaZnak">
    <w:name w:val="Besedilo oblačka Znak"/>
    <w:link w:val="Besedilooblaka"/>
    <w:semiHidden/>
    <w:rsid w:val="00B020BD"/>
    <w:rPr>
      <w:rFonts w:ascii="Tahoma" w:hAnsi="Tahoma" w:cs="Tahoma"/>
      <w:sz w:val="16"/>
      <w:szCs w:val="16"/>
      <w:lang w:val="en-GB"/>
    </w:rPr>
  </w:style>
  <w:style w:type="paragraph" w:customStyle="1" w:styleId="Naslov20">
    <w:name w:val="Naslov2"/>
    <w:basedOn w:val="Navaden"/>
    <w:rsid w:val="00B020BD"/>
    <w:pPr>
      <w:spacing w:line="360" w:lineRule="auto"/>
      <w:jc w:val="center"/>
    </w:pPr>
    <w:rPr>
      <w:rFonts w:ascii="Arial Narrow" w:hAnsi="Arial Narrow"/>
      <w:b/>
      <w:sz w:val="56"/>
      <w:szCs w:val="20"/>
      <w:lang w:val="sl-SI"/>
    </w:rPr>
  </w:style>
  <w:style w:type="paragraph" w:customStyle="1" w:styleId="Normal10">
    <w:name w:val="Normal_10"/>
    <w:basedOn w:val="Navaden"/>
    <w:link w:val="Normal10Char"/>
    <w:rsid w:val="00B020BD"/>
    <w:rPr>
      <w:rFonts w:ascii="Arial Narrow" w:hAnsi="Arial Narrow"/>
      <w:szCs w:val="20"/>
    </w:rPr>
  </w:style>
  <w:style w:type="paragraph" w:customStyle="1" w:styleId="Normal8">
    <w:name w:val="Normal_8"/>
    <w:basedOn w:val="Normal10"/>
    <w:rsid w:val="00B020BD"/>
    <w:rPr>
      <w:sz w:val="16"/>
    </w:rPr>
  </w:style>
  <w:style w:type="paragraph" w:customStyle="1" w:styleId="Tabelaglava8">
    <w:name w:val="Tabela_glava_8"/>
    <w:basedOn w:val="Tabela8"/>
    <w:rsid w:val="00B020BD"/>
    <w:rPr>
      <w:b/>
      <w:color w:val="000080"/>
    </w:rPr>
  </w:style>
  <w:style w:type="paragraph" w:customStyle="1" w:styleId="Tabela8">
    <w:name w:val="Tabela_8"/>
    <w:basedOn w:val="Navaden"/>
    <w:rsid w:val="00B020BD"/>
    <w:rPr>
      <w:rFonts w:ascii="Arial Narrow" w:hAnsi="Arial Narrow"/>
      <w:sz w:val="16"/>
      <w:szCs w:val="20"/>
      <w:lang w:val="sl-SI"/>
    </w:rPr>
  </w:style>
  <w:style w:type="paragraph" w:customStyle="1" w:styleId="Naslov10">
    <w:name w:val="Naslov1"/>
    <w:basedOn w:val="Navaden"/>
    <w:rsid w:val="00B020BD"/>
    <w:pPr>
      <w:spacing w:line="360" w:lineRule="auto"/>
    </w:pPr>
    <w:rPr>
      <w:rFonts w:ascii="Arial Narrow" w:hAnsi="Arial Narrow"/>
      <w:b/>
      <w:color w:val="000080"/>
      <w:sz w:val="56"/>
      <w:szCs w:val="20"/>
      <w:lang w:val="sl-SI"/>
    </w:rPr>
  </w:style>
  <w:style w:type="paragraph" w:customStyle="1" w:styleId="Normalbold">
    <w:name w:val="Normal_bold"/>
    <w:basedOn w:val="Navaden"/>
    <w:link w:val="NormalboldChar"/>
    <w:rsid w:val="00B020BD"/>
    <w:rPr>
      <w:rFonts w:ascii="Arial Narrow" w:hAnsi="Arial Narrow"/>
      <w:b/>
      <w:sz w:val="24"/>
      <w:szCs w:val="20"/>
    </w:rPr>
  </w:style>
  <w:style w:type="paragraph" w:styleId="Kazaloslik">
    <w:name w:val="table of figures"/>
    <w:basedOn w:val="Navaden"/>
    <w:next w:val="Navaden"/>
    <w:rsid w:val="00B020BD"/>
    <w:rPr>
      <w:rFonts w:ascii="Arial Narrow" w:hAnsi="Arial Narrow"/>
      <w:szCs w:val="20"/>
      <w:lang w:val="sl-SI"/>
    </w:rPr>
  </w:style>
  <w:style w:type="paragraph" w:customStyle="1" w:styleId="NormalBold10">
    <w:name w:val="Normal_Bold_10"/>
    <w:basedOn w:val="Normal10"/>
    <w:link w:val="NormalBold10Char"/>
    <w:rsid w:val="00B020BD"/>
    <w:pPr>
      <w:keepNext/>
    </w:pPr>
    <w:rPr>
      <w:b/>
    </w:rPr>
  </w:style>
  <w:style w:type="character" w:customStyle="1" w:styleId="Normal10Char">
    <w:name w:val="Normal_10 Char"/>
    <w:link w:val="Normal10"/>
    <w:rsid w:val="00B020BD"/>
    <w:rPr>
      <w:rFonts w:ascii="Arial Narrow" w:hAnsi="Arial Narrow"/>
    </w:rPr>
  </w:style>
  <w:style w:type="character" w:customStyle="1" w:styleId="NormalBold10Char">
    <w:name w:val="Normal_Bold_10 Char"/>
    <w:link w:val="NormalBold10"/>
    <w:rsid w:val="00B020BD"/>
    <w:rPr>
      <w:rFonts w:ascii="Arial Narrow" w:hAnsi="Arial Narrow"/>
      <w:b/>
    </w:rPr>
  </w:style>
  <w:style w:type="character" w:customStyle="1" w:styleId="NormalboldChar">
    <w:name w:val="Normal_bold Char"/>
    <w:link w:val="Normalbold"/>
    <w:rsid w:val="00B020BD"/>
    <w:rPr>
      <w:rFonts w:ascii="Arial Narrow" w:hAnsi="Arial Narrow"/>
      <w:b/>
      <w:sz w:val="24"/>
    </w:rPr>
  </w:style>
  <w:style w:type="paragraph" w:customStyle="1" w:styleId="Priloga">
    <w:name w:val="Priloga"/>
    <w:basedOn w:val="Navaden"/>
    <w:rsid w:val="00B020BD"/>
    <w:pPr>
      <w:numPr>
        <w:numId w:val="11"/>
      </w:numPr>
      <w:tabs>
        <w:tab w:val="left" w:pos="57"/>
      </w:tabs>
      <w:ind w:left="0" w:firstLine="0"/>
    </w:pPr>
    <w:rPr>
      <w:rFonts w:ascii="Arial Narrow" w:hAnsi="Arial Narrow"/>
      <w:b/>
      <w:szCs w:val="20"/>
      <w:lang w:val="sl-SI"/>
    </w:rPr>
  </w:style>
  <w:style w:type="numbering" w:customStyle="1" w:styleId="StyleBulleted">
    <w:name w:val="Style Bulleted"/>
    <w:basedOn w:val="Brezseznama"/>
    <w:rsid w:val="00B020BD"/>
    <w:pPr>
      <w:numPr>
        <w:numId w:val="12"/>
      </w:numPr>
    </w:pPr>
  </w:style>
  <w:style w:type="character" w:customStyle="1" w:styleId="Telobesedila3Znak">
    <w:name w:val="Telo besedila 3 Znak"/>
    <w:link w:val="Telobesedila3"/>
    <w:rsid w:val="00B020BD"/>
    <w:rPr>
      <w:sz w:val="16"/>
      <w:szCs w:val="16"/>
      <w:lang w:val="en-GB"/>
    </w:rPr>
  </w:style>
  <w:style w:type="numbering" w:customStyle="1" w:styleId="StyleNumbered">
    <w:name w:val="Style Numbered"/>
    <w:basedOn w:val="Brezseznama"/>
    <w:rsid w:val="00B020BD"/>
    <w:pPr>
      <w:numPr>
        <w:numId w:val="13"/>
      </w:numPr>
    </w:pPr>
  </w:style>
  <w:style w:type="paragraph" w:customStyle="1" w:styleId="Tabelanaslov8">
    <w:name w:val="Tabela_naslov_8"/>
    <w:basedOn w:val="Tabela8"/>
    <w:rsid w:val="00B020BD"/>
    <w:rPr>
      <w:b/>
      <w:color w:val="FF0000"/>
    </w:rPr>
  </w:style>
  <w:style w:type="paragraph" w:customStyle="1" w:styleId="TabelaStatistika8">
    <w:name w:val="Tabela_Statistika_8"/>
    <w:basedOn w:val="Tabela8"/>
    <w:rsid w:val="00B020BD"/>
    <w:rPr>
      <w:i/>
      <w:color w:val="000080"/>
    </w:rPr>
  </w:style>
  <w:style w:type="paragraph" w:customStyle="1" w:styleId="font5">
    <w:name w:val="font5"/>
    <w:basedOn w:val="Navaden"/>
    <w:rsid w:val="00B020BD"/>
    <w:pPr>
      <w:spacing w:before="100" w:beforeAutospacing="1" w:after="100" w:afterAutospacing="1"/>
    </w:pPr>
    <w:rPr>
      <w:rFonts w:ascii="Arial" w:hAnsi="Arial" w:cs="Arial"/>
      <w:b/>
      <w:bCs/>
      <w:szCs w:val="20"/>
      <w:lang w:val="sl-SI"/>
    </w:rPr>
  </w:style>
  <w:style w:type="paragraph" w:customStyle="1" w:styleId="font6">
    <w:name w:val="font6"/>
    <w:basedOn w:val="Navaden"/>
    <w:semiHidden/>
    <w:rsid w:val="00B020BD"/>
    <w:pPr>
      <w:spacing w:before="100" w:beforeAutospacing="1" w:after="100" w:afterAutospacing="1"/>
    </w:pPr>
    <w:rPr>
      <w:rFonts w:ascii="Tahoma" w:hAnsi="Tahoma" w:cs="Tahoma"/>
      <w:color w:val="000000"/>
      <w:sz w:val="16"/>
      <w:szCs w:val="16"/>
      <w:lang w:val="sl-SI"/>
    </w:rPr>
  </w:style>
  <w:style w:type="paragraph" w:customStyle="1" w:styleId="font7">
    <w:name w:val="font7"/>
    <w:basedOn w:val="Navaden"/>
    <w:semiHidden/>
    <w:rsid w:val="00B020BD"/>
    <w:pPr>
      <w:spacing w:before="100" w:beforeAutospacing="1" w:after="100" w:afterAutospacing="1"/>
    </w:pPr>
    <w:rPr>
      <w:rFonts w:ascii="Tahoma" w:hAnsi="Tahoma" w:cs="Tahoma"/>
      <w:b/>
      <w:bCs/>
      <w:color w:val="000000"/>
      <w:sz w:val="16"/>
      <w:szCs w:val="16"/>
      <w:lang w:val="sl-SI"/>
    </w:rPr>
  </w:style>
  <w:style w:type="paragraph" w:customStyle="1" w:styleId="xl50">
    <w:name w:val="xl50"/>
    <w:basedOn w:val="Navaden"/>
    <w:semiHidden/>
    <w:rsid w:val="00B020B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lang w:val="sl-SI"/>
    </w:rPr>
  </w:style>
  <w:style w:type="paragraph" w:customStyle="1" w:styleId="xl55">
    <w:name w:val="xl55"/>
    <w:basedOn w:val="Navaden"/>
    <w:semiHidden/>
    <w:rsid w:val="00B020BD"/>
    <w:pPr>
      <w:pBdr>
        <w:top w:val="single" w:sz="4" w:space="0" w:color="auto"/>
        <w:left w:val="single" w:sz="4" w:space="0" w:color="auto"/>
        <w:right w:val="single" w:sz="4" w:space="0" w:color="auto"/>
      </w:pBdr>
      <w:spacing w:before="100" w:beforeAutospacing="1" w:after="100" w:afterAutospacing="1"/>
      <w:textAlignment w:val="top"/>
    </w:pPr>
    <w:rPr>
      <w:lang w:val="sl-SI"/>
    </w:rPr>
  </w:style>
  <w:style w:type="paragraph" w:customStyle="1" w:styleId="xl56">
    <w:name w:val="xl56"/>
    <w:basedOn w:val="Navaden"/>
    <w:semiHidden/>
    <w:rsid w:val="00B020BD"/>
    <w:pPr>
      <w:pBdr>
        <w:top w:val="single" w:sz="4" w:space="0" w:color="auto"/>
        <w:left w:val="single" w:sz="4" w:space="0" w:color="auto"/>
        <w:right w:val="single" w:sz="8" w:space="0" w:color="auto"/>
      </w:pBdr>
      <w:spacing w:before="100" w:beforeAutospacing="1" w:after="100" w:afterAutospacing="1"/>
      <w:jc w:val="center"/>
      <w:textAlignment w:val="top"/>
    </w:pPr>
    <w:rPr>
      <w:lang w:val="sl-SI"/>
    </w:rPr>
  </w:style>
  <w:style w:type="paragraph" w:customStyle="1" w:styleId="xl57">
    <w:name w:val="xl57"/>
    <w:basedOn w:val="Navaden"/>
    <w:semiHidden/>
    <w:rsid w:val="00B020BD"/>
    <w:pPr>
      <w:pBdr>
        <w:top w:val="single" w:sz="4" w:space="0" w:color="auto"/>
        <w:right w:val="single" w:sz="4" w:space="0" w:color="auto"/>
      </w:pBdr>
      <w:spacing w:before="100" w:beforeAutospacing="1" w:after="100" w:afterAutospacing="1"/>
      <w:jc w:val="center"/>
      <w:textAlignment w:val="top"/>
    </w:pPr>
    <w:rPr>
      <w:rFonts w:ascii="Arial" w:hAnsi="Arial" w:cs="Arial"/>
      <w:sz w:val="12"/>
      <w:szCs w:val="12"/>
      <w:lang w:val="sl-SI"/>
    </w:rPr>
  </w:style>
  <w:style w:type="paragraph" w:customStyle="1" w:styleId="xl58">
    <w:name w:val="xl58"/>
    <w:basedOn w:val="Navaden"/>
    <w:semiHidden/>
    <w:rsid w:val="00B020BD"/>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2"/>
      <w:szCs w:val="12"/>
      <w:lang w:val="sl-SI"/>
    </w:rPr>
  </w:style>
  <w:style w:type="paragraph" w:customStyle="1" w:styleId="xl59">
    <w:name w:val="xl59"/>
    <w:basedOn w:val="Navaden"/>
    <w:semiHidden/>
    <w:rsid w:val="00B020BD"/>
    <w:pPr>
      <w:pBdr>
        <w:top w:val="single" w:sz="4" w:space="0" w:color="auto"/>
        <w:left w:val="single" w:sz="4" w:space="0" w:color="auto"/>
        <w:right w:val="single" w:sz="4" w:space="0" w:color="auto"/>
      </w:pBdr>
      <w:spacing w:before="100" w:beforeAutospacing="1" w:after="100" w:afterAutospacing="1"/>
      <w:jc w:val="center"/>
      <w:textAlignment w:val="top"/>
    </w:pPr>
    <w:rPr>
      <w:lang w:val="sl-SI"/>
    </w:rPr>
  </w:style>
  <w:style w:type="paragraph" w:customStyle="1" w:styleId="xl60">
    <w:name w:val="xl60"/>
    <w:basedOn w:val="Navaden"/>
    <w:semiHidden/>
    <w:rsid w:val="00B020BD"/>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lang w:val="sl-SI"/>
    </w:rPr>
  </w:style>
  <w:style w:type="paragraph" w:customStyle="1" w:styleId="xl61">
    <w:name w:val="xl61"/>
    <w:basedOn w:val="Navaden"/>
    <w:semiHidden/>
    <w:rsid w:val="00B020BD"/>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lang w:val="sl-SI"/>
    </w:rPr>
  </w:style>
  <w:style w:type="paragraph" w:customStyle="1" w:styleId="xl62">
    <w:name w:val="xl62"/>
    <w:basedOn w:val="Navaden"/>
    <w:semiHidden/>
    <w:rsid w:val="00B02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lang w:val="sl-SI"/>
    </w:rPr>
  </w:style>
  <w:style w:type="paragraph" w:customStyle="1" w:styleId="xl63">
    <w:name w:val="xl63"/>
    <w:basedOn w:val="Navaden"/>
    <w:semiHidden/>
    <w:rsid w:val="00B02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lang w:val="sl-SI"/>
    </w:rPr>
  </w:style>
  <w:style w:type="paragraph" w:customStyle="1" w:styleId="xl64">
    <w:name w:val="xl64"/>
    <w:basedOn w:val="Navaden"/>
    <w:semiHidden/>
    <w:rsid w:val="00B020BD"/>
    <w:pPr>
      <w:pBdr>
        <w:top w:val="single" w:sz="4" w:space="0" w:color="auto"/>
        <w:bottom w:val="single" w:sz="4" w:space="0" w:color="auto"/>
        <w:right w:val="single" w:sz="4" w:space="0" w:color="auto"/>
      </w:pBdr>
      <w:spacing w:before="100" w:beforeAutospacing="1" w:after="100" w:afterAutospacing="1"/>
      <w:jc w:val="center"/>
      <w:textAlignment w:val="top"/>
    </w:pPr>
    <w:rPr>
      <w:color w:val="0000FF"/>
      <w:lang w:val="sl-SI"/>
    </w:rPr>
  </w:style>
  <w:style w:type="paragraph" w:customStyle="1" w:styleId="xl65">
    <w:name w:val="xl65"/>
    <w:basedOn w:val="Navaden"/>
    <w:rsid w:val="00B020BD"/>
    <w:pPr>
      <w:pBdr>
        <w:left w:val="single" w:sz="8" w:space="0" w:color="auto"/>
      </w:pBdr>
      <w:spacing w:before="100" w:beforeAutospacing="1" w:after="100" w:afterAutospacing="1"/>
      <w:jc w:val="center"/>
      <w:textAlignment w:val="top"/>
    </w:pPr>
    <w:rPr>
      <w:color w:val="0000FF"/>
      <w:lang w:val="sl-SI"/>
    </w:rPr>
  </w:style>
  <w:style w:type="paragraph" w:customStyle="1" w:styleId="xl66">
    <w:name w:val="xl66"/>
    <w:basedOn w:val="Nava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FF"/>
      <w:lang w:val="sl-SI"/>
    </w:rPr>
  </w:style>
  <w:style w:type="paragraph" w:customStyle="1" w:styleId="xl67">
    <w:name w:val="xl67"/>
    <w:basedOn w:val="Navaden"/>
    <w:rsid w:val="00B020BD"/>
    <w:pPr>
      <w:pBdr>
        <w:left w:val="single" w:sz="8" w:space="0" w:color="auto"/>
        <w:bottom w:val="single" w:sz="8" w:space="0" w:color="auto"/>
      </w:pBdr>
      <w:spacing w:before="100" w:beforeAutospacing="1" w:after="100" w:afterAutospacing="1"/>
      <w:textAlignment w:val="top"/>
    </w:pPr>
    <w:rPr>
      <w:rFonts w:ascii="Arial" w:hAnsi="Arial" w:cs="Arial"/>
      <w:i/>
      <w:iCs/>
      <w:color w:val="0000FF"/>
      <w:lang w:val="sl-SI"/>
    </w:rPr>
  </w:style>
  <w:style w:type="paragraph" w:customStyle="1" w:styleId="xl68">
    <w:name w:val="xl68"/>
    <w:basedOn w:val="Navaden"/>
    <w:rsid w:val="00B020BD"/>
    <w:pPr>
      <w:pBdr>
        <w:bottom w:val="single" w:sz="8" w:space="0" w:color="auto"/>
      </w:pBdr>
      <w:spacing w:before="100" w:beforeAutospacing="1" w:after="100" w:afterAutospacing="1"/>
      <w:textAlignment w:val="top"/>
    </w:pPr>
    <w:rPr>
      <w:rFonts w:ascii="Arial" w:hAnsi="Arial" w:cs="Arial"/>
      <w:i/>
      <w:iCs/>
      <w:color w:val="0000FF"/>
      <w:lang w:val="sl-SI"/>
    </w:rPr>
  </w:style>
  <w:style w:type="paragraph" w:customStyle="1" w:styleId="xl69">
    <w:name w:val="xl69"/>
    <w:basedOn w:val="Navaden"/>
    <w:rsid w:val="00B020BD"/>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rFonts w:ascii="Arial" w:hAnsi="Arial" w:cs="Arial"/>
      <w:i/>
      <w:iCs/>
      <w:color w:val="0000FF"/>
      <w:lang w:val="sl-SI"/>
    </w:rPr>
  </w:style>
  <w:style w:type="paragraph" w:customStyle="1" w:styleId="xl70">
    <w:name w:val="xl70"/>
    <w:basedOn w:val="Navaden"/>
    <w:rsid w:val="00B020BD"/>
    <w:pPr>
      <w:pBdr>
        <w:top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i/>
      <w:iCs/>
      <w:color w:val="0000FF"/>
      <w:lang w:val="sl-SI"/>
    </w:rPr>
  </w:style>
  <w:style w:type="paragraph" w:customStyle="1" w:styleId="xl71">
    <w:name w:val="xl71"/>
    <w:basedOn w:val="Navaden"/>
    <w:rsid w:val="00B020B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i/>
      <w:iCs/>
      <w:color w:val="0000FF"/>
      <w:lang w:val="sl-SI"/>
    </w:rPr>
  </w:style>
  <w:style w:type="paragraph" w:customStyle="1" w:styleId="xl72">
    <w:name w:val="xl72"/>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sl-SI"/>
    </w:rPr>
  </w:style>
  <w:style w:type="paragraph" w:customStyle="1" w:styleId="xl73">
    <w:name w:val="xl73"/>
    <w:basedOn w:val="Navaden"/>
    <w:rsid w:val="00B020BD"/>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lang w:val="sl-SI"/>
    </w:rPr>
  </w:style>
  <w:style w:type="paragraph" w:customStyle="1" w:styleId="xl74">
    <w:name w:val="xl74"/>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0000FF"/>
      <w:lang w:val="sl-SI"/>
    </w:rPr>
  </w:style>
  <w:style w:type="paragraph" w:customStyle="1" w:styleId="xl75">
    <w:name w:val="xl75"/>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i/>
      <w:iCs/>
      <w:lang w:val="sl-SI"/>
    </w:rPr>
  </w:style>
  <w:style w:type="paragraph" w:customStyle="1" w:styleId="xl76">
    <w:name w:val="xl76"/>
    <w:basedOn w:val="Navaden"/>
    <w:rsid w:val="00B020BD"/>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i/>
      <w:iCs/>
      <w:lang w:val="sl-SI"/>
    </w:rPr>
  </w:style>
  <w:style w:type="paragraph" w:customStyle="1" w:styleId="xl77">
    <w:name w:val="xl77"/>
    <w:basedOn w:val="Navaden"/>
    <w:rsid w:val="00B020BD"/>
    <w:pPr>
      <w:pBdr>
        <w:top w:val="single" w:sz="8" w:space="0" w:color="auto"/>
        <w:left w:val="single" w:sz="8" w:space="0" w:color="auto"/>
      </w:pBdr>
      <w:spacing w:before="100" w:beforeAutospacing="1" w:after="100" w:afterAutospacing="1"/>
      <w:jc w:val="center"/>
      <w:textAlignment w:val="top"/>
    </w:pPr>
    <w:rPr>
      <w:rFonts w:ascii="Arial" w:hAnsi="Arial" w:cs="Arial"/>
      <w:b/>
      <w:bCs/>
      <w:color w:val="0000FF"/>
      <w:lang w:val="sl-SI"/>
    </w:rPr>
  </w:style>
  <w:style w:type="paragraph" w:customStyle="1" w:styleId="xl78">
    <w:name w:val="xl78"/>
    <w:basedOn w:val="Navaden"/>
    <w:rsid w:val="00B020BD"/>
    <w:pPr>
      <w:pBdr>
        <w:top w:val="single" w:sz="8" w:space="0" w:color="auto"/>
      </w:pBdr>
      <w:spacing w:before="100" w:beforeAutospacing="1" w:after="100" w:afterAutospacing="1"/>
      <w:textAlignment w:val="top"/>
    </w:pPr>
    <w:rPr>
      <w:rFonts w:ascii="Arial" w:hAnsi="Arial" w:cs="Arial"/>
      <w:b/>
      <w:bCs/>
      <w:color w:val="0000FF"/>
      <w:lang w:val="sl-SI"/>
    </w:rPr>
  </w:style>
  <w:style w:type="paragraph" w:customStyle="1" w:styleId="xl79">
    <w:name w:val="xl79"/>
    <w:basedOn w:val="Navaden"/>
    <w:rsid w:val="00B020BD"/>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rFonts w:ascii="Arial" w:hAnsi="Arial" w:cs="Arial"/>
      <w:b/>
      <w:bCs/>
      <w:color w:val="0000FF"/>
      <w:lang w:val="sl-SI"/>
    </w:rPr>
  </w:style>
  <w:style w:type="paragraph" w:customStyle="1" w:styleId="xl80">
    <w:name w:val="xl80"/>
    <w:basedOn w:val="Navaden"/>
    <w:rsid w:val="00B020BD"/>
    <w:pPr>
      <w:pBdr>
        <w:top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FF"/>
      <w:lang w:val="sl-SI"/>
    </w:rPr>
  </w:style>
  <w:style w:type="paragraph" w:customStyle="1" w:styleId="xl81">
    <w:name w:val="xl81"/>
    <w:basedOn w:val="Navaden"/>
    <w:rsid w:val="00B020B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FF"/>
      <w:lang w:val="sl-SI"/>
    </w:rPr>
  </w:style>
  <w:style w:type="paragraph" w:customStyle="1" w:styleId="xl82">
    <w:name w:val="xl82"/>
    <w:basedOn w:val="Navaden"/>
    <w:rsid w:val="00B020B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FF"/>
      <w:lang w:val="sl-SI"/>
    </w:rPr>
  </w:style>
  <w:style w:type="paragraph" w:customStyle="1" w:styleId="xl84">
    <w:name w:val="xl84"/>
    <w:basedOn w:val="Nava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w:hAnsi="Arial" w:cs="Arial"/>
      <w:sz w:val="16"/>
      <w:szCs w:val="16"/>
      <w:lang w:val="sl-SI"/>
    </w:rPr>
  </w:style>
  <w:style w:type="paragraph" w:customStyle="1" w:styleId="xl85">
    <w:name w:val="xl85"/>
    <w:basedOn w:val="Navaden"/>
    <w:rsid w:val="00B020BD"/>
    <w:pPr>
      <w:pBdr>
        <w:top w:val="single" w:sz="4" w:space="0" w:color="auto"/>
        <w:left w:val="single" w:sz="4" w:space="0" w:color="auto"/>
        <w:right w:val="single" w:sz="8" w:space="0" w:color="auto"/>
      </w:pBdr>
      <w:spacing w:before="100" w:beforeAutospacing="1" w:after="100" w:afterAutospacing="1"/>
      <w:textAlignment w:val="top"/>
    </w:pPr>
    <w:rPr>
      <w:rFonts w:ascii="Arial" w:hAnsi="Arial" w:cs="Arial"/>
      <w:sz w:val="16"/>
      <w:szCs w:val="16"/>
      <w:lang w:val="sl-SI"/>
    </w:rPr>
  </w:style>
  <w:style w:type="paragraph" w:customStyle="1" w:styleId="xl86">
    <w:name w:val="xl86"/>
    <w:basedOn w:val="Navaden"/>
    <w:rsid w:val="00B020BD"/>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rFonts w:ascii="Arial" w:hAnsi="Arial" w:cs="Arial"/>
      <w:b/>
      <w:bCs/>
      <w:color w:val="0000FF"/>
      <w:sz w:val="16"/>
      <w:szCs w:val="16"/>
      <w:lang w:val="sl-SI"/>
    </w:rPr>
  </w:style>
  <w:style w:type="paragraph" w:customStyle="1" w:styleId="xl87">
    <w:name w:val="xl87"/>
    <w:basedOn w:val="Nava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w:hAnsi="Arial" w:cs="Arial"/>
      <w:color w:val="0000FF"/>
      <w:sz w:val="16"/>
      <w:szCs w:val="16"/>
      <w:lang w:val="sl-SI"/>
    </w:rPr>
  </w:style>
  <w:style w:type="paragraph" w:customStyle="1" w:styleId="xl88">
    <w:name w:val="xl88"/>
    <w:basedOn w:val="Navaden"/>
    <w:rsid w:val="00B020BD"/>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rFonts w:ascii="Arial" w:hAnsi="Arial" w:cs="Arial"/>
      <w:i/>
      <w:iCs/>
      <w:color w:val="0000FF"/>
      <w:sz w:val="16"/>
      <w:szCs w:val="16"/>
      <w:lang w:val="sl-SI"/>
    </w:rPr>
  </w:style>
  <w:style w:type="paragraph" w:customStyle="1" w:styleId="xl89">
    <w:name w:val="xl89"/>
    <w:basedOn w:val="Navaden"/>
    <w:rsid w:val="00B020BD"/>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sl-SI"/>
    </w:rPr>
  </w:style>
  <w:style w:type="paragraph" w:customStyle="1" w:styleId="xl90">
    <w:name w:val="xl90"/>
    <w:basedOn w:val="Navaden"/>
    <w:rsid w:val="00B020BD"/>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sl-SI"/>
    </w:rPr>
  </w:style>
  <w:style w:type="paragraph" w:customStyle="1" w:styleId="xl91">
    <w:name w:val="xl91"/>
    <w:basedOn w:val="Navaden"/>
    <w:rsid w:val="00B020BD"/>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sl-SI"/>
    </w:rPr>
  </w:style>
  <w:style w:type="paragraph" w:customStyle="1" w:styleId="xl92">
    <w:name w:val="xl92"/>
    <w:basedOn w:val="Navaden"/>
    <w:rsid w:val="00B020BD"/>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sl-SI"/>
    </w:rPr>
  </w:style>
  <w:style w:type="paragraph" w:customStyle="1" w:styleId="xl93">
    <w:name w:val="xl93"/>
    <w:basedOn w:val="Navaden"/>
    <w:rsid w:val="00B020BD"/>
    <w:pPr>
      <w:pBdr>
        <w:top w:val="single" w:sz="8" w:space="0" w:color="auto"/>
        <w:left w:val="single" w:sz="4" w:space="0" w:color="auto"/>
        <w:bottom w:val="single" w:sz="4" w:space="0" w:color="auto"/>
      </w:pBdr>
      <w:spacing w:before="100" w:beforeAutospacing="1" w:after="100" w:afterAutospacing="1"/>
      <w:jc w:val="center"/>
      <w:textAlignment w:val="top"/>
    </w:pPr>
    <w:rPr>
      <w:rFonts w:ascii="Arial" w:hAnsi="Arial" w:cs="Arial"/>
      <w:b/>
      <w:bCs/>
      <w:lang w:val="sl-SI"/>
    </w:rPr>
  </w:style>
  <w:style w:type="paragraph" w:customStyle="1" w:styleId="xl94">
    <w:name w:val="xl94"/>
    <w:basedOn w:val="Navaden"/>
    <w:rsid w:val="00B020BD"/>
    <w:pPr>
      <w:pBdr>
        <w:bottom w:val="single" w:sz="4" w:space="0" w:color="auto"/>
        <w:right w:val="single" w:sz="4" w:space="0" w:color="auto"/>
      </w:pBdr>
      <w:spacing w:before="100" w:beforeAutospacing="1" w:after="100" w:afterAutospacing="1"/>
      <w:jc w:val="center"/>
      <w:textAlignment w:val="top"/>
    </w:pPr>
    <w:rPr>
      <w:lang w:val="sl-SI"/>
    </w:rPr>
  </w:style>
  <w:style w:type="paragraph" w:customStyle="1" w:styleId="xl95">
    <w:name w:val="xl95"/>
    <w:basedOn w:val="Navaden"/>
    <w:rsid w:val="00B020BD"/>
    <w:pPr>
      <w:pBdr>
        <w:left w:val="single" w:sz="4" w:space="0" w:color="auto"/>
        <w:bottom w:val="single" w:sz="4" w:space="0" w:color="auto"/>
        <w:right w:val="single" w:sz="4" w:space="0" w:color="auto"/>
      </w:pBdr>
      <w:spacing w:before="100" w:beforeAutospacing="1" w:after="100" w:afterAutospacing="1"/>
      <w:jc w:val="center"/>
      <w:textAlignment w:val="top"/>
    </w:pPr>
    <w:rPr>
      <w:lang w:val="sl-SI"/>
    </w:rPr>
  </w:style>
  <w:style w:type="paragraph" w:customStyle="1" w:styleId="xl96">
    <w:name w:val="xl96"/>
    <w:basedOn w:val="Navaden"/>
    <w:rsid w:val="00B020BD"/>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i/>
      <w:iCs/>
      <w:lang w:val="sl-SI"/>
    </w:rPr>
  </w:style>
  <w:style w:type="paragraph" w:customStyle="1" w:styleId="xl97">
    <w:name w:val="xl97"/>
    <w:basedOn w:val="Navaden"/>
    <w:rsid w:val="00B020BD"/>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lang w:val="sl-SI"/>
    </w:rPr>
  </w:style>
  <w:style w:type="paragraph" w:customStyle="1" w:styleId="xl98">
    <w:name w:val="xl98"/>
    <w:basedOn w:val="Navaden"/>
    <w:rsid w:val="00B020BD"/>
    <w:pPr>
      <w:pBdr>
        <w:left w:val="single" w:sz="4" w:space="0" w:color="auto"/>
        <w:bottom w:val="single" w:sz="4" w:space="0" w:color="auto"/>
        <w:right w:val="single" w:sz="8" w:space="0" w:color="auto"/>
      </w:pBdr>
      <w:spacing w:before="100" w:beforeAutospacing="1" w:after="100" w:afterAutospacing="1"/>
      <w:textAlignment w:val="top"/>
    </w:pPr>
    <w:rPr>
      <w:rFonts w:ascii="Arial" w:hAnsi="Arial" w:cs="Arial"/>
      <w:sz w:val="16"/>
      <w:szCs w:val="16"/>
      <w:lang w:val="sl-SI"/>
    </w:rPr>
  </w:style>
  <w:style w:type="paragraph" w:customStyle="1" w:styleId="xl99">
    <w:name w:val="xl99"/>
    <w:basedOn w:val="Navaden"/>
    <w:rsid w:val="00B020B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b/>
      <w:bCs/>
      <w:lang w:val="sl-SI"/>
    </w:rPr>
  </w:style>
  <w:style w:type="paragraph" w:customStyle="1" w:styleId="xl100">
    <w:name w:val="xl100"/>
    <w:basedOn w:val="Navaden"/>
    <w:rsid w:val="00B020B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lang w:val="sl-SI"/>
    </w:rPr>
  </w:style>
  <w:style w:type="paragraph" w:customStyle="1" w:styleId="xl101">
    <w:name w:val="xl101"/>
    <w:basedOn w:val="Navaden"/>
    <w:rsid w:val="00B020B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i/>
      <w:iCs/>
      <w:sz w:val="16"/>
      <w:szCs w:val="16"/>
      <w:lang w:val="sl-SI"/>
    </w:rPr>
  </w:style>
  <w:style w:type="paragraph" w:customStyle="1" w:styleId="xl102">
    <w:name w:val="xl102"/>
    <w:basedOn w:val="Navaden"/>
    <w:rsid w:val="00B020BD"/>
    <w:pPr>
      <w:pBdr>
        <w:top w:val="single" w:sz="4" w:space="0" w:color="auto"/>
        <w:left w:val="single" w:sz="8" w:space="0" w:color="auto"/>
      </w:pBdr>
      <w:spacing w:before="100" w:beforeAutospacing="1" w:after="100" w:afterAutospacing="1"/>
      <w:textAlignment w:val="center"/>
    </w:pPr>
    <w:rPr>
      <w:rFonts w:ascii="Arial" w:hAnsi="Arial" w:cs="Arial"/>
      <w:b/>
      <w:bCs/>
      <w:sz w:val="32"/>
      <w:szCs w:val="32"/>
      <w:lang w:val="sl-SI"/>
    </w:rPr>
  </w:style>
  <w:style w:type="paragraph" w:customStyle="1" w:styleId="xl103">
    <w:name w:val="xl103"/>
    <w:basedOn w:val="Navaden"/>
    <w:rsid w:val="00B020BD"/>
    <w:pPr>
      <w:pBdr>
        <w:top w:val="single" w:sz="4" w:space="0" w:color="auto"/>
      </w:pBdr>
      <w:spacing w:before="100" w:beforeAutospacing="1" w:after="100" w:afterAutospacing="1"/>
      <w:textAlignment w:val="center"/>
    </w:pPr>
    <w:rPr>
      <w:rFonts w:ascii="Arial" w:hAnsi="Arial" w:cs="Arial"/>
      <w:b/>
      <w:bCs/>
      <w:sz w:val="32"/>
      <w:szCs w:val="32"/>
      <w:lang w:val="sl-SI"/>
    </w:rPr>
  </w:style>
  <w:style w:type="paragraph" w:customStyle="1" w:styleId="xl104">
    <w:name w:val="xl104"/>
    <w:basedOn w:val="Navaden"/>
    <w:rsid w:val="00B020BD"/>
    <w:pPr>
      <w:pBdr>
        <w:left w:val="single" w:sz="8" w:space="0" w:color="auto"/>
        <w:bottom w:val="single" w:sz="8" w:space="0" w:color="auto"/>
      </w:pBdr>
      <w:spacing w:before="100" w:beforeAutospacing="1" w:after="100" w:afterAutospacing="1"/>
      <w:textAlignment w:val="center"/>
    </w:pPr>
    <w:rPr>
      <w:rFonts w:ascii="Arial" w:hAnsi="Arial" w:cs="Arial"/>
      <w:sz w:val="32"/>
      <w:szCs w:val="32"/>
      <w:lang w:val="sl-SI"/>
    </w:rPr>
  </w:style>
  <w:style w:type="paragraph" w:customStyle="1" w:styleId="xl105">
    <w:name w:val="xl105"/>
    <w:basedOn w:val="Navaden"/>
    <w:rsid w:val="00B020BD"/>
    <w:pPr>
      <w:pBdr>
        <w:bottom w:val="single" w:sz="8" w:space="0" w:color="auto"/>
      </w:pBdr>
      <w:spacing w:before="100" w:beforeAutospacing="1" w:after="100" w:afterAutospacing="1"/>
      <w:textAlignment w:val="center"/>
    </w:pPr>
    <w:rPr>
      <w:rFonts w:ascii="Arial" w:hAnsi="Arial" w:cs="Arial"/>
      <w:sz w:val="32"/>
      <w:szCs w:val="32"/>
      <w:lang w:val="sl-SI"/>
    </w:rPr>
  </w:style>
  <w:style w:type="paragraph" w:customStyle="1" w:styleId="xl106">
    <w:name w:val="xl106"/>
    <w:basedOn w:val="Navaden"/>
    <w:rsid w:val="00B020BD"/>
    <w:pPr>
      <w:pBdr>
        <w:bottom w:val="single" w:sz="8" w:space="0" w:color="auto"/>
        <w:right w:val="single" w:sz="4" w:space="0" w:color="auto"/>
      </w:pBdr>
      <w:spacing w:before="100" w:beforeAutospacing="1" w:after="100" w:afterAutospacing="1"/>
      <w:textAlignment w:val="top"/>
    </w:pPr>
    <w:rPr>
      <w:lang w:val="sl-SI"/>
    </w:rPr>
  </w:style>
  <w:style w:type="paragraph" w:customStyle="1" w:styleId="xl107">
    <w:name w:val="xl107"/>
    <w:basedOn w:val="Navaden"/>
    <w:rsid w:val="00B020BD"/>
    <w:pPr>
      <w:pBdr>
        <w:top w:val="single" w:sz="8" w:space="0" w:color="auto"/>
        <w:left w:val="single" w:sz="4" w:space="0" w:color="auto"/>
        <w:right w:val="single" w:sz="8" w:space="0" w:color="auto"/>
      </w:pBdr>
      <w:spacing w:before="100" w:beforeAutospacing="1" w:after="100" w:afterAutospacing="1"/>
      <w:textAlignment w:val="top"/>
    </w:pPr>
    <w:rPr>
      <w:lang w:val="sl-SI"/>
    </w:rPr>
  </w:style>
  <w:style w:type="paragraph" w:customStyle="1" w:styleId="xl108">
    <w:name w:val="xl108"/>
    <w:basedOn w:val="Navaden"/>
    <w:rsid w:val="00B020BD"/>
    <w:pPr>
      <w:pBdr>
        <w:left w:val="single" w:sz="4" w:space="0" w:color="auto"/>
        <w:right w:val="single" w:sz="8" w:space="0" w:color="auto"/>
      </w:pBdr>
      <w:spacing w:before="100" w:beforeAutospacing="1" w:after="100" w:afterAutospacing="1"/>
      <w:textAlignment w:val="top"/>
    </w:pPr>
    <w:rPr>
      <w:lang w:val="sl-SI"/>
    </w:rPr>
  </w:style>
  <w:style w:type="paragraph" w:customStyle="1" w:styleId="xl109">
    <w:name w:val="xl109"/>
    <w:basedOn w:val="Navaden"/>
    <w:rsid w:val="00B020BD"/>
    <w:pPr>
      <w:pBdr>
        <w:left w:val="single" w:sz="4" w:space="0" w:color="auto"/>
        <w:bottom w:val="single" w:sz="8" w:space="0" w:color="auto"/>
        <w:right w:val="single" w:sz="8" w:space="0" w:color="auto"/>
      </w:pBdr>
      <w:spacing w:before="100" w:beforeAutospacing="1" w:after="100" w:afterAutospacing="1"/>
      <w:textAlignment w:val="top"/>
    </w:pPr>
    <w:rPr>
      <w:lang w:val="sl-SI"/>
    </w:rPr>
  </w:style>
  <w:style w:type="paragraph" w:customStyle="1" w:styleId="xl110">
    <w:name w:val="xl110"/>
    <w:basedOn w:val="Navaden"/>
    <w:semiHidden/>
    <w:rsid w:val="00B020BD"/>
    <w:pPr>
      <w:pBdr>
        <w:top w:val="single" w:sz="4" w:space="0" w:color="auto"/>
        <w:bottom w:val="single" w:sz="8" w:space="0" w:color="auto"/>
        <w:right w:val="single" w:sz="4" w:space="0" w:color="auto"/>
      </w:pBdr>
      <w:spacing w:before="100" w:beforeAutospacing="1" w:after="100" w:afterAutospacing="1"/>
      <w:textAlignment w:val="top"/>
    </w:pPr>
    <w:rPr>
      <w:rFonts w:ascii="Arial" w:hAnsi="Arial" w:cs="Arial"/>
      <w:i/>
      <w:iCs/>
      <w:color w:val="0000FF"/>
      <w:lang w:val="sl-SI"/>
    </w:rPr>
  </w:style>
  <w:style w:type="paragraph" w:customStyle="1" w:styleId="xl111">
    <w:name w:val="xl111"/>
    <w:basedOn w:val="Navaden"/>
    <w:semiHidden/>
    <w:rsid w:val="00B020BD"/>
    <w:pPr>
      <w:pBdr>
        <w:top w:val="single" w:sz="4" w:space="0" w:color="auto"/>
        <w:bottom w:val="single" w:sz="8" w:space="0" w:color="auto"/>
        <w:right w:val="single" w:sz="4" w:space="0" w:color="auto"/>
      </w:pBdr>
      <w:spacing w:before="100" w:beforeAutospacing="1" w:after="100" w:afterAutospacing="1"/>
      <w:textAlignment w:val="top"/>
    </w:pPr>
    <w:rPr>
      <w:rFonts w:ascii="Arial" w:hAnsi="Arial" w:cs="Arial"/>
      <w:i/>
      <w:iCs/>
      <w:color w:val="0000FF"/>
      <w:lang w:val="sl-SI"/>
    </w:rPr>
  </w:style>
  <w:style w:type="paragraph" w:customStyle="1" w:styleId="xl112">
    <w:name w:val="xl112"/>
    <w:basedOn w:val="Navaden"/>
    <w:semiHidden/>
    <w:rsid w:val="00B020BD"/>
    <w:pPr>
      <w:pBdr>
        <w:top w:val="single" w:sz="4" w:space="0" w:color="auto"/>
        <w:bottom w:val="single" w:sz="8" w:space="0" w:color="auto"/>
        <w:right w:val="single" w:sz="8" w:space="0" w:color="auto"/>
      </w:pBdr>
      <w:spacing w:before="100" w:beforeAutospacing="1" w:after="100" w:afterAutospacing="1"/>
      <w:textAlignment w:val="top"/>
    </w:pPr>
    <w:rPr>
      <w:rFonts w:ascii="Arial" w:hAnsi="Arial" w:cs="Arial"/>
      <w:i/>
      <w:iCs/>
      <w:color w:val="0000FF"/>
      <w:lang w:val="sl-SI"/>
    </w:rPr>
  </w:style>
  <w:style w:type="paragraph" w:customStyle="1" w:styleId="xl113">
    <w:name w:val="xl113"/>
    <w:basedOn w:val="Navaden"/>
    <w:semiHidden/>
    <w:rsid w:val="00B020B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color w:val="0000FF"/>
      <w:lang w:val="sl-SI"/>
    </w:rPr>
  </w:style>
  <w:style w:type="paragraph" w:customStyle="1" w:styleId="xl114">
    <w:name w:val="xl114"/>
    <w:basedOn w:val="Navaden"/>
    <w:semiHidden/>
    <w:rsid w:val="00B020BD"/>
    <w:pPr>
      <w:pBdr>
        <w:top w:val="single" w:sz="4" w:space="0" w:color="auto"/>
        <w:bottom w:val="single" w:sz="4" w:space="0" w:color="auto"/>
        <w:right w:val="single" w:sz="8" w:space="0" w:color="auto"/>
      </w:pBdr>
      <w:spacing w:before="100" w:beforeAutospacing="1" w:after="100" w:afterAutospacing="1"/>
      <w:textAlignment w:val="top"/>
    </w:pPr>
    <w:rPr>
      <w:color w:val="0000FF"/>
      <w:lang w:val="sl-SI"/>
    </w:rPr>
  </w:style>
  <w:style w:type="paragraph" w:customStyle="1" w:styleId="xl115">
    <w:name w:val="xl115"/>
    <w:basedOn w:val="Navaden"/>
    <w:semiHidden/>
    <w:rsid w:val="00B020BD"/>
    <w:pPr>
      <w:pBdr>
        <w:top w:val="single" w:sz="4" w:space="0" w:color="auto"/>
        <w:bottom w:val="single" w:sz="8" w:space="0" w:color="auto"/>
        <w:right w:val="single" w:sz="8" w:space="0" w:color="auto"/>
      </w:pBdr>
      <w:spacing w:before="100" w:beforeAutospacing="1" w:after="100" w:afterAutospacing="1"/>
      <w:textAlignment w:val="top"/>
    </w:pPr>
    <w:rPr>
      <w:rFonts w:ascii="Arial" w:hAnsi="Arial" w:cs="Arial"/>
      <w:i/>
      <w:iCs/>
      <w:color w:val="0000FF"/>
      <w:lang w:val="sl-SI"/>
    </w:rPr>
  </w:style>
  <w:style w:type="paragraph" w:customStyle="1" w:styleId="xl116">
    <w:name w:val="xl116"/>
    <w:basedOn w:val="Navaden"/>
    <w:semiHidden/>
    <w:rsid w:val="00B020BD"/>
    <w:pPr>
      <w:pBdr>
        <w:left w:val="single" w:sz="4" w:space="0" w:color="auto"/>
      </w:pBdr>
      <w:spacing w:before="100" w:beforeAutospacing="1" w:after="100" w:afterAutospacing="1"/>
      <w:textAlignment w:val="top"/>
    </w:pPr>
    <w:rPr>
      <w:rFonts w:ascii="Arial" w:hAnsi="Arial" w:cs="Arial"/>
      <w:b/>
      <w:bCs/>
      <w:color w:val="FF0000"/>
      <w:lang w:val="sl-SI"/>
    </w:rPr>
  </w:style>
  <w:style w:type="paragraph" w:customStyle="1" w:styleId="xl117">
    <w:name w:val="xl117"/>
    <w:basedOn w:val="Navaden"/>
    <w:semiHidden/>
    <w:rsid w:val="00B020B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lang w:val="sl-SI"/>
    </w:rPr>
  </w:style>
  <w:style w:type="paragraph" w:customStyle="1" w:styleId="xl118">
    <w:name w:val="xl118"/>
    <w:basedOn w:val="Navaden"/>
    <w:semiHid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sl-SI"/>
    </w:rPr>
  </w:style>
  <w:style w:type="paragraph" w:customStyle="1" w:styleId="xl119">
    <w:name w:val="xl119"/>
    <w:basedOn w:val="Navaden"/>
    <w:semiHidden/>
    <w:rsid w:val="00B020BD"/>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lang w:val="sl-SI"/>
    </w:rPr>
  </w:style>
  <w:style w:type="paragraph" w:customStyle="1" w:styleId="xl120">
    <w:name w:val="xl120"/>
    <w:basedOn w:val="Navaden"/>
    <w:semiHidden/>
    <w:rsid w:val="00B020B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lang w:val="sl-SI"/>
    </w:rPr>
  </w:style>
  <w:style w:type="paragraph" w:customStyle="1" w:styleId="xl121">
    <w:name w:val="xl121"/>
    <w:basedOn w:val="Navaden"/>
    <w:semiHidden/>
    <w:rsid w:val="00B020BD"/>
    <w:pPr>
      <w:pBdr>
        <w:bottom w:val="single" w:sz="4" w:space="0" w:color="auto"/>
        <w:right w:val="single" w:sz="4" w:space="0" w:color="auto"/>
      </w:pBdr>
      <w:spacing w:before="100" w:beforeAutospacing="1" w:after="100" w:afterAutospacing="1"/>
      <w:textAlignment w:val="top"/>
    </w:pPr>
    <w:rPr>
      <w:rFonts w:ascii="Arial" w:hAnsi="Arial" w:cs="Arial"/>
      <w:b/>
      <w:bCs/>
      <w:color w:val="0000FF"/>
      <w:lang w:val="sl-SI"/>
    </w:rPr>
  </w:style>
  <w:style w:type="paragraph" w:customStyle="1" w:styleId="xl122">
    <w:name w:val="xl122"/>
    <w:basedOn w:val="Navaden"/>
    <w:semiHidden/>
    <w:rsid w:val="00B020BD"/>
    <w:pPr>
      <w:pBdr>
        <w:top w:val="single" w:sz="4" w:space="0" w:color="auto"/>
        <w:bottom w:val="single" w:sz="4" w:space="0" w:color="auto"/>
        <w:right w:val="single" w:sz="4" w:space="0" w:color="auto"/>
      </w:pBdr>
      <w:spacing w:before="100" w:beforeAutospacing="1" w:after="100" w:afterAutospacing="1"/>
      <w:textAlignment w:val="top"/>
    </w:pPr>
    <w:rPr>
      <w:color w:val="0000FF"/>
      <w:lang w:val="sl-SI"/>
    </w:rPr>
  </w:style>
  <w:style w:type="paragraph" w:customStyle="1" w:styleId="xl123">
    <w:name w:val="xl123"/>
    <w:basedOn w:val="Navaden"/>
    <w:semiHidden/>
    <w:rsid w:val="00B020BD"/>
    <w:pPr>
      <w:pBdr>
        <w:left w:val="single" w:sz="8" w:space="0" w:color="auto"/>
        <w:bottom w:val="single" w:sz="4" w:space="0" w:color="auto"/>
        <w:right w:val="single" w:sz="4" w:space="0" w:color="auto"/>
      </w:pBdr>
      <w:spacing w:before="100" w:beforeAutospacing="1" w:after="100" w:afterAutospacing="1"/>
      <w:textAlignment w:val="top"/>
    </w:pPr>
    <w:rPr>
      <w:color w:val="0000FF"/>
      <w:lang w:val="sl-SI"/>
    </w:rPr>
  </w:style>
  <w:style w:type="paragraph" w:customStyle="1" w:styleId="xl124">
    <w:name w:val="xl124"/>
    <w:basedOn w:val="Navaden"/>
    <w:semiHidden/>
    <w:rsid w:val="00B020BD"/>
    <w:pPr>
      <w:pBdr>
        <w:top w:val="single" w:sz="8" w:space="0" w:color="auto"/>
        <w:left w:val="single" w:sz="4" w:space="0" w:color="auto"/>
        <w:right w:val="single" w:sz="4" w:space="0" w:color="auto"/>
      </w:pBdr>
      <w:spacing w:before="100" w:beforeAutospacing="1" w:after="100" w:afterAutospacing="1"/>
      <w:textAlignment w:val="top"/>
    </w:pPr>
    <w:rPr>
      <w:lang w:val="sl-SI"/>
    </w:rPr>
  </w:style>
  <w:style w:type="paragraph" w:customStyle="1" w:styleId="xl125">
    <w:name w:val="xl125"/>
    <w:basedOn w:val="Navaden"/>
    <w:semiHidden/>
    <w:rsid w:val="00B020BD"/>
    <w:pPr>
      <w:pBdr>
        <w:top w:val="single" w:sz="8" w:space="0" w:color="auto"/>
        <w:left w:val="single" w:sz="4" w:space="0" w:color="auto"/>
        <w:right w:val="single" w:sz="4" w:space="0" w:color="auto"/>
      </w:pBdr>
      <w:spacing w:before="100" w:beforeAutospacing="1" w:after="100" w:afterAutospacing="1"/>
      <w:textAlignment w:val="top"/>
    </w:pPr>
    <w:rPr>
      <w:lang w:val="sl-SI"/>
    </w:rPr>
  </w:style>
  <w:style w:type="paragraph" w:customStyle="1" w:styleId="xl126">
    <w:name w:val="xl126"/>
    <w:basedOn w:val="Navaden"/>
    <w:semiHidden/>
    <w:rsid w:val="00B020BD"/>
    <w:pPr>
      <w:pBdr>
        <w:top w:val="single" w:sz="8" w:space="0" w:color="auto"/>
        <w:left w:val="single" w:sz="4" w:space="0" w:color="auto"/>
        <w:right w:val="single" w:sz="4" w:space="0" w:color="auto"/>
      </w:pBdr>
      <w:spacing w:before="100" w:beforeAutospacing="1" w:after="100" w:afterAutospacing="1"/>
      <w:textAlignment w:val="top"/>
    </w:pPr>
    <w:rPr>
      <w:rFonts w:ascii="Arial" w:hAnsi="Arial" w:cs="Arial"/>
      <w:color w:val="0000FF"/>
      <w:lang w:val="sl-SI"/>
    </w:rPr>
  </w:style>
  <w:style w:type="paragraph" w:customStyle="1" w:styleId="xl127">
    <w:name w:val="xl127"/>
    <w:basedOn w:val="Navaden"/>
    <w:semiHidden/>
    <w:rsid w:val="00B020BD"/>
    <w:pPr>
      <w:pBdr>
        <w:top w:val="single" w:sz="8" w:space="0" w:color="auto"/>
        <w:left w:val="single" w:sz="4" w:space="0" w:color="auto"/>
        <w:right w:val="single" w:sz="8" w:space="0" w:color="auto"/>
      </w:pBdr>
      <w:spacing w:before="100" w:beforeAutospacing="1" w:after="100" w:afterAutospacing="1"/>
      <w:textAlignment w:val="top"/>
    </w:pPr>
    <w:rPr>
      <w:lang w:val="sl-SI"/>
    </w:rPr>
  </w:style>
  <w:style w:type="paragraph" w:customStyle="1" w:styleId="xl128">
    <w:name w:val="xl128"/>
    <w:basedOn w:val="Navaden"/>
    <w:semiHidden/>
    <w:rsid w:val="00B020BD"/>
    <w:pPr>
      <w:pBdr>
        <w:bottom w:val="single" w:sz="4" w:space="0" w:color="auto"/>
        <w:right w:val="single" w:sz="8" w:space="0" w:color="auto"/>
      </w:pBdr>
      <w:spacing w:before="100" w:beforeAutospacing="1" w:after="100" w:afterAutospacing="1"/>
      <w:textAlignment w:val="top"/>
    </w:pPr>
    <w:rPr>
      <w:rFonts w:ascii="Arial" w:hAnsi="Arial" w:cs="Arial"/>
      <w:b/>
      <w:bCs/>
      <w:color w:val="0000FF"/>
      <w:lang w:val="sl-SI"/>
    </w:rPr>
  </w:style>
  <w:style w:type="paragraph" w:customStyle="1" w:styleId="xl129">
    <w:name w:val="xl129"/>
    <w:basedOn w:val="Navaden"/>
    <w:semiHidden/>
    <w:rsid w:val="00B020B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00FF"/>
      <w:lang w:val="sl-SI"/>
    </w:rPr>
  </w:style>
  <w:style w:type="paragraph" w:customStyle="1" w:styleId="xl130">
    <w:name w:val="xl130"/>
    <w:basedOn w:val="Navaden"/>
    <w:semiHidden/>
    <w:rsid w:val="00B020BD"/>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lang w:val="sl-SI"/>
    </w:rPr>
  </w:style>
  <w:style w:type="paragraph" w:customStyle="1" w:styleId="xl131">
    <w:name w:val="xl131"/>
    <w:basedOn w:val="Navaden"/>
    <w:semiHidden/>
    <w:rsid w:val="00B020B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hAnsi="Arial" w:cs="Arial"/>
      <w:color w:val="0000FF"/>
      <w:lang w:val="sl-SI"/>
    </w:rPr>
  </w:style>
  <w:style w:type="paragraph" w:customStyle="1" w:styleId="xl132">
    <w:name w:val="xl132"/>
    <w:basedOn w:val="Navaden"/>
    <w:semiHidden/>
    <w:rsid w:val="00B020BD"/>
    <w:pPr>
      <w:pBdr>
        <w:left w:val="single" w:sz="8" w:space="0" w:color="auto"/>
        <w:right w:val="single" w:sz="4" w:space="0" w:color="auto"/>
      </w:pBdr>
      <w:spacing w:before="100" w:beforeAutospacing="1" w:after="100" w:afterAutospacing="1"/>
      <w:textAlignment w:val="top"/>
    </w:pPr>
    <w:rPr>
      <w:lang w:val="sl-SI"/>
    </w:rPr>
  </w:style>
  <w:style w:type="paragraph" w:customStyle="1" w:styleId="xl133">
    <w:name w:val="xl133"/>
    <w:basedOn w:val="Navaden"/>
    <w:semiHidden/>
    <w:rsid w:val="00B020BD"/>
    <w:pPr>
      <w:pBdr>
        <w:left w:val="single" w:sz="4" w:space="0" w:color="auto"/>
        <w:right w:val="single" w:sz="4" w:space="0" w:color="auto"/>
      </w:pBdr>
      <w:spacing w:before="100" w:beforeAutospacing="1" w:after="100" w:afterAutospacing="1"/>
      <w:textAlignment w:val="top"/>
    </w:pPr>
    <w:rPr>
      <w:lang w:val="sl-SI"/>
    </w:rPr>
  </w:style>
  <w:style w:type="paragraph" w:customStyle="1" w:styleId="xl134">
    <w:name w:val="xl134"/>
    <w:basedOn w:val="Navaden"/>
    <w:semiHidden/>
    <w:rsid w:val="00B020BD"/>
    <w:pPr>
      <w:pBdr>
        <w:left w:val="single" w:sz="4" w:space="0" w:color="auto"/>
        <w:right w:val="single" w:sz="4" w:space="0" w:color="auto"/>
      </w:pBdr>
      <w:spacing w:before="100" w:beforeAutospacing="1" w:after="100" w:afterAutospacing="1"/>
      <w:textAlignment w:val="top"/>
    </w:pPr>
    <w:rPr>
      <w:rFonts w:ascii="Arial" w:hAnsi="Arial" w:cs="Arial"/>
      <w:color w:val="0000FF"/>
      <w:lang w:val="sl-SI"/>
    </w:rPr>
  </w:style>
  <w:style w:type="paragraph" w:customStyle="1" w:styleId="xl135">
    <w:name w:val="xl135"/>
    <w:basedOn w:val="Navaden"/>
    <w:semiHidden/>
    <w:rsid w:val="00B020BD"/>
    <w:pPr>
      <w:pBdr>
        <w:left w:val="single" w:sz="4" w:space="0" w:color="auto"/>
        <w:right w:val="single" w:sz="8" w:space="0" w:color="auto"/>
      </w:pBdr>
      <w:spacing w:before="100" w:beforeAutospacing="1" w:after="100" w:afterAutospacing="1"/>
      <w:textAlignment w:val="top"/>
    </w:pPr>
    <w:rPr>
      <w:lang w:val="sl-SI"/>
    </w:rPr>
  </w:style>
  <w:style w:type="paragraph" w:customStyle="1" w:styleId="xl136">
    <w:name w:val="xl136"/>
    <w:basedOn w:val="Navaden"/>
    <w:semiHidden/>
    <w:rsid w:val="00B020BD"/>
    <w:pPr>
      <w:pBdr>
        <w:top w:val="single" w:sz="4" w:space="0" w:color="auto"/>
        <w:left w:val="single" w:sz="4" w:space="0" w:color="auto"/>
        <w:right w:val="single" w:sz="4" w:space="0" w:color="auto"/>
      </w:pBdr>
      <w:spacing w:before="100" w:beforeAutospacing="1" w:after="100" w:afterAutospacing="1"/>
      <w:textAlignment w:val="top"/>
    </w:pPr>
    <w:rPr>
      <w:lang w:val="sl-SI"/>
    </w:rPr>
  </w:style>
  <w:style w:type="paragraph" w:customStyle="1" w:styleId="xl137">
    <w:name w:val="xl137"/>
    <w:basedOn w:val="Navaden"/>
    <w:semiHid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color w:val="008000"/>
      <w:lang w:val="sl-SI"/>
    </w:rPr>
  </w:style>
  <w:style w:type="paragraph" w:customStyle="1" w:styleId="xl138">
    <w:name w:val="xl138"/>
    <w:basedOn w:val="Navaden"/>
    <w:semiHid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w:hAnsi="Arial" w:cs="Arial"/>
      <w:b/>
      <w:bCs/>
      <w:color w:val="008000"/>
      <w:lang w:val="sl-SI"/>
    </w:rPr>
  </w:style>
  <w:style w:type="paragraph" w:customStyle="1" w:styleId="xl139">
    <w:name w:val="xl139"/>
    <w:basedOn w:val="Navaden"/>
    <w:semiHidden/>
    <w:rsid w:val="00B020B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hAnsi="Arial" w:cs="Arial"/>
      <w:b/>
      <w:bCs/>
      <w:color w:val="008000"/>
      <w:lang w:val="sl-SI"/>
    </w:rPr>
  </w:style>
  <w:style w:type="paragraph" w:customStyle="1" w:styleId="xl140">
    <w:name w:val="xl140"/>
    <w:basedOn w:val="Navaden"/>
    <w:semiHidden/>
    <w:rsid w:val="00B020BD"/>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rFonts w:ascii="Arial" w:hAnsi="Arial" w:cs="Arial"/>
      <w:b/>
      <w:bCs/>
      <w:color w:val="008000"/>
      <w:lang w:val="sl-SI"/>
    </w:rPr>
  </w:style>
  <w:style w:type="paragraph" w:customStyle="1" w:styleId="xl141">
    <w:name w:val="xl141"/>
    <w:basedOn w:val="Navaden"/>
    <w:semiHidden/>
    <w:rsid w:val="00B020B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i/>
      <w:iCs/>
      <w:color w:val="0000FF"/>
      <w:lang w:val="sl-SI"/>
    </w:rPr>
  </w:style>
  <w:style w:type="paragraph" w:customStyle="1" w:styleId="xl142">
    <w:name w:val="xl142"/>
    <w:basedOn w:val="Navaden"/>
    <w:semiHidden/>
    <w:rsid w:val="00B020B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color w:val="008000"/>
      <w:sz w:val="18"/>
      <w:szCs w:val="18"/>
      <w:lang w:val="sl-SI"/>
    </w:rPr>
  </w:style>
  <w:style w:type="paragraph" w:customStyle="1" w:styleId="xl143">
    <w:name w:val="xl143"/>
    <w:basedOn w:val="Navaden"/>
    <w:semiHidden/>
    <w:rsid w:val="00B020BD"/>
    <w:pPr>
      <w:pBdr>
        <w:top w:val="single" w:sz="4" w:space="0" w:color="auto"/>
        <w:bottom w:val="single" w:sz="8" w:space="0" w:color="auto"/>
        <w:right w:val="single" w:sz="4" w:space="0" w:color="auto"/>
      </w:pBdr>
      <w:spacing w:before="100" w:beforeAutospacing="1" w:after="100" w:afterAutospacing="1"/>
      <w:textAlignment w:val="top"/>
    </w:pPr>
    <w:rPr>
      <w:rFonts w:ascii="Arial" w:hAnsi="Arial" w:cs="Arial"/>
      <w:b/>
      <w:bCs/>
      <w:color w:val="008000"/>
      <w:sz w:val="18"/>
      <w:szCs w:val="18"/>
      <w:lang w:val="sl-SI"/>
    </w:rPr>
  </w:style>
  <w:style w:type="paragraph" w:customStyle="1" w:styleId="xl144">
    <w:name w:val="xl144"/>
    <w:basedOn w:val="Navaden"/>
    <w:semiHidden/>
    <w:rsid w:val="00B020BD"/>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b/>
      <w:bCs/>
      <w:color w:val="008000"/>
      <w:sz w:val="18"/>
      <w:szCs w:val="18"/>
      <w:lang w:val="sl-SI"/>
    </w:rPr>
  </w:style>
  <w:style w:type="paragraph" w:customStyle="1" w:styleId="xl145">
    <w:name w:val="xl145"/>
    <w:basedOn w:val="Navaden"/>
    <w:semiHidden/>
    <w:rsid w:val="00B020BD"/>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b/>
      <w:bCs/>
      <w:color w:val="008000"/>
      <w:sz w:val="18"/>
      <w:szCs w:val="18"/>
      <w:lang w:val="sl-SI"/>
    </w:rPr>
  </w:style>
  <w:style w:type="paragraph" w:customStyle="1" w:styleId="xl146">
    <w:name w:val="xl146"/>
    <w:basedOn w:val="Navaden"/>
    <w:semiHidden/>
    <w:rsid w:val="00B020BD"/>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color w:val="0000FF"/>
      <w:lang w:val="sl-SI"/>
    </w:rPr>
  </w:style>
  <w:style w:type="paragraph" w:customStyle="1" w:styleId="Literatura">
    <w:name w:val="Literatura"/>
    <w:basedOn w:val="TabelaStatistika8"/>
    <w:rsid w:val="00B020BD"/>
    <w:rPr>
      <w:i w:val="0"/>
      <w:color w:val="008080"/>
    </w:rPr>
  </w:style>
  <w:style w:type="paragraph" w:customStyle="1" w:styleId="Tabela10">
    <w:name w:val="Tabela_10"/>
    <w:basedOn w:val="Normal10"/>
    <w:rsid w:val="00B020BD"/>
  </w:style>
  <w:style w:type="paragraph" w:customStyle="1" w:styleId="Tabelaglava10">
    <w:name w:val="Tabela_glava_10"/>
    <w:basedOn w:val="Tabela10"/>
    <w:rsid w:val="00B020BD"/>
    <w:rPr>
      <w:color w:val="000080"/>
    </w:rPr>
  </w:style>
  <w:style w:type="paragraph" w:customStyle="1" w:styleId="Tabelastatistika10">
    <w:name w:val="Tabela_statistika_10"/>
    <w:basedOn w:val="Tabela10"/>
    <w:rsid w:val="00B020BD"/>
    <w:rPr>
      <w:i/>
      <w:color w:val="000080"/>
    </w:rPr>
  </w:style>
  <w:style w:type="paragraph" w:customStyle="1" w:styleId="xl147">
    <w:name w:val="xl147"/>
    <w:basedOn w:val="Navaden"/>
    <w:rsid w:val="00B020BD"/>
    <w:pPr>
      <w:pBdr>
        <w:bottom w:val="single" w:sz="8" w:space="0" w:color="auto"/>
        <w:right w:val="single" w:sz="8" w:space="0" w:color="auto"/>
      </w:pBdr>
      <w:spacing w:before="100" w:beforeAutospacing="1" w:after="100" w:afterAutospacing="1"/>
    </w:pPr>
    <w:rPr>
      <w:rFonts w:ascii="Arial Narrow" w:hAnsi="Arial Narrow"/>
      <w:b/>
      <w:bCs/>
      <w:lang w:val="sl-SI"/>
    </w:rPr>
  </w:style>
  <w:style w:type="paragraph" w:customStyle="1" w:styleId="xl148">
    <w:name w:val="xl148"/>
    <w:basedOn w:val="Navaden"/>
    <w:rsid w:val="00B020BD"/>
    <w:pPr>
      <w:pBdr>
        <w:bottom w:val="single" w:sz="8" w:space="0" w:color="auto"/>
        <w:right w:val="single" w:sz="8" w:space="0" w:color="auto"/>
      </w:pBdr>
      <w:spacing w:before="100" w:beforeAutospacing="1" w:after="100" w:afterAutospacing="1"/>
    </w:pPr>
    <w:rPr>
      <w:rFonts w:ascii="Arial Narrow" w:hAnsi="Arial Narrow"/>
      <w:lang w:val="sl-SI"/>
    </w:rPr>
  </w:style>
  <w:style w:type="paragraph" w:customStyle="1" w:styleId="xl149">
    <w:name w:val="xl149"/>
    <w:basedOn w:val="Navaden"/>
    <w:rsid w:val="00B020BD"/>
    <w:pPr>
      <w:pBdr>
        <w:bottom w:val="single" w:sz="8" w:space="0" w:color="auto"/>
        <w:right w:val="single" w:sz="8" w:space="0" w:color="auto"/>
      </w:pBdr>
      <w:spacing w:before="100" w:beforeAutospacing="1" w:after="100" w:afterAutospacing="1"/>
    </w:pPr>
    <w:rPr>
      <w:rFonts w:ascii="Arial Narrow" w:hAnsi="Arial Narrow"/>
      <w:lang w:val="sl-SI"/>
    </w:rPr>
  </w:style>
  <w:style w:type="paragraph" w:customStyle="1" w:styleId="xl150">
    <w:name w:val="xl150"/>
    <w:basedOn w:val="Navaden"/>
    <w:rsid w:val="00B020BD"/>
    <w:pPr>
      <w:pBdr>
        <w:bottom w:val="single" w:sz="8" w:space="0" w:color="auto"/>
        <w:right w:val="single" w:sz="8" w:space="0" w:color="auto"/>
      </w:pBdr>
      <w:spacing w:before="100" w:beforeAutospacing="1" w:after="100" w:afterAutospacing="1"/>
    </w:pPr>
    <w:rPr>
      <w:rFonts w:ascii="Arial Narrow" w:hAnsi="Arial Narrow"/>
      <w:b/>
      <w:bCs/>
      <w:lang w:val="sl-SI"/>
    </w:rPr>
  </w:style>
  <w:style w:type="paragraph" w:customStyle="1" w:styleId="xl151">
    <w:name w:val="xl151"/>
    <w:basedOn w:val="Navaden"/>
    <w:rsid w:val="00B020BD"/>
    <w:pPr>
      <w:pBdr>
        <w:bottom w:val="single" w:sz="8" w:space="0" w:color="auto"/>
        <w:right w:val="single" w:sz="8" w:space="0" w:color="auto"/>
      </w:pBdr>
      <w:spacing w:before="100" w:beforeAutospacing="1" w:after="100" w:afterAutospacing="1"/>
    </w:pPr>
    <w:rPr>
      <w:rFonts w:ascii="Arial Narrow" w:hAnsi="Arial Narrow"/>
      <w:color w:val="FF0000"/>
      <w:lang w:val="sl-SI"/>
    </w:rPr>
  </w:style>
  <w:style w:type="paragraph" w:customStyle="1" w:styleId="xl152">
    <w:name w:val="xl152"/>
    <w:basedOn w:val="Navaden"/>
    <w:rsid w:val="00B020BD"/>
    <w:pPr>
      <w:pBdr>
        <w:bottom w:val="single" w:sz="8" w:space="0" w:color="auto"/>
        <w:right w:val="single" w:sz="12" w:space="0" w:color="auto"/>
      </w:pBdr>
      <w:spacing w:before="100" w:beforeAutospacing="1" w:after="100" w:afterAutospacing="1"/>
    </w:pPr>
    <w:rPr>
      <w:rFonts w:ascii="Arial Narrow" w:hAnsi="Arial Narrow"/>
      <w:b/>
      <w:bCs/>
      <w:lang w:val="sl-SI"/>
    </w:rPr>
  </w:style>
  <w:style w:type="paragraph" w:customStyle="1" w:styleId="xl153">
    <w:name w:val="xl153"/>
    <w:basedOn w:val="Navaden"/>
    <w:rsid w:val="00B020BD"/>
    <w:pPr>
      <w:pBdr>
        <w:top w:val="single" w:sz="8" w:space="0" w:color="auto"/>
        <w:left w:val="single" w:sz="8" w:space="0" w:color="auto"/>
        <w:right w:val="single" w:sz="8" w:space="0" w:color="auto"/>
      </w:pBdr>
      <w:spacing w:before="100" w:beforeAutospacing="1" w:after="100" w:afterAutospacing="1"/>
    </w:pPr>
    <w:rPr>
      <w:rFonts w:ascii="Arial Narrow" w:hAnsi="Arial Narrow"/>
      <w:lang w:val="sl-SI"/>
    </w:rPr>
  </w:style>
  <w:style w:type="paragraph" w:customStyle="1" w:styleId="xl154">
    <w:name w:val="xl154"/>
    <w:basedOn w:val="Navaden"/>
    <w:rsid w:val="00B020BD"/>
    <w:pPr>
      <w:pBdr>
        <w:right w:val="single" w:sz="8" w:space="0" w:color="auto"/>
      </w:pBdr>
      <w:spacing w:before="100" w:beforeAutospacing="1" w:after="100" w:afterAutospacing="1"/>
    </w:pPr>
    <w:rPr>
      <w:rFonts w:ascii="Arial Narrow" w:hAnsi="Arial Narrow"/>
      <w:lang w:val="sl-SI"/>
    </w:rPr>
  </w:style>
  <w:style w:type="paragraph" w:customStyle="1" w:styleId="xl155">
    <w:name w:val="xl155"/>
    <w:basedOn w:val="Navaden"/>
    <w:rsid w:val="00B020BD"/>
    <w:pPr>
      <w:pBdr>
        <w:top w:val="single" w:sz="8" w:space="0" w:color="auto"/>
        <w:left w:val="single" w:sz="8" w:space="0" w:color="auto"/>
        <w:right w:val="single" w:sz="8" w:space="0" w:color="auto"/>
      </w:pBdr>
      <w:spacing w:before="100" w:beforeAutospacing="1" w:after="100" w:afterAutospacing="1"/>
    </w:pPr>
    <w:rPr>
      <w:rFonts w:ascii="Arial Narrow" w:hAnsi="Arial Narrow"/>
      <w:lang w:val="sl-SI"/>
    </w:rPr>
  </w:style>
  <w:style w:type="paragraph" w:customStyle="1" w:styleId="xl156">
    <w:name w:val="xl156"/>
    <w:basedOn w:val="Navaden"/>
    <w:rsid w:val="00B020BD"/>
    <w:pPr>
      <w:pBdr>
        <w:top w:val="single" w:sz="8" w:space="0" w:color="auto"/>
        <w:left w:val="single" w:sz="8" w:space="0" w:color="auto"/>
        <w:right w:val="single" w:sz="8" w:space="0" w:color="auto"/>
      </w:pBdr>
      <w:spacing w:before="100" w:beforeAutospacing="1" w:after="100" w:afterAutospacing="1"/>
    </w:pPr>
    <w:rPr>
      <w:rFonts w:ascii="Arial Narrow" w:hAnsi="Arial Narrow"/>
      <w:color w:val="FF0000"/>
      <w:lang w:val="sl-SI"/>
    </w:rPr>
  </w:style>
  <w:style w:type="paragraph" w:customStyle="1" w:styleId="xl157">
    <w:name w:val="xl157"/>
    <w:basedOn w:val="Navaden"/>
    <w:rsid w:val="00B020BD"/>
    <w:pPr>
      <w:pBdr>
        <w:left w:val="single" w:sz="8" w:space="0" w:color="auto"/>
        <w:bottom w:val="single" w:sz="8" w:space="0" w:color="auto"/>
        <w:right w:val="single" w:sz="8" w:space="0" w:color="auto"/>
      </w:pBdr>
      <w:spacing w:before="100" w:beforeAutospacing="1" w:after="100" w:afterAutospacing="1"/>
    </w:pPr>
    <w:rPr>
      <w:rFonts w:ascii="Arial Narrow" w:hAnsi="Arial Narrow"/>
      <w:lang w:val="sl-SI"/>
    </w:rPr>
  </w:style>
  <w:style w:type="paragraph" w:customStyle="1" w:styleId="xl158">
    <w:name w:val="xl158"/>
    <w:basedOn w:val="Navaden"/>
    <w:rsid w:val="00B020BD"/>
    <w:pPr>
      <w:pBdr>
        <w:bottom w:val="single" w:sz="8" w:space="0" w:color="auto"/>
        <w:right w:val="single" w:sz="8" w:space="0" w:color="auto"/>
      </w:pBdr>
      <w:spacing w:before="100" w:beforeAutospacing="1" w:after="100" w:afterAutospacing="1"/>
    </w:pPr>
    <w:rPr>
      <w:rFonts w:ascii="Arial Narrow" w:hAnsi="Arial Narrow"/>
      <w:lang w:val="sl-SI"/>
    </w:rPr>
  </w:style>
  <w:style w:type="paragraph" w:customStyle="1" w:styleId="xl159">
    <w:name w:val="xl159"/>
    <w:basedOn w:val="Navaden"/>
    <w:rsid w:val="00B020BD"/>
    <w:pPr>
      <w:pBdr>
        <w:left w:val="single" w:sz="8" w:space="0" w:color="auto"/>
        <w:bottom w:val="single" w:sz="8" w:space="0" w:color="auto"/>
        <w:right w:val="single" w:sz="8" w:space="0" w:color="auto"/>
      </w:pBdr>
      <w:spacing w:before="100" w:beforeAutospacing="1" w:after="100" w:afterAutospacing="1"/>
    </w:pPr>
    <w:rPr>
      <w:rFonts w:ascii="Arial Narrow" w:hAnsi="Arial Narrow"/>
      <w:lang w:val="sl-SI"/>
    </w:rPr>
  </w:style>
  <w:style w:type="paragraph" w:customStyle="1" w:styleId="xl160">
    <w:name w:val="xl160"/>
    <w:basedOn w:val="Navaden"/>
    <w:rsid w:val="00B020BD"/>
    <w:pPr>
      <w:pBdr>
        <w:top w:val="single" w:sz="8" w:space="0" w:color="auto"/>
        <w:left w:val="single" w:sz="8" w:space="0" w:color="auto"/>
        <w:right w:val="single" w:sz="12" w:space="0" w:color="auto"/>
      </w:pBdr>
      <w:spacing w:before="100" w:beforeAutospacing="1" w:after="100" w:afterAutospacing="1"/>
    </w:pPr>
    <w:rPr>
      <w:rFonts w:ascii="Arial Narrow" w:hAnsi="Arial Narrow"/>
      <w:lang w:val="sl-SI"/>
    </w:rPr>
  </w:style>
  <w:style w:type="paragraph" w:customStyle="1" w:styleId="xl161">
    <w:name w:val="xl161"/>
    <w:basedOn w:val="Navaden"/>
    <w:rsid w:val="00B020BD"/>
    <w:pPr>
      <w:pBdr>
        <w:left w:val="single" w:sz="8" w:space="0" w:color="auto"/>
        <w:bottom w:val="single" w:sz="8" w:space="0" w:color="auto"/>
        <w:right w:val="single" w:sz="12" w:space="0" w:color="auto"/>
      </w:pBdr>
      <w:spacing w:before="100" w:beforeAutospacing="1" w:after="100" w:afterAutospacing="1"/>
    </w:pPr>
    <w:rPr>
      <w:rFonts w:ascii="Arial Narrow" w:hAnsi="Arial Narrow"/>
      <w:lang w:val="sl-SI"/>
    </w:rPr>
  </w:style>
  <w:style w:type="paragraph" w:customStyle="1" w:styleId="xl162">
    <w:name w:val="xl162"/>
    <w:basedOn w:val="Navaden"/>
    <w:rsid w:val="00B020BD"/>
    <w:pPr>
      <w:pBdr>
        <w:left w:val="single" w:sz="8" w:space="0" w:color="auto"/>
        <w:bottom w:val="single" w:sz="8" w:space="0" w:color="auto"/>
        <w:right w:val="single" w:sz="8" w:space="0" w:color="auto"/>
      </w:pBdr>
      <w:spacing w:before="100" w:beforeAutospacing="1" w:after="100" w:afterAutospacing="1"/>
    </w:pPr>
    <w:rPr>
      <w:rFonts w:ascii="Arial Narrow" w:hAnsi="Arial Narrow"/>
      <w:color w:val="FF0000"/>
      <w:lang w:val="sl-SI"/>
    </w:rPr>
  </w:style>
  <w:style w:type="paragraph" w:customStyle="1" w:styleId="xl163">
    <w:name w:val="xl163"/>
    <w:basedOn w:val="Navaden"/>
    <w:rsid w:val="00B020BD"/>
    <w:pPr>
      <w:pBdr>
        <w:bottom w:val="single" w:sz="8" w:space="0" w:color="auto"/>
        <w:right w:val="single" w:sz="12" w:space="0" w:color="auto"/>
      </w:pBdr>
      <w:spacing w:before="100" w:beforeAutospacing="1" w:after="100" w:afterAutospacing="1"/>
    </w:pPr>
    <w:rPr>
      <w:rFonts w:ascii="Arial Narrow" w:hAnsi="Arial Narrow"/>
      <w:lang w:val="sl-SI"/>
    </w:rPr>
  </w:style>
  <w:style w:type="paragraph" w:customStyle="1" w:styleId="xl164">
    <w:name w:val="xl164"/>
    <w:basedOn w:val="Navaden"/>
    <w:rsid w:val="00B020BD"/>
    <w:pPr>
      <w:pBdr>
        <w:left w:val="single" w:sz="12" w:space="0" w:color="auto"/>
        <w:bottom w:val="single" w:sz="8" w:space="0" w:color="auto"/>
        <w:right w:val="single" w:sz="8" w:space="0" w:color="auto"/>
      </w:pBdr>
      <w:spacing w:before="100" w:beforeAutospacing="1" w:after="100" w:afterAutospacing="1"/>
    </w:pPr>
    <w:rPr>
      <w:rFonts w:ascii="Arial" w:hAnsi="Arial" w:cs="Arial"/>
      <w:lang w:val="sl-SI"/>
    </w:rPr>
  </w:style>
  <w:style w:type="paragraph" w:customStyle="1" w:styleId="xl165">
    <w:name w:val="xl165"/>
    <w:basedOn w:val="Navaden"/>
    <w:rsid w:val="00B020BD"/>
    <w:pPr>
      <w:pBdr>
        <w:bottom w:val="single" w:sz="8" w:space="0" w:color="auto"/>
        <w:right w:val="single" w:sz="12" w:space="0" w:color="auto"/>
      </w:pBdr>
      <w:spacing w:before="100" w:beforeAutospacing="1" w:after="100" w:afterAutospacing="1"/>
    </w:pPr>
    <w:rPr>
      <w:rFonts w:ascii="Arial Narrow" w:hAnsi="Arial Narrow"/>
      <w:lang w:val="sl-SI"/>
    </w:rPr>
  </w:style>
  <w:style w:type="paragraph" w:customStyle="1" w:styleId="xl166">
    <w:name w:val="xl166"/>
    <w:basedOn w:val="Navaden"/>
    <w:rsid w:val="00B020BD"/>
    <w:pPr>
      <w:pBdr>
        <w:right w:val="single" w:sz="8" w:space="0" w:color="auto"/>
      </w:pBdr>
      <w:spacing w:before="100" w:beforeAutospacing="1" w:after="100" w:afterAutospacing="1"/>
    </w:pPr>
    <w:rPr>
      <w:rFonts w:ascii="Arial Narrow" w:hAnsi="Arial Narrow"/>
      <w:lang w:val="sl-SI"/>
    </w:rPr>
  </w:style>
  <w:style w:type="paragraph" w:customStyle="1" w:styleId="xl167">
    <w:name w:val="xl167"/>
    <w:basedOn w:val="Navaden"/>
    <w:rsid w:val="00B020BD"/>
    <w:pPr>
      <w:pBdr>
        <w:right w:val="single" w:sz="8" w:space="0" w:color="auto"/>
      </w:pBdr>
      <w:spacing w:before="100" w:beforeAutospacing="1" w:after="100" w:afterAutospacing="1"/>
    </w:pPr>
    <w:rPr>
      <w:rFonts w:ascii="Arial Narrow" w:hAnsi="Arial Narrow"/>
      <w:lang w:val="sl-SI"/>
    </w:rPr>
  </w:style>
  <w:style w:type="paragraph" w:customStyle="1" w:styleId="xl168">
    <w:name w:val="xl168"/>
    <w:basedOn w:val="Navaden"/>
    <w:rsid w:val="00B020BD"/>
    <w:pPr>
      <w:pBdr>
        <w:top w:val="single" w:sz="8" w:space="0" w:color="auto"/>
        <w:left w:val="single" w:sz="8" w:space="0" w:color="auto"/>
        <w:right w:val="single" w:sz="12" w:space="0" w:color="auto"/>
      </w:pBdr>
      <w:spacing w:before="100" w:beforeAutospacing="1" w:after="100" w:afterAutospacing="1"/>
    </w:pPr>
    <w:rPr>
      <w:rFonts w:ascii="Arial Narrow" w:hAnsi="Arial Narrow"/>
      <w:lang w:val="sl-SI"/>
    </w:rPr>
  </w:style>
  <w:style w:type="paragraph" w:customStyle="1" w:styleId="xl169">
    <w:name w:val="xl169"/>
    <w:basedOn w:val="Navaden"/>
    <w:rsid w:val="00B020BD"/>
    <w:pPr>
      <w:pBdr>
        <w:left w:val="single" w:sz="8" w:space="0" w:color="auto"/>
        <w:bottom w:val="single" w:sz="8" w:space="0" w:color="auto"/>
        <w:right w:val="single" w:sz="12" w:space="0" w:color="auto"/>
      </w:pBdr>
      <w:spacing w:before="100" w:beforeAutospacing="1" w:after="100" w:afterAutospacing="1"/>
    </w:pPr>
    <w:rPr>
      <w:rFonts w:ascii="Arial Narrow" w:hAnsi="Arial Narrow"/>
      <w:lang w:val="sl-SI"/>
    </w:rPr>
  </w:style>
  <w:style w:type="paragraph" w:customStyle="1" w:styleId="xl170">
    <w:name w:val="xl170"/>
    <w:basedOn w:val="Navaden"/>
    <w:rsid w:val="00B020BD"/>
    <w:pPr>
      <w:pBdr>
        <w:left w:val="single" w:sz="12" w:space="0" w:color="auto"/>
        <w:bottom w:val="single" w:sz="12" w:space="0" w:color="auto"/>
        <w:right w:val="single" w:sz="8" w:space="0" w:color="auto"/>
      </w:pBdr>
      <w:spacing w:before="100" w:beforeAutospacing="1" w:after="100" w:afterAutospacing="1"/>
    </w:pPr>
    <w:rPr>
      <w:rFonts w:ascii="Arial" w:hAnsi="Arial" w:cs="Arial"/>
      <w:lang w:val="sl-SI"/>
    </w:rPr>
  </w:style>
  <w:style w:type="paragraph" w:customStyle="1" w:styleId="xl171">
    <w:name w:val="xl171"/>
    <w:basedOn w:val="Navaden"/>
    <w:rsid w:val="00B020BD"/>
    <w:pPr>
      <w:pBdr>
        <w:left w:val="single" w:sz="8" w:space="0" w:color="auto"/>
        <w:bottom w:val="single" w:sz="12" w:space="0" w:color="auto"/>
        <w:right w:val="single" w:sz="8" w:space="0" w:color="auto"/>
      </w:pBdr>
      <w:spacing w:before="100" w:beforeAutospacing="1" w:after="100" w:afterAutospacing="1"/>
    </w:pPr>
    <w:rPr>
      <w:rFonts w:ascii="Arial" w:hAnsi="Arial" w:cs="Arial"/>
      <w:lang w:val="sl-SI"/>
    </w:rPr>
  </w:style>
  <w:style w:type="paragraph" w:customStyle="1" w:styleId="xl172">
    <w:name w:val="xl172"/>
    <w:basedOn w:val="Navaden"/>
    <w:rsid w:val="00B020BD"/>
    <w:pPr>
      <w:pBdr>
        <w:left w:val="single" w:sz="8" w:space="0" w:color="auto"/>
        <w:bottom w:val="single" w:sz="12" w:space="0" w:color="auto"/>
        <w:right w:val="single" w:sz="8" w:space="0" w:color="auto"/>
      </w:pBdr>
      <w:spacing w:before="100" w:beforeAutospacing="1" w:after="100" w:afterAutospacing="1"/>
    </w:pPr>
    <w:rPr>
      <w:rFonts w:ascii="Arial Narrow" w:hAnsi="Arial Narrow"/>
      <w:lang w:val="sl-SI"/>
    </w:rPr>
  </w:style>
  <w:style w:type="paragraph" w:customStyle="1" w:styleId="xl173">
    <w:name w:val="xl173"/>
    <w:basedOn w:val="Navaden"/>
    <w:rsid w:val="00B020BD"/>
    <w:pPr>
      <w:pBdr>
        <w:left w:val="single" w:sz="8" w:space="0" w:color="auto"/>
        <w:bottom w:val="single" w:sz="12" w:space="0" w:color="auto"/>
        <w:right w:val="single" w:sz="8" w:space="0" w:color="auto"/>
      </w:pBdr>
      <w:spacing w:before="100" w:beforeAutospacing="1" w:after="100" w:afterAutospacing="1"/>
    </w:pPr>
    <w:rPr>
      <w:rFonts w:ascii="Arial Narrow" w:hAnsi="Arial Narrow"/>
      <w:lang w:val="sl-SI"/>
    </w:rPr>
  </w:style>
  <w:style w:type="paragraph" w:customStyle="1" w:styleId="xl174">
    <w:name w:val="xl174"/>
    <w:basedOn w:val="Navaden"/>
    <w:rsid w:val="00B020BD"/>
    <w:pPr>
      <w:pBdr>
        <w:bottom w:val="single" w:sz="12" w:space="0" w:color="auto"/>
        <w:right w:val="single" w:sz="8" w:space="0" w:color="auto"/>
      </w:pBdr>
      <w:spacing w:before="100" w:beforeAutospacing="1" w:after="100" w:afterAutospacing="1"/>
    </w:pPr>
    <w:rPr>
      <w:rFonts w:ascii="Arial Narrow" w:hAnsi="Arial Narrow"/>
      <w:lang w:val="sl-SI"/>
    </w:rPr>
  </w:style>
  <w:style w:type="paragraph" w:customStyle="1" w:styleId="xl175">
    <w:name w:val="xl175"/>
    <w:basedOn w:val="Navaden"/>
    <w:rsid w:val="00B020BD"/>
    <w:pPr>
      <w:pBdr>
        <w:left w:val="single" w:sz="8" w:space="0" w:color="auto"/>
        <w:bottom w:val="single" w:sz="12" w:space="0" w:color="auto"/>
        <w:right w:val="single" w:sz="8" w:space="0" w:color="auto"/>
      </w:pBdr>
      <w:spacing w:before="100" w:beforeAutospacing="1" w:after="100" w:afterAutospacing="1"/>
    </w:pPr>
    <w:rPr>
      <w:rFonts w:ascii="Arial Narrow" w:hAnsi="Arial Narrow"/>
      <w:lang w:val="sl-SI"/>
    </w:rPr>
  </w:style>
  <w:style w:type="paragraph" w:customStyle="1" w:styleId="xl176">
    <w:name w:val="xl176"/>
    <w:basedOn w:val="Navaden"/>
    <w:rsid w:val="00B020BD"/>
    <w:pPr>
      <w:pBdr>
        <w:left w:val="single" w:sz="8" w:space="0" w:color="auto"/>
        <w:bottom w:val="single" w:sz="12" w:space="0" w:color="auto"/>
        <w:right w:val="single" w:sz="8" w:space="0" w:color="auto"/>
      </w:pBdr>
      <w:spacing w:before="100" w:beforeAutospacing="1" w:after="100" w:afterAutospacing="1"/>
    </w:pPr>
    <w:rPr>
      <w:rFonts w:ascii="Arial Narrow" w:hAnsi="Arial Narrow"/>
      <w:color w:val="FF0000"/>
      <w:lang w:val="sl-SI"/>
    </w:rPr>
  </w:style>
  <w:style w:type="paragraph" w:customStyle="1" w:styleId="xl177">
    <w:name w:val="xl177"/>
    <w:basedOn w:val="Navaden"/>
    <w:rsid w:val="00B020BD"/>
    <w:pPr>
      <w:pBdr>
        <w:left w:val="single" w:sz="8" w:space="0" w:color="auto"/>
        <w:bottom w:val="single" w:sz="12" w:space="0" w:color="auto"/>
        <w:right w:val="single" w:sz="8" w:space="0" w:color="auto"/>
      </w:pBdr>
      <w:spacing w:before="100" w:beforeAutospacing="1" w:after="100" w:afterAutospacing="1"/>
    </w:pPr>
    <w:rPr>
      <w:rFonts w:ascii="Arial Narrow" w:hAnsi="Arial Narrow"/>
      <w:lang w:val="sl-SI"/>
    </w:rPr>
  </w:style>
  <w:style w:type="paragraph" w:customStyle="1" w:styleId="xl178">
    <w:name w:val="xl178"/>
    <w:basedOn w:val="Navaden"/>
    <w:rsid w:val="00B020BD"/>
    <w:pPr>
      <w:pBdr>
        <w:left w:val="single" w:sz="8" w:space="0" w:color="auto"/>
        <w:bottom w:val="single" w:sz="12" w:space="0" w:color="auto"/>
        <w:right w:val="single" w:sz="12" w:space="0" w:color="auto"/>
      </w:pBdr>
      <w:spacing w:before="100" w:beforeAutospacing="1" w:after="100" w:afterAutospacing="1"/>
    </w:pPr>
    <w:rPr>
      <w:rFonts w:ascii="Arial Narrow" w:hAnsi="Arial Narrow"/>
      <w:lang w:val="sl-SI"/>
    </w:rPr>
  </w:style>
  <w:style w:type="paragraph" w:customStyle="1" w:styleId="xl179">
    <w:name w:val="xl179"/>
    <w:basedOn w:val="Navaden"/>
    <w:rsid w:val="00B020BD"/>
    <w:pPr>
      <w:spacing w:before="100" w:beforeAutospacing="1" w:after="100" w:afterAutospacing="1"/>
    </w:pPr>
    <w:rPr>
      <w:color w:val="FF0000"/>
      <w:lang w:val="sl-SI"/>
    </w:rPr>
  </w:style>
  <w:style w:type="character" w:customStyle="1" w:styleId="Telobesedila2Znak">
    <w:name w:val="Telo besedila 2 Znak"/>
    <w:link w:val="Telobesedila2"/>
    <w:rsid w:val="00B020BD"/>
    <w:rPr>
      <w:rFonts w:ascii="Arial" w:hAnsi="Arial" w:cs="Arial"/>
      <w:szCs w:val="24"/>
    </w:rPr>
  </w:style>
  <w:style w:type="paragraph" w:customStyle="1" w:styleId="xl180">
    <w:name w:val="xl180"/>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181">
    <w:name w:val="xl181"/>
    <w:basedOn w:val="Nava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Narrow" w:hAnsi="Arial Narrow"/>
      <w:sz w:val="18"/>
      <w:szCs w:val="18"/>
      <w:lang w:val="sl-SI"/>
    </w:rPr>
  </w:style>
  <w:style w:type="paragraph" w:customStyle="1" w:styleId="xl182">
    <w:name w:val="xl182"/>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olor w:val="0000FF"/>
      <w:sz w:val="18"/>
      <w:szCs w:val="18"/>
      <w:lang w:val="sl-SI"/>
    </w:rPr>
  </w:style>
  <w:style w:type="paragraph" w:customStyle="1" w:styleId="xl183">
    <w:name w:val="xl183"/>
    <w:basedOn w:val="Nava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Narrow" w:hAnsi="Arial Narrow"/>
      <w:color w:val="0000FF"/>
      <w:sz w:val="18"/>
      <w:szCs w:val="18"/>
      <w:lang w:val="sl-SI"/>
    </w:rPr>
  </w:style>
  <w:style w:type="paragraph" w:customStyle="1" w:styleId="xl184">
    <w:name w:val="xl184"/>
    <w:basedOn w:val="Navaden"/>
    <w:rsid w:val="00B020BD"/>
    <w:pPr>
      <w:pBdr>
        <w:top w:val="single" w:sz="4" w:space="0" w:color="auto"/>
        <w:left w:val="single" w:sz="8" w:space="0" w:color="auto"/>
        <w:right w:val="single" w:sz="4" w:space="0" w:color="auto"/>
      </w:pBdr>
      <w:spacing w:before="100" w:beforeAutospacing="1" w:after="100" w:afterAutospacing="1"/>
      <w:textAlignment w:val="top"/>
    </w:pPr>
    <w:rPr>
      <w:rFonts w:ascii="Arial Narrow" w:hAnsi="Arial Narrow"/>
      <w:color w:val="0000FF"/>
      <w:sz w:val="18"/>
      <w:szCs w:val="18"/>
      <w:lang w:val="sl-SI"/>
    </w:rPr>
  </w:style>
  <w:style w:type="paragraph" w:customStyle="1" w:styleId="xl185">
    <w:name w:val="xl185"/>
    <w:basedOn w:val="Navaden"/>
    <w:rsid w:val="00B020BD"/>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color w:val="0000FF"/>
      <w:sz w:val="18"/>
      <w:szCs w:val="18"/>
      <w:lang w:val="sl-SI"/>
    </w:rPr>
  </w:style>
  <w:style w:type="paragraph" w:customStyle="1" w:styleId="xl186">
    <w:name w:val="xl186"/>
    <w:basedOn w:val="Navaden"/>
    <w:rsid w:val="00B020BD"/>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color w:val="0000FF"/>
      <w:sz w:val="18"/>
      <w:szCs w:val="18"/>
      <w:lang w:val="sl-SI"/>
    </w:rPr>
  </w:style>
  <w:style w:type="paragraph" w:customStyle="1" w:styleId="xl187">
    <w:name w:val="xl187"/>
    <w:basedOn w:val="Navaden"/>
    <w:rsid w:val="00B020BD"/>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color w:val="0000FF"/>
      <w:sz w:val="18"/>
      <w:szCs w:val="18"/>
      <w:lang w:val="sl-SI"/>
    </w:rPr>
  </w:style>
  <w:style w:type="paragraph" w:customStyle="1" w:styleId="xl188">
    <w:name w:val="xl188"/>
    <w:basedOn w:val="Navaden"/>
    <w:rsid w:val="00B020BD"/>
    <w:pPr>
      <w:pBdr>
        <w:top w:val="single" w:sz="4" w:space="0" w:color="auto"/>
        <w:left w:val="single" w:sz="4" w:space="0" w:color="auto"/>
        <w:right w:val="single" w:sz="8" w:space="0" w:color="auto"/>
      </w:pBdr>
      <w:spacing w:before="100" w:beforeAutospacing="1" w:after="100" w:afterAutospacing="1"/>
      <w:textAlignment w:val="top"/>
    </w:pPr>
    <w:rPr>
      <w:rFonts w:ascii="Arial Narrow" w:hAnsi="Arial Narrow"/>
      <w:color w:val="0000FF"/>
      <w:sz w:val="18"/>
      <w:szCs w:val="18"/>
      <w:lang w:val="sl-SI"/>
    </w:rPr>
  </w:style>
  <w:style w:type="paragraph" w:customStyle="1" w:styleId="xl189">
    <w:name w:val="xl189"/>
    <w:basedOn w:val="Navaden"/>
    <w:rsid w:val="00B020BD"/>
    <w:pPr>
      <w:pBdr>
        <w:left w:val="single" w:sz="8"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190">
    <w:name w:val="xl190"/>
    <w:basedOn w:val="Navaden"/>
    <w:rsid w:val="00B020BD"/>
    <w:pPr>
      <w:pBdr>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191">
    <w:name w:val="xl191"/>
    <w:basedOn w:val="Navaden"/>
    <w:rsid w:val="00B020BD"/>
    <w:pPr>
      <w:pBdr>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192">
    <w:name w:val="xl192"/>
    <w:basedOn w:val="Navaden"/>
    <w:rsid w:val="00B020BD"/>
    <w:pPr>
      <w:pBdr>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193">
    <w:name w:val="xl193"/>
    <w:basedOn w:val="Navaden"/>
    <w:rsid w:val="00B020BD"/>
    <w:pPr>
      <w:pBdr>
        <w:left w:val="single" w:sz="4" w:space="0" w:color="auto"/>
        <w:bottom w:val="single" w:sz="4" w:space="0" w:color="auto"/>
        <w:right w:val="single" w:sz="8" w:space="0" w:color="auto"/>
      </w:pBdr>
      <w:spacing w:before="100" w:beforeAutospacing="1" w:after="100" w:afterAutospacing="1"/>
      <w:textAlignment w:val="top"/>
    </w:pPr>
    <w:rPr>
      <w:rFonts w:ascii="Arial Narrow" w:hAnsi="Arial Narrow"/>
      <w:sz w:val="18"/>
      <w:szCs w:val="18"/>
      <w:lang w:val="sl-SI"/>
    </w:rPr>
  </w:style>
  <w:style w:type="paragraph" w:customStyle="1" w:styleId="xl194">
    <w:name w:val="xl194"/>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195">
    <w:name w:val="xl195"/>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196">
    <w:name w:val="xl196"/>
    <w:basedOn w:val="Nava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Narrow" w:hAnsi="Arial Narrow"/>
      <w:sz w:val="18"/>
      <w:szCs w:val="18"/>
      <w:lang w:val="sl-SI"/>
    </w:rPr>
  </w:style>
  <w:style w:type="paragraph" w:customStyle="1" w:styleId="xl197">
    <w:name w:val="xl197"/>
    <w:basedOn w:val="Navaden"/>
    <w:rsid w:val="00B020BD"/>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198">
    <w:name w:val="xl198"/>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199">
    <w:name w:val="xl199"/>
    <w:basedOn w:val="Nava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Narrow" w:hAnsi="Arial Narrow"/>
      <w:sz w:val="18"/>
      <w:szCs w:val="18"/>
      <w:lang w:val="sl-SI"/>
    </w:rPr>
  </w:style>
  <w:style w:type="paragraph" w:customStyle="1" w:styleId="xl200">
    <w:name w:val="xl200"/>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01">
    <w:name w:val="xl201"/>
    <w:basedOn w:val="Navaden"/>
    <w:rsid w:val="00B020BD"/>
    <w:pPr>
      <w:pBdr>
        <w:top w:val="single" w:sz="4" w:space="0" w:color="auto"/>
        <w:left w:val="single" w:sz="8" w:space="0" w:color="auto"/>
        <w:right w:val="single" w:sz="4" w:space="0" w:color="auto"/>
      </w:pBdr>
      <w:spacing w:before="100" w:beforeAutospacing="1" w:after="100" w:afterAutospacing="1"/>
      <w:textAlignment w:val="top"/>
    </w:pPr>
    <w:rPr>
      <w:rFonts w:ascii="Arial Narrow" w:hAnsi="Arial Narrow"/>
      <w:b/>
      <w:bCs/>
      <w:sz w:val="18"/>
      <w:szCs w:val="18"/>
      <w:lang w:val="sl-SI"/>
    </w:rPr>
  </w:style>
  <w:style w:type="paragraph" w:customStyle="1" w:styleId="xl202">
    <w:name w:val="xl202"/>
    <w:basedOn w:val="Navaden"/>
    <w:rsid w:val="00B020BD"/>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b/>
      <w:bCs/>
      <w:sz w:val="18"/>
      <w:szCs w:val="18"/>
      <w:lang w:val="sl-SI"/>
    </w:rPr>
  </w:style>
  <w:style w:type="paragraph" w:customStyle="1" w:styleId="xl203">
    <w:name w:val="xl203"/>
    <w:basedOn w:val="Navaden"/>
    <w:rsid w:val="00B020BD"/>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04">
    <w:name w:val="xl204"/>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olor w:val="FF00FF"/>
      <w:sz w:val="18"/>
      <w:szCs w:val="18"/>
      <w:lang w:val="sl-SI"/>
    </w:rPr>
  </w:style>
  <w:style w:type="paragraph" w:customStyle="1" w:styleId="xl205">
    <w:name w:val="xl205"/>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olor w:val="FF00FF"/>
      <w:sz w:val="18"/>
      <w:szCs w:val="18"/>
      <w:lang w:val="sl-SI"/>
    </w:rPr>
  </w:style>
  <w:style w:type="paragraph" w:customStyle="1" w:styleId="xl206">
    <w:name w:val="xl206"/>
    <w:basedOn w:val="Navaden"/>
    <w:rsid w:val="00B020BD"/>
    <w:pPr>
      <w:pBdr>
        <w:left w:val="single" w:sz="8" w:space="0" w:color="auto"/>
        <w:bottom w:val="single" w:sz="4" w:space="0" w:color="auto"/>
        <w:right w:val="single" w:sz="4" w:space="0" w:color="auto"/>
      </w:pBdr>
      <w:spacing w:before="100" w:beforeAutospacing="1" w:after="100" w:afterAutospacing="1"/>
      <w:textAlignment w:val="top"/>
    </w:pPr>
    <w:rPr>
      <w:rFonts w:ascii="Arial Narrow" w:hAnsi="Arial Narrow"/>
      <w:b/>
      <w:bCs/>
      <w:sz w:val="18"/>
      <w:szCs w:val="18"/>
      <w:lang w:val="sl-SI"/>
    </w:rPr>
  </w:style>
  <w:style w:type="paragraph" w:customStyle="1" w:styleId="xl207">
    <w:name w:val="xl207"/>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08">
    <w:name w:val="xl208"/>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olor w:val="FF00FF"/>
      <w:sz w:val="18"/>
      <w:szCs w:val="18"/>
      <w:lang w:val="sl-SI"/>
    </w:rPr>
  </w:style>
  <w:style w:type="paragraph" w:customStyle="1" w:styleId="xl209">
    <w:name w:val="xl209"/>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b/>
      <w:bCs/>
      <w:sz w:val="18"/>
      <w:szCs w:val="18"/>
      <w:lang w:val="sl-SI"/>
    </w:rPr>
  </w:style>
  <w:style w:type="paragraph" w:customStyle="1" w:styleId="xl210">
    <w:name w:val="xl210"/>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b/>
      <w:bCs/>
      <w:sz w:val="18"/>
      <w:szCs w:val="18"/>
      <w:lang w:val="sl-SI"/>
    </w:rPr>
  </w:style>
  <w:style w:type="paragraph" w:customStyle="1" w:styleId="xl211">
    <w:name w:val="xl211"/>
    <w:basedOn w:val="Navaden"/>
    <w:rsid w:val="00B020BD"/>
    <w:pPr>
      <w:shd w:val="clear" w:color="auto" w:fill="FFFF99"/>
      <w:spacing w:before="100" w:beforeAutospacing="1" w:after="100" w:afterAutospacing="1"/>
      <w:textAlignment w:val="top"/>
    </w:pPr>
    <w:rPr>
      <w:rFonts w:ascii="Arial Narrow" w:hAnsi="Arial Narrow"/>
      <w:sz w:val="18"/>
      <w:szCs w:val="18"/>
      <w:lang w:val="sl-SI"/>
    </w:rPr>
  </w:style>
  <w:style w:type="paragraph" w:customStyle="1" w:styleId="xl212">
    <w:name w:val="xl212"/>
    <w:basedOn w:val="Navaden"/>
    <w:rsid w:val="00B020BD"/>
    <w:pPr>
      <w:pBdr>
        <w:right w:val="single" w:sz="8" w:space="0" w:color="auto"/>
      </w:pBdr>
      <w:shd w:val="clear" w:color="auto" w:fill="FFFF99"/>
      <w:spacing w:before="100" w:beforeAutospacing="1" w:after="100" w:afterAutospacing="1"/>
      <w:textAlignment w:val="top"/>
    </w:pPr>
    <w:rPr>
      <w:rFonts w:ascii="Arial Narrow" w:hAnsi="Arial Narrow"/>
      <w:sz w:val="18"/>
      <w:szCs w:val="18"/>
      <w:lang w:val="sl-SI"/>
    </w:rPr>
  </w:style>
  <w:style w:type="paragraph" w:customStyle="1" w:styleId="xl213">
    <w:name w:val="xl213"/>
    <w:basedOn w:val="Navaden"/>
    <w:rsid w:val="00B020BD"/>
    <w:pPr>
      <w:pBdr>
        <w:top w:val="single" w:sz="8" w:space="0" w:color="auto"/>
        <w:bottom w:val="single" w:sz="8" w:space="0" w:color="auto"/>
      </w:pBdr>
      <w:shd w:val="clear" w:color="auto" w:fill="FFFF99"/>
      <w:spacing w:before="100" w:beforeAutospacing="1" w:after="100" w:afterAutospacing="1"/>
      <w:textAlignment w:val="top"/>
    </w:pPr>
    <w:rPr>
      <w:rFonts w:ascii="Arial Narrow" w:hAnsi="Arial Narrow"/>
      <w:b/>
      <w:bCs/>
      <w:sz w:val="18"/>
      <w:szCs w:val="18"/>
      <w:lang w:val="sl-SI"/>
    </w:rPr>
  </w:style>
  <w:style w:type="paragraph" w:customStyle="1" w:styleId="xl214">
    <w:name w:val="xl214"/>
    <w:basedOn w:val="Navaden"/>
    <w:rsid w:val="00B020BD"/>
    <w:pPr>
      <w:pBdr>
        <w:top w:val="single" w:sz="8" w:space="0" w:color="auto"/>
        <w:bottom w:val="single" w:sz="8" w:space="0" w:color="auto"/>
        <w:right w:val="single" w:sz="8" w:space="0" w:color="auto"/>
      </w:pBdr>
      <w:shd w:val="clear" w:color="auto" w:fill="FFFF99"/>
      <w:spacing w:before="100" w:beforeAutospacing="1" w:after="100" w:afterAutospacing="1"/>
      <w:textAlignment w:val="top"/>
    </w:pPr>
    <w:rPr>
      <w:rFonts w:ascii="Arial Narrow" w:hAnsi="Arial Narrow"/>
      <w:b/>
      <w:bCs/>
      <w:sz w:val="18"/>
      <w:szCs w:val="18"/>
      <w:lang w:val="sl-SI"/>
    </w:rPr>
  </w:style>
  <w:style w:type="paragraph" w:customStyle="1" w:styleId="xl215">
    <w:name w:val="xl215"/>
    <w:basedOn w:val="Navaden"/>
    <w:rsid w:val="00B020BD"/>
    <w:pPr>
      <w:pBdr>
        <w:top w:val="single" w:sz="8" w:space="0" w:color="auto"/>
        <w:left w:val="single" w:sz="8" w:space="0" w:color="auto"/>
        <w:bottom w:val="single" w:sz="8" w:space="0" w:color="auto"/>
      </w:pBdr>
      <w:shd w:val="clear" w:color="auto" w:fill="FFFF99"/>
      <w:spacing w:before="100" w:beforeAutospacing="1" w:after="100" w:afterAutospacing="1"/>
      <w:textAlignment w:val="top"/>
    </w:pPr>
    <w:rPr>
      <w:rFonts w:ascii="Arial Narrow" w:hAnsi="Arial Narrow"/>
      <w:b/>
      <w:bCs/>
      <w:sz w:val="18"/>
      <w:szCs w:val="18"/>
      <w:lang w:val="sl-SI"/>
    </w:rPr>
  </w:style>
  <w:style w:type="paragraph" w:customStyle="1" w:styleId="xl216">
    <w:name w:val="xl216"/>
    <w:basedOn w:val="Navaden"/>
    <w:rsid w:val="00B020BD"/>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17">
    <w:name w:val="xl217"/>
    <w:basedOn w:val="Navaden"/>
    <w:rsid w:val="00B020B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18">
    <w:name w:val="xl218"/>
    <w:basedOn w:val="Navaden"/>
    <w:rsid w:val="00B020B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19">
    <w:name w:val="xl219"/>
    <w:basedOn w:val="Navaden"/>
    <w:rsid w:val="00B020BD"/>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rFonts w:ascii="Arial Narrow" w:hAnsi="Arial Narrow"/>
      <w:sz w:val="18"/>
      <w:szCs w:val="18"/>
      <w:lang w:val="sl-SI"/>
    </w:rPr>
  </w:style>
  <w:style w:type="paragraph" w:customStyle="1" w:styleId="xl220">
    <w:name w:val="xl220"/>
    <w:basedOn w:val="Navaden"/>
    <w:rsid w:val="00B020BD"/>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21">
    <w:name w:val="xl221"/>
    <w:basedOn w:val="Nava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Narrow" w:hAnsi="Arial Narrow"/>
      <w:sz w:val="18"/>
      <w:szCs w:val="18"/>
      <w:lang w:val="sl-SI"/>
    </w:rPr>
  </w:style>
  <w:style w:type="paragraph" w:customStyle="1" w:styleId="xl222">
    <w:name w:val="xl222"/>
    <w:basedOn w:val="Nava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Narrow" w:hAnsi="Arial Narrow"/>
      <w:color w:val="FF00FF"/>
      <w:sz w:val="18"/>
      <w:szCs w:val="18"/>
      <w:lang w:val="sl-SI"/>
    </w:rPr>
  </w:style>
  <w:style w:type="paragraph" w:customStyle="1" w:styleId="xl223">
    <w:name w:val="xl223"/>
    <w:basedOn w:val="Nava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Narrow" w:hAnsi="Arial Narrow"/>
      <w:color w:val="FF00FF"/>
      <w:sz w:val="18"/>
      <w:szCs w:val="18"/>
      <w:lang w:val="sl-SI"/>
    </w:rPr>
  </w:style>
  <w:style w:type="paragraph" w:customStyle="1" w:styleId="xl224">
    <w:name w:val="xl224"/>
    <w:basedOn w:val="Navaden"/>
    <w:rsid w:val="00B020BD"/>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Narrow" w:hAnsi="Arial Narrow"/>
      <w:sz w:val="18"/>
      <w:szCs w:val="18"/>
      <w:lang w:val="sl-SI"/>
    </w:rPr>
  </w:style>
  <w:style w:type="paragraph" w:customStyle="1" w:styleId="xl225">
    <w:name w:val="xl225"/>
    <w:basedOn w:val="Navaden"/>
    <w:rsid w:val="00B020BD"/>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26">
    <w:name w:val="xl226"/>
    <w:basedOn w:val="Navaden"/>
    <w:rsid w:val="00B020B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Narrow" w:hAnsi="Arial Narrow"/>
      <w:b/>
      <w:bCs/>
      <w:sz w:val="18"/>
      <w:szCs w:val="18"/>
      <w:lang w:val="sl-SI"/>
    </w:rPr>
  </w:style>
  <w:style w:type="paragraph" w:customStyle="1" w:styleId="xl227">
    <w:name w:val="xl227"/>
    <w:basedOn w:val="Navaden"/>
    <w:rsid w:val="00B020B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28">
    <w:name w:val="xl228"/>
    <w:basedOn w:val="Navaden"/>
    <w:rsid w:val="00B020B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29">
    <w:name w:val="xl229"/>
    <w:basedOn w:val="Navaden"/>
    <w:rsid w:val="00B020BD"/>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rFonts w:ascii="Arial Narrow" w:hAnsi="Arial Narrow"/>
      <w:sz w:val="18"/>
      <w:szCs w:val="18"/>
      <w:lang w:val="sl-SI"/>
    </w:rPr>
  </w:style>
  <w:style w:type="paragraph" w:customStyle="1" w:styleId="xl230">
    <w:name w:val="xl230"/>
    <w:basedOn w:val="Navaden"/>
    <w:rsid w:val="00B020B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b/>
      <w:bCs/>
      <w:sz w:val="18"/>
      <w:szCs w:val="18"/>
      <w:lang w:val="sl-SI"/>
    </w:rPr>
  </w:style>
  <w:style w:type="paragraph" w:customStyle="1" w:styleId="xl231">
    <w:name w:val="xl231"/>
    <w:basedOn w:val="Navaden"/>
    <w:rsid w:val="00B020B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32">
    <w:name w:val="xl232"/>
    <w:basedOn w:val="Navaden"/>
    <w:rsid w:val="00B020B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33">
    <w:name w:val="xl233"/>
    <w:basedOn w:val="Navaden"/>
    <w:rsid w:val="00B020BD"/>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Arial Narrow" w:hAnsi="Arial Narrow"/>
      <w:sz w:val="18"/>
      <w:szCs w:val="18"/>
      <w:lang w:val="sl-SI"/>
    </w:rPr>
  </w:style>
  <w:style w:type="paragraph" w:customStyle="1" w:styleId="xl234">
    <w:name w:val="xl234"/>
    <w:basedOn w:val="Navaden"/>
    <w:rsid w:val="00B020BD"/>
    <w:pPr>
      <w:pBdr>
        <w:top w:val="single" w:sz="8" w:space="0" w:color="auto"/>
        <w:left w:val="single" w:sz="4" w:space="0" w:color="auto"/>
        <w:bottom w:val="single" w:sz="4" w:space="0" w:color="auto"/>
        <w:right w:val="single" w:sz="8" w:space="0" w:color="auto"/>
      </w:pBdr>
      <w:shd w:val="clear" w:color="auto" w:fill="FFFFFF"/>
      <w:spacing w:before="100" w:beforeAutospacing="1" w:after="100" w:afterAutospacing="1"/>
      <w:textAlignment w:val="top"/>
    </w:pPr>
    <w:rPr>
      <w:rFonts w:ascii="Arial Narrow" w:hAnsi="Arial Narrow"/>
      <w:sz w:val="18"/>
      <w:szCs w:val="18"/>
      <w:lang w:val="sl-SI"/>
    </w:rPr>
  </w:style>
  <w:style w:type="paragraph" w:customStyle="1" w:styleId="xl235">
    <w:name w:val="xl235"/>
    <w:basedOn w:val="Navaden"/>
    <w:rsid w:val="00B020B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Narrow" w:hAnsi="Arial Narrow"/>
      <w:color w:val="0000FF"/>
      <w:sz w:val="18"/>
      <w:szCs w:val="18"/>
      <w:lang w:val="sl-SI"/>
    </w:rPr>
  </w:style>
  <w:style w:type="paragraph" w:customStyle="1" w:styleId="xl236">
    <w:name w:val="xl236"/>
    <w:basedOn w:val="Navaden"/>
    <w:rsid w:val="00B020B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b/>
      <w:bCs/>
      <w:sz w:val="18"/>
      <w:szCs w:val="18"/>
      <w:lang w:val="sl-SI"/>
    </w:rPr>
  </w:style>
  <w:style w:type="paragraph" w:customStyle="1" w:styleId="xl237">
    <w:name w:val="xl237"/>
    <w:basedOn w:val="Navaden"/>
    <w:rsid w:val="00B020BD"/>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color w:val="0000FF"/>
      <w:sz w:val="18"/>
      <w:szCs w:val="18"/>
      <w:lang w:val="sl-SI"/>
    </w:rPr>
  </w:style>
  <w:style w:type="paragraph" w:customStyle="1" w:styleId="xl238">
    <w:name w:val="xl238"/>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b/>
      <w:bCs/>
      <w:sz w:val="18"/>
      <w:szCs w:val="18"/>
      <w:lang w:val="sl-SI"/>
    </w:rPr>
  </w:style>
  <w:style w:type="paragraph" w:customStyle="1" w:styleId="xl239">
    <w:name w:val="xl239"/>
    <w:basedOn w:val="Navaden"/>
    <w:rsid w:val="00B020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Arial Narrow" w:hAnsi="Arial Narrow"/>
      <w:sz w:val="18"/>
      <w:szCs w:val="18"/>
      <w:lang w:val="sl-SI"/>
    </w:rPr>
  </w:style>
  <w:style w:type="paragraph" w:customStyle="1" w:styleId="xl240">
    <w:name w:val="xl240"/>
    <w:basedOn w:val="Navaden"/>
    <w:rsid w:val="00B020BD"/>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textAlignment w:val="top"/>
    </w:pPr>
    <w:rPr>
      <w:rFonts w:ascii="Arial Narrow" w:hAnsi="Arial Narrow"/>
      <w:sz w:val="18"/>
      <w:szCs w:val="18"/>
      <w:lang w:val="sl-SI"/>
    </w:rPr>
  </w:style>
  <w:style w:type="paragraph" w:customStyle="1" w:styleId="xl241">
    <w:name w:val="xl241"/>
    <w:basedOn w:val="Navaden"/>
    <w:rsid w:val="00B020BD"/>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b/>
      <w:bCs/>
      <w:sz w:val="18"/>
      <w:szCs w:val="18"/>
      <w:lang w:val="sl-SI"/>
    </w:rPr>
  </w:style>
  <w:style w:type="paragraph" w:customStyle="1" w:styleId="xl242">
    <w:name w:val="xl242"/>
    <w:basedOn w:val="Navaden"/>
    <w:rsid w:val="00B020BD"/>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43">
    <w:name w:val="xl243"/>
    <w:basedOn w:val="Navaden"/>
    <w:rsid w:val="00B020BD"/>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b/>
      <w:bCs/>
      <w:sz w:val="18"/>
      <w:szCs w:val="18"/>
      <w:lang w:val="sl-SI"/>
    </w:rPr>
  </w:style>
  <w:style w:type="paragraph" w:customStyle="1" w:styleId="xl244">
    <w:name w:val="xl244"/>
    <w:basedOn w:val="Navaden"/>
    <w:rsid w:val="00B020BD"/>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45">
    <w:name w:val="xl245"/>
    <w:basedOn w:val="Navaden"/>
    <w:rsid w:val="00B020BD"/>
    <w:pPr>
      <w:pBdr>
        <w:top w:val="single" w:sz="4" w:space="0" w:color="auto"/>
        <w:left w:val="single" w:sz="4" w:space="0" w:color="auto"/>
        <w:right w:val="single" w:sz="4" w:space="0" w:color="auto"/>
      </w:pBdr>
      <w:shd w:val="clear" w:color="auto" w:fill="FFFFFF"/>
      <w:spacing w:before="100" w:beforeAutospacing="1" w:after="100" w:afterAutospacing="1"/>
      <w:textAlignment w:val="top"/>
    </w:pPr>
    <w:rPr>
      <w:rFonts w:ascii="Arial Narrow" w:hAnsi="Arial Narrow"/>
      <w:sz w:val="18"/>
      <w:szCs w:val="18"/>
      <w:lang w:val="sl-SI"/>
    </w:rPr>
  </w:style>
  <w:style w:type="paragraph" w:customStyle="1" w:styleId="xl246">
    <w:name w:val="xl246"/>
    <w:basedOn w:val="Navaden"/>
    <w:rsid w:val="00B020BD"/>
    <w:pPr>
      <w:pBdr>
        <w:top w:val="single" w:sz="4" w:space="0" w:color="auto"/>
        <w:left w:val="single" w:sz="4" w:space="0" w:color="auto"/>
        <w:right w:val="single" w:sz="8" w:space="0" w:color="auto"/>
      </w:pBdr>
      <w:shd w:val="clear" w:color="auto" w:fill="FFFFFF"/>
      <w:spacing w:before="100" w:beforeAutospacing="1" w:after="100" w:afterAutospacing="1"/>
      <w:textAlignment w:val="top"/>
    </w:pPr>
    <w:rPr>
      <w:rFonts w:ascii="Arial Narrow" w:hAnsi="Arial Narrow"/>
      <w:sz w:val="18"/>
      <w:szCs w:val="18"/>
      <w:lang w:val="sl-SI"/>
    </w:rPr>
  </w:style>
  <w:style w:type="paragraph" w:customStyle="1" w:styleId="xl247">
    <w:name w:val="xl247"/>
    <w:basedOn w:val="Navaden"/>
    <w:rsid w:val="00B020BD"/>
    <w:pPr>
      <w:pBdr>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sz w:val="18"/>
      <w:szCs w:val="18"/>
      <w:lang w:val="sl-SI"/>
    </w:rPr>
  </w:style>
  <w:style w:type="paragraph" w:customStyle="1" w:styleId="xl248">
    <w:name w:val="xl248"/>
    <w:basedOn w:val="Navaden"/>
    <w:rsid w:val="00B020BD"/>
    <w:pPr>
      <w:pBdr>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Arial Narrow" w:hAnsi="Arial Narrow"/>
      <w:sz w:val="18"/>
      <w:szCs w:val="18"/>
      <w:lang w:val="sl-SI"/>
    </w:rPr>
  </w:style>
  <w:style w:type="paragraph" w:customStyle="1" w:styleId="xl249">
    <w:name w:val="xl249"/>
    <w:basedOn w:val="Navaden"/>
    <w:rsid w:val="00B020BD"/>
    <w:pPr>
      <w:pBdr>
        <w:left w:val="single" w:sz="4" w:space="0" w:color="auto"/>
        <w:bottom w:val="single" w:sz="4" w:space="0" w:color="auto"/>
        <w:right w:val="single" w:sz="8" w:space="0" w:color="auto"/>
      </w:pBdr>
      <w:shd w:val="clear" w:color="auto" w:fill="FFFFFF"/>
      <w:spacing w:before="100" w:beforeAutospacing="1" w:after="100" w:afterAutospacing="1"/>
      <w:textAlignment w:val="top"/>
    </w:pPr>
    <w:rPr>
      <w:rFonts w:ascii="Arial Narrow" w:hAnsi="Arial Narrow"/>
      <w:sz w:val="18"/>
      <w:szCs w:val="18"/>
      <w:lang w:val="sl-SI"/>
    </w:rPr>
  </w:style>
  <w:style w:type="paragraph" w:customStyle="1" w:styleId="xl250">
    <w:name w:val="xl250"/>
    <w:basedOn w:val="Navaden"/>
    <w:rsid w:val="00B020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b/>
      <w:bCs/>
      <w:color w:val="0000FF"/>
      <w:sz w:val="18"/>
      <w:szCs w:val="18"/>
      <w:lang w:val="sl-SI"/>
    </w:rPr>
  </w:style>
  <w:style w:type="paragraph" w:customStyle="1" w:styleId="xl251">
    <w:name w:val="xl251"/>
    <w:basedOn w:val="Navaden"/>
    <w:rsid w:val="00B020B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Narrow" w:hAnsi="Arial Narrow"/>
      <w:b/>
      <w:bCs/>
      <w:color w:val="0000FF"/>
      <w:sz w:val="18"/>
      <w:szCs w:val="18"/>
      <w:lang w:val="sl-SI"/>
    </w:rPr>
  </w:style>
  <w:style w:type="paragraph" w:customStyle="1" w:styleId="xl252">
    <w:name w:val="xl252"/>
    <w:basedOn w:val="Navaden"/>
    <w:rsid w:val="00B020B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Narrow" w:hAnsi="Arial Narrow"/>
      <w:color w:val="0000FF"/>
      <w:sz w:val="18"/>
      <w:szCs w:val="18"/>
      <w:lang w:val="sl-SI"/>
    </w:rPr>
  </w:style>
  <w:style w:type="paragraph" w:customStyle="1" w:styleId="xl253">
    <w:name w:val="xl253"/>
    <w:basedOn w:val="Navaden"/>
    <w:rsid w:val="00B020BD"/>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textAlignment w:val="top"/>
    </w:pPr>
    <w:rPr>
      <w:rFonts w:ascii="Arial Narrow" w:hAnsi="Arial Narrow"/>
      <w:color w:val="0000FF"/>
      <w:sz w:val="18"/>
      <w:szCs w:val="18"/>
      <w:lang w:val="sl-SI"/>
    </w:rPr>
  </w:style>
  <w:style w:type="paragraph" w:customStyle="1" w:styleId="xl254">
    <w:name w:val="xl254"/>
    <w:basedOn w:val="Navaden"/>
    <w:rsid w:val="00B020BD"/>
    <w:pPr>
      <w:pBdr>
        <w:top w:val="single" w:sz="4" w:space="0" w:color="auto"/>
        <w:left w:val="single" w:sz="4" w:space="0" w:color="auto"/>
        <w:bottom w:val="single" w:sz="8" w:space="0" w:color="auto"/>
        <w:right w:val="single" w:sz="8" w:space="0" w:color="auto"/>
      </w:pBdr>
      <w:shd w:val="clear" w:color="auto" w:fill="FFFFFF"/>
      <w:spacing w:before="100" w:beforeAutospacing="1" w:after="100" w:afterAutospacing="1"/>
      <w:textAlignment w:val="top"/>
    </w:pPr>
    <w:rPr>
      <w:rFonts w:ascii="Arial Narrow" w:hAnsi="Arial Narrow"/>
      <w:color w:val="0000FF"/>
      <w:sz w:val="18"/>
      <w:szCs w:val="18"/>
      <w:lang w:val="sl-SI"/>
    </w:rPr>
  </w:style>
  <w:style w:type="table" w:customStyle="1" w:styleId="LightList-Accent11">
    <w:name w:val="Light List - Accent 11"/>
    <w:basedOn w:val="Navadnatabela"/>
    <w:uiPriority w:val="61"/>
    <w:rsid w:val="00E57C8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Default">
    <w:name w:val="Default"/>
    <w:rsid w:val="00A274DF"/>
    <w:pPr>
      <w:autoSpaceDE w:val="0"/>
      <w:autoSpaceDN w:val="0"/>
      <w:adjustRightInd w:val="0"/>
    </w:pPr>
    <w:rPr>
      <w:rFonts w:ascii="Arial Unicode MS" w:eastAsia="Arial Unicode MS" w:cs="Arial Unicode MS"/>
      <w:color w:val="000000"/>
      <w:sz w:val="24"/>
      <w:szCs w:val="24"/>
    </w:rPr>
  </w:style>
  <w:style w:type="table" w:styleId="Tabela-spletna3">
    <w:name w:val="Table Web 3"/>
    <w:basedOn w:val="Navadnatabela"/>
    <w:rsid w:val="005A0E15"/>
    <w:pPr>
      <w:ind w:left="1134"/>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aslovi4">
    <w:name w:val="Naslovi 4"/>
    <w:basedOn w:val="Naslov2"/>
    <w:qFormat/>
    <w:rsid w:val="00F44650"/>
    <w:pPr>
      <w:keepNext w:val="0"/>
      <w:tabs>
        <w:tab w:val="left" w:pos="1418"/>
      </w:tabs>
      <w:spacing w:line="240" w:lineRule="exact"/>
      <w:ind w:left="1418" w:right="0" w:hanging="698"/>
      <w:jc w:val="both"/>
    </w:pPr>
    <w:rPr>
      <w:rFonts w:ascii="Calibri" w:hAnsi="Calibri"/>
      <w:szCs w:val="20"/>
      <w:lang w:eastAsia="en-US"/>
    </w:rPr>
  </w:style>
  <w:style w:type="character" w:customStyle="1" w:styleId="Navaden-zamikZnak">
    <w:name w:val="Navaden-zamik Znak"/>
    <w:link w:val="Navaden-zamik0"/>
    <w:locked/>
    <w:rsid w:val="00F44650"/>
    <w:rPr>
      <w:rFonts w:ascii="Calibri" w:hAnsi="Calibri" w:cs="Calibri"/>
      <w:szCs w:val="24"/>
    </w:rPr>
  </w:style>
  <w:style w:type="paragraph" w:customStyle="1" w:styleId="Navaden-zamik0">
    <w:name w:val="Navaden-zamik"/>
    <w:basedOn w:val="Navaden"/>
    <w:link w:val="Navaden-zamikZnak"/>
    <w:qFormat/>
    <w:rsid w:val="00F44650"/>
    <w:pPr>
      <w:ind w:left="720" w:right="0"/>
    </w:pPr>
    <w:rPr>
      <w:rFonts w:cs="Calibri"/>
    </w:rPr>
  </w:style>
  <w:style w:type="paragraph" w:customStyle="1" w:styleId="Naslovi5">
    <w:name w:val="Naslovi 5"/>
    <w:basedOn w:val="Navaden"/>
    <w:qFormat/>
    <w:rsid w:val="00F44650"/>
    <w:pPr>
      <w:tabs>
        <w:tab w:val="left" w:pos="1418"/>
        <w:tab w:val="left" w:pos="1985"/>
      </w:tabs>
      <w:ind w:left="1928" w:right="0" w:hanging="851"/>
      <w:outlineLvl w:val="1"/>
    </w:pPr>
    <w:rPr>
      <w:b/>
      <w:szCs w:val="20"/>
      <w:lang w:eastAsia="en-US"/>
    </w:rPr>
  </w:style>
  <w:style w:type="paragraph" w:customStyle="1" w:styleId="Naslovi6">
    <w:name w:val="Naslovi 6"/>
    <w:basedOn w:val="Naslov3"/>
    <w:link w:val="naslov6Znak0"/>
    <w:qFormat/>
    <w:rsid w:val="00054DBB"/>
    <w:pPr>
      <w:keepLines/>
      <w:widowControl w:val="0"/>
      <w:numPr>
        <w:ilvl w:val="0"/>
        <w:numId w:val="0"/>
      </w:numPr>
      <w:tabs>
        <w:tab w:val="left" w:pos="2268"/>
      </w:tabs>
      <w:ind w:left="1260" w:right="0"/>
    </w:pPr>
    <w:rPr>
      <w:rFonts w:ascii="Calibri" w:hAnsi="Calibri"/>
      <w:bCs w:val="0"/>
      <w:sz w:val="20"/>
      <w:szCs w:val="20"/>
    </w:rPr>
  </w:style>
  <w:style w:type="character" w:customStyle="1" w:styleId="naslov6Znak0">
    <w:name w:val="naslov 6 Znak"/>
    <w:link w:val="Naslovi6"/>
    <w:rsid w:val="00054DBB"/>
    <w:rPr>
      <w:rFonts w:ascii="Calibri" w:hAnsi="Calibri"/>
      <w:b/>
    </w:rPr>
  </w:style>
  <w:style w:type="paragraph" w:customStyle="1" w:styleId="Natevanje0">
    <w:name w:val="Naštevanje 0"/>
    <w:basedOn w:val="Telobesedila"/>
    <w:qFormat/>
    <w:rsid w:val="00054DBB"/>
    <w:pPr>
      <w:tabs>
        <w:tab w:val="num" w:pos="1428"/>
        <w:tab w:val="left" w:pos="1803"/>
      </w:tabs>
      <w:ind w:left="1428" w:right="0" w:hanging="360"/>
    </w:pPr>
    <w:rPr>
      <w:rFonts w:ascii="Calibri" w:hAnsi="Calibri" w:cs="Times New Roman"/>
      <w:szCs w:val="20"/>
      <w:lang w:eastAsia="en-US"/>
    </w:rPr>
  </w:style>
  <w:style w:type="paragraph" w:customStyle="1" w:styleId="Natevanje1">
    <w:name w:val="Naštevanje 1"/>
    <w:basedOn w:val="Natevanje0"/>
    <w:link w:val="Natevanje1Znak"/>
    <w:qFormat/>
    <w:rsid w:val="00054DBB"/>
    <w:pPr>
      <w:ind w:left="1809" w:hanging="323"/>
    </w:pPr>
  </w:style>
  <w:style w:type="character" w:customStyle="1" w:styleId="Natevanje1Znak">
    <w:name w:val="Naštevanje 1 Znak"/>
    <w:link w:val="Natevanje1"/>
    <w:rsid w:val="00054DBB"/>
    <w:rPr>
      <w:rFonts w:ascii="Calibri" w:hAnsi="Calibri"/>
      <w:lang w:eastAsia="en-US"/>
    </w:rPr>
  </w:style>
  <w:style w:type="paragraph" w:customStyle="1" w:styleId="Navaden-zamik-zamik-zamik">
    <w:name w:val="Navaden-zamik-zamik-zamik"/>
    <w:basedOn w:val="Navaden"/>
    <w:link w:val="Navaden-zamik-zamik-zamikZnak"/>
    <w:qFormat/>
    <w:rsid w:val="00054DBB"/>
    <w:pPr>
      <w:ind w:left="1260" w:right="0"/>
    </w:pPr>
    <w:rPr>
      <w:szCs w:val="20"/>
    </w:rPr>
  </w:style>
  <w:style w:type="character" w:customStyle="1" w:styleId="Navaden-zamik-zamik-zamikZnak">
    <w:name w:val="Navaden-zamik-zamik-zamik Znak"/>
    <w:link w:val="Navaden-zamik-zamik-zamik"/>
    <w:rsid w:val="00054DBB"/>
    <w:rPr>
      <w:rFonts w:ascii="Calibri" w:hAnsi="Calibri"/>
    </w:rPr>
  </w:style>
  <w:style w:type="paragraph" w:customStyle="1" w:styleId="Navaden-zamik-zamik">
    <w:name w:val="Navaden-zamik-zamik"/>
    <w:basedOn w:val="Navaden"/>
    <w:link w:val="Navaden-zamik-zamikZnak"/>
    <w:qFormat/>
    <w:rsid w:val="00222429"/>
    <w:pPr>
      <w:ind w:left="1080" w:right="0"/>
    </w:pPr>
  </w:style>
  <w:style w:type="character" w:customStyle="1" w:styleId="Navaden-zamik-zamikZnak">
    <w:name w:val="Navaden-zamik-zamik Znak"/>
    <w:link w:val="Navaden-zamik-zamik"/>
    <w:rsid w:val="00222429"/>
    <w:rPr>
      <w:rFonts w:ascii="Calibri" w:hAnsi="Calibri"/>
      <w:szCs w:val="24"/>
    </w:rPr>
  </w:style>
  <w:style w:type="paragraph" w:customStyle="1" w:styleId="Naslovi3">
    <w:name w:val="Naslovi 3"/>
    <w:basedOn w:val="NASLOV1DRUGEGA"/>
    <w:qFormat/>
    <w:rsid w:val="00BD58B0"/>
    <w:pPr>
      <w:numPr>
        <w:numId w:val="0"/>
      </w:numPr>
      <w:ind w:right="0"/>
    </w:pPr>
    <w:rPr>
      <w:rFonts w:ascii="Calibri" w:hAnsi="Calibri"/>
      <w:bCs/>
    </w:rPr>
  </w:style>
  <w:style w:type="paragraph" w:customStyle="1" w:styleId="Poudarjeno">
    <w:name w:val="Poudarjeno"/>
    <w:basedOn w:val="text-3mezera"/>
    <w:qFormat/>
    <w:rsid w:val="00BD58B0"/>
    <w:pPr>
      <w:spacing w:before="0" w:line="240" w:lineRule="auto"/>
      <w:ind w:left="540" w:right="0"/>
    </w:pPr>
    <w:rPr>
      <w:rFonts w:ascii="Calibri" w:hAnsi="Calibri"/>
      <w:b/>
      <w:bCs/>
      <w:sz w:val="20"/>
    </w:rPr>
  </w:style>
  <w:style w:type="paragraph" w:customStyle="1" w:styleId="Natevanje2">
    <w:name w:val="Naštevanje"/>
    <w:basedOn w:val="Telobesedila"/>
    <w:link w:val="NatevanjeZnak"/>
    <w:uiPriority w:val="99"/>
    <w:qFormat/>
    <w:rsid w:val="00BD58B0"/>
    <w:pPr>
      <w:tabs>
        <w:tab w:val="num" w:pos="720"/>
      </w:tabs>
      <w:ind w:left="720" w:right="0" w:hanging="360"/>
    </w:pPr>
    <w:rPr>
      <w:rFonts w:ascii="Calibri" w:hAnsi="Calibri" w:cs="Times New Roman"/>
      <w:szCs w:val="20"/>
      <w:lang w:eastAsia="en-US"/>
    </w:rPr>
  </w:style>
  <w:style w:type="character" w:customStyle="1" w:styleId="NatevanjeZnak">
    <w:name w:val="Naštevanje Znak"/>
    <w:link w:val="Natevanje2"/>
    <w:uiPriority w:val="99"/>
    <w:rsid w:val="00BD58B0"/>
    <w:rPr>
      <w:rFonts w:ascii="Calibri" w:hAnsi="Calibri"/>
      <w:lang w:eastAsia="en-US"/>
    </w:rPr>
  </w:style>
  <w:style w:type="paragraph" w:customStyle="1" w:styleId="Style1">
    <w:name w:val="Style 1"/>
    <w:basedOn w:val="Navaden"/>
    <w:uiPriority w:val="99"/>
    <w:rsid w:val="004E0E39"/>
    <w:pPr>
      <w:widowControl w:val="0"/>
      <w:autoSpaceDE w:val="0"/>
      <w:autoSpaceDN w:val="0"/>
      <w:adjustRightInd w:val="0"/>
      <w:ind w:left="0" w:right="0"/>
      <w:jc w:val="left"/>
    </w:pPr>
    <w:rPr>
      <w:rFonts w:ascii="Times New Roman" w:hAnsi="Times New Roman"/>
      <w:szCs w:val="20"/>
      <w:lang w:val="sl-SI"/>
    </w:rPr>
  </w:style>
  <w:style w:type="character" w:customStyle="1" w:styleId="CharacterStyle2">
    <w:name w:val="Character Style 2"/>
    <w:uiPriority w:val="99"/>
    <w:rsid w:val="004E0E39"/>
    <w:rPr>
      <w:sz w:val="20"/>
      <w:szCs w:val="20"/>
    </w:rPr>
  </w:style>
  <w:style w:type="paragraph" w:customStyle="1" w:styleId="Style3">
    <w:name w:val="Style 3"/>
    <w:basedOn w:val="Navaden"/>
    <w:uiPriority w:val="99"/>
    <w:rsid w:val="004E0E39"/>
    <w:pPr>
      <w:widowControl w:val="0"/>
      <w:autoSpaceDE w:val="0"/>
      <w:autoSpaceDN w:val="0"/>
      <w:spacing w:line="280" w:lineRule="auto"/>
      <w:ind w:left="72" w:right="144"/>
    </w:pPr>
    <w:rPr>
      <w:rFonts w:ascii="Times New Roman" w:hAnsi="Times New Roman"/>
      <w:sz w:val="22"/>
      <w:szCs w:val="22"/>
      <w:lang w:val="sl-SI"/>
    </w:rPr>
  </w:style>
  <w:style w:type="character" w:customStyle="1" w:styleId="CharacterStyle3">
    <w:name w:val="Character Style 3"/>
    <w:uiPriority w:val="99"/>
    <w:rsid w:val="004E0E39"/>
    <w:rPr>
      <w:sz w:val="22"/>
      <w:szCs w:val="22"/>
    </w:rPr>
  </w:style>
  <w:style w:type="paragraph" w:customStyle="1" w:styleId="Odstavekztabulatorji">
    <w:name w:val="Odstavek z tabulatorji"/>
    <w:rsid w:val="004C42C3"/>
    <w:pPr>
      <w:widowControl w:val="0"/>
      <w:tabs>
        <w:tab w:val="left" w:pos="432"/>
        <w:tab w:val="right" w:pos="2160"/>
        <w:tab w:val="left" w:pos="3168"/>
        <w:tab w:val="right" w:pos="5760"/>
        <w:tab w:val="right" w:pos="8208"/>
      </w:tabs>
      <w:jc w:val="both"/>
    </w:pPr>
    <w:rPr>
      <w:rFonts w:ascii="Courier" w:hAnsi="Courier"/>
      <w:sz w:val="24"/>
      <w:lang w:eastAsia="en-US"/>
    </w:rPr>
  </w:style>
  <w:style w:type="paragraph" w:customStyle="1" w:styleId="Tabela">
    <w:name w:val="Tabela"/>
    <w:basedOn w:val="Navaden"/>
    <w:link w:val="TabelaZnak"/>
    <w:qFormat/>
    <w:rsid w:val="004074E5"/>
    <w:pPr>
      <w:ind w:left="0" w:right="0"/>
      <w:jc w:val="center"/>
    </w:pPr>
    <w:rPr>
      <w:rFonts w:ascii="Arial Narrow" w:hAnsi="Arial Narrow" w:cs="Calibri"/>
      <w:sz w:val="24"/>
      <w:lang w:val="sl-SI"/>
    </w:rPr>
  </w:style>
  <w:style w:type="character" w:customStyle="1" w:styleId="TabelaZnak">
    <w:name w:val="Tabela Znak"/>
    <w:link w:val="Tabela"/>
    <w:rsid w:val="004074E5"/>
    <w:rPr>
      <w:rFonts w:ascii="Arial Narrow" w:hAnsi="Arial Narrow" w:cs="Calibri"/>
      <w:sz w:val="24"/>
      <w:szCs w:val="24"/>
    </w:rPr>
  </w:style>
  <w:style w:type="character" w:customStyle="1" w:styleId="Mention">
    <w:name w:val="Mention"/>
    <w:uiPriority w:val="99"/>
    <w:semiHidden/>
    <w:unhideWhenUsed/>
    <w:rsid w:val="00DE3F14"/>
    <w:rPr>
      <w:color w:val="2B579A"/>
      <w:shd w:val="clear" w:color="auto" w:fill="E6E6E6"/>
    </w:rPr>
  </w:style>
</w:styles>
</file>

<file path=word/webSettings.xml><?xml version="1.0" encoding="utf-8"?>
<w:webSettings xmlns:r="http://schemas.openxmlformats.org/officeDocument/2006/relationships" xmlns:w="http://schemas.openxmlformats.org/wordprocessingml/2006/main">
  <w:divs>
    <w:div w:id="64304466">
      <w:bodyDiv w:val="1"/>
      <w:marLeft w:val="0"/>
      <w:marRight w:val="0"/>
      <w:marTop w:val="0"/>
      <w:marBottom w:val="0"/>
      <w:divBdr>
        <w:top w:val="none" w:sz="0" w:space="0" w:color="auto"/>
        <w:left w:val="none" w:sz="0" w:space="0" w:color="auto"/>
        <w:bottom w:val="none" w:sz="0" w:space="0" w:color="auto"/>
        <w:right w:val="none" w:sz="0" w:space="0" w:color="auto"/>
      </w:divBdr>
    </w:div>
    <w:div w:id="72432430">
      <w:bodyDiv w:val="1"/>
      <w:marLeft w:val="0"/>
      <w:marRight w:val="0"/>
      <w:marTop w:val="0"/>
      <w:marBottom w:val="0"/>
      <w:divBdr>
        <w:top w:val="none" w:sz="0" w:space="0" w:color="auto"/>
        <w:left w:val="none" w:sz="0" w:space="0" w:color="auto"/>
        <w:bottom w:val="none" w:sz="0" w:space="0" w:color="auto"/>
        <w:right w:val="none" w:sz="0" w:space="0" w:color="auto"/>
      </w:divBdr>
    </w:div>
    <w:div w:id="104469345">
      <w:bodyDiv w:val="1"/>
      <w:marLeft w:val="0"/>
      <w:marRight w:val="0"/>
      <w:marTop w:val="0"/>
      <w:marBottom w:val="0"/>
      <w:divBdr>
        <w:top w:val="none" w:sz="0" w:space="0" w:color="auto"/>
        <w:left w:val="none" w:sz="0" w:space="0" w:color="auto"/>
        <w:bottom w:val="none" w:sz="0" w:space="0" w:color="auto"/>
        <w:right w:val="none" w:sz="0" w:space="0" w:color="auto"/>
      </w:divBdr>
    </w:div>
    <w:div w:id="164367034">
      <w:bodyDiv w:val="1"/>
      <w:marLeft w:val="0"/>
      <w:marRight w:val="0"/>
      <w:marTop w:val="0"/>
      <w:marBottom w:val="0"/>
      <w:divBdr>
        <w:top w:val="none" w:sz="0" w:space="0" w:color="auto"/>
        <w:left w:val="none" w:sz="0" w:space="0" w:color="auto"/>
        <w:bottom w:val="none" w:sz="0" w:space="0" w:color="auto"/>
        <w:right w:val="none" w:sz="0" w:space="0" w:color="auto"/>
      </w:divBdr>
    </w:div>
    <w:div w:id="287855559">
      <w:bodyDiv w:val="1"/>
      <w:marLeft w:val="0"/>
      <w:marRight w:val="0"/>
      <w:marTop w:val="0"/>
      <w:marBottom w:val="0"/>
      <w:divBdr>
        <w:top w:val="none" w:sz="0" w:space="0" w:color="auto"/>
        <w:left w:val="none" w:sz="0" w:space="0" w:color="auto"/>
        <w:bottom w:val="none" w:sz="0" w:space="0" w:color="auto"/>
        <w:right w:val="none" w:sz="0" w:space="0" w:color="auto"/>
      </w:divBdr>
    </w:div>
    <w:div w:id="300306074">
      <w:bodyDiv w:val="1"/>
      <w:marLeft w:val="0"/>
      <w:marRight w:val="0"/>
      <w:marTop w:val="0"/>
      <w:marBottom w:val="0"/>
      <w:divBdr>
        <w:top w:val="none" w:sz="0" w:space="0" w:color="auto"/>
        <w:left w:val="none" w:sz="0" w:space="0" w:color="auto"/>
        <w:bottom w:val="none" w:sz="0" w:space="0" w:color="auto"/>
        <w:right w:val="none" w:sz="0" w:space="0" w:color="auto"/>
      </w:divBdr>
    </w:div>
    <w:div w:id="370611368">
      <w:bodyDiv w:val="1"/>
      <w:marLeft w:val="0"/>
      <w:marRight w:val="0"/>
      <w:marTop w:val="0"/>
      <w:marBottom w:val="0"/>
      <w:divBdr>
        <w:top w:val="none" w:sz="0" w:space="0" w:color="auto"/>
        <w:left w:val="none" w:sz="0" w:space="0" w:color="auto"/>
        <w:bottom w:val="none" w:sz="0" w:space="0" w:color="auto"/>
        <w:right w:val="none" w:sz="0" w:space="0" w:color="auto"/>
      </w:divBdr>
    </w:div>
    <w:div w:id="398938430">
      <w:bodyDiv w:val="1"/>
      <w:marLeft w:val="0"/>
      <w:marRight w:val="0"/>
      <w:marTop w:val="0"/>
      <w:marBottom w:val="0"/>
      <w:divBdr>
        <w:top w:val="none" w:sz="0" w:space="0" w:color="auto"/>
        <w:left w:val="none" w:sz="0" w:space="0" w:color="auto"/>
        <w:bottom w:val="none" w:sz="0" w:space="0" w:color="auto"/>
        <w:right w:val="none" w:sz="0" w:space="0" w:color="auto"/>
      </w:divBdr>
    </w:div>
    <w:div w:id="528181389">
      <w:bodyDiv w:val="1"/>
      <w:marLeft w:val="0"/>
      <w:marRight w:val="0"/>
      <w:marTop w:val="0"/>
      <w:marBottom w:val="0"/>
      <w:divBdr>
        <w:top w:val="none" w:sz="0" w:space="0" w:color="auto"/>
        <w:left w:val="none" w:sz="0" w:space="0" w:color="auto"/>
        <w:bottom w:val="none" w:sz="0" w:space="0" w:color="auto"/>
        <w:right w:val="none" w:sz="0" w:space="0" w:color="auto"/>
      </w:divBdr>
    </w:div>
    <w:div w:id="612904842">
      <w:bodyDiv w:val="1"/>
      <w:marLeft w:val="0"/>
      <w:marRight w:val="0"/>
      <w:marTop w:val="0"/>
      <w:marBottom w:val="0"/>
      <w:divBdr>
        <w:top w:val="none" w:sz="0" w:space="0" w:color="auto"/>
        <w:left w:val="none" w:sz="0" w:space="0" w:color="auto"/>
        <w:bottom w:val="none" w:sz="0" w:space="0" w:color="auto"/>
        <w:right w:val="none" w:sz="0" w:space="0" w:color="auto"/>
      </w:divBdr>
    </w:div>
    <w:div w:id="648367672">
      <w:bodyDiv w:val="1"/>
      <w:marLeft w:val="0"/>
      <w:marRight w:val="0"/>
      <w:marTop w:val="0"/>
      <w:marBottom w:val="0"/>
      <w:divBdr>
        <w:top w:val="none" w:sz="0" w:space="0" w:color="auto"/>
        <w:left w:val="none" w:sz="0" w:space="0" w:color="auto"/>
        <w:bottom w:val="none" w:sz="0" w:space="0" w:color="auto"/>
        <w:right w:val="none" w:sz="0" w:space="0" w:color="auto"/>
      </w:divBdr>
    </w:div>
    <w:div w:id="692918569">
      <w:bodyDiv w:val="1"/>
      <w:marLeft w:val="0"/>
      <w:marRight w:val="0"/>
      <w:marTop w:val="0"/>
      <w:marBottom w:val="0"/>
      <w:divBdr>
        <w:top w:val="none" w:sz="0" w:space="0" w:color="auto"/>
        <w:left w:val="none" w:sz="0" w:space="0" w:color="auto"/>
        <w:bottom w:val="none" w:sz="0" w:space="0" w:color="auto"/>
        <w:right w:val="none" w:sz="0" w:space="0" w:color="auto"/>
      </w:divBdr>
    </w:div>
    <w:div w:id="708383544">
      <w:bodyDiv w:val="1"/>
      <w:marLeft w:val="0"/>
      <w:marRight w:val="0"/>
      <w:marTop w:val="0"/>
      <w:marBottom w:val="0"/>
      <w:divBdr>
        <w:top w:val="none" w:sz="0" w:space="0" w:color="auto"/>
        <w:left w:val="none" w:sz="0" w:space="0" w:color="auto"/>
        <w:bottom w:val="none" w:sz="0" w:space="0" w:color="auto"/>
        <w:right w:val="none" w:sz="0" w:space="0" w:color="auto"/>
      </w:divBdr>
    </w:div>
    <w:div w:id="770972437">
      <w:bodyDiv w:val="1"/>
      <w:marLeft w:val="0"/>
      <w:marRight w:val="0"/>
      <w:marTop w:val="0"/>
      <w:marBottom w:val="0"/>
      <w:divBdr>
        <w:top w:val="none" w:sz="0" w:space="0" w:color="auto"/>
        <w:left w:val="none" w:sz="0" w:space="0" w:color="auto"/>
        <w:bottom w:val="none" w:sz="0" w:space="0" w:color="auto"/>
        <w:right w:val="none" w:sz="0" w:space="0" w:color="auto"/>
      </w:divBdr>
    </w:div>
    <w:div w:id="829711174">
      <w:bodyDiv w:val="1"/>
      <w:marLeft w:val="0"/>
      <w:marRight w:val="0"/>
      <w:marTop w:val="0"/>
      <w:marBottom w:val="0"/>
      <w:divBdr>
        <w:top w:val="none" w:sz="0" w:space="0" w:color="auto"/>
        <w:left w:val="none" w:sz="0" w:space="0" w:color="auto"/>
        <w:bottom w:val="none" w:sz="0" w:space="0" w:color="auto"/>
        <w:right w:val="none" w:sz="0" w:space="0" w:color="auto"/>
      </w:divBdr>
    </w:div>
    <w:div w:id="859471681">
      <w:bodyDiv w:val="1"/>
      <w:marLeft w:val="0"/>
      <w:marRight w:val="0"/>
      <w:marTop w:val="0"/>
      <w:marBottom w:val="0"/>
      <w:divBdr>
        <w:top w:val="none" w:sz="0" w:space="0" w:color="auto"/>
        <w:left w:val="none" w:sz="0" w:space="0" w:color="auto"/>
        <w:bottom w:val="none" w:sz="0" w:space="0" w:color="auto"/>
        <w:right w:val="none" w:sz="0" w:space="0" w:color="auto"/>
      </w:divBdr>
    </w:div>
    <w:div w:id="909081235">
      <w:bodyDiv w:val="1"/>
      <w:marLeft w:val="0"/>
      <w:marRight w:val="0"/>
      <w:marTop w:val="0"/>
      <w:marBottom w:val="0"/>
      <w:divBdr>
        <w:top w:val="none" w:sz="0" w:space="0" w:color="auto"/>
        <w:left w:val="none" w:sz="0" w:space="0" w:color="auto"/>
        <w:bottom w:val="none" w:sz="0" w:space="0" w:color="auto"/>
        <w:right w:val="none" w:sz="0" w:space="0" w:color="auto"/>
      </w:divBdr>
    </w:div>
    <w:div w:id="917902949">
      <w:bodyDiv w:val="1"/>
      <w:marLeft w:val="0"/>
      <w:marRight w:val="0"/>
      <w:marTop w:val="0"/>
      <w:marBottom w:val="0"/>
      <w:divBdr>
        <w:top w:val="none" w:sz="0" w:space="0" w:color="auto"/>
        <w:left w:val="none" w:sz="0" w:space="0" w:color="auto"/>
        <w:bottom w:val="none" w:sz="0" w:space="0" w:color="auto"/>
        <w:right w:val="none" w:sz="0" w:space="0" w:color="auto"/>
      </w:divBdr>
    </w:div>
    <w:div w:id="948853106">
      <w:bodyDiv w:val="1"/>
      <w:marLeft w:val="0"/>
      <w:marRight w:val="0"/>
      <w:marTop w:val="0"/>
      <w:marBottom w:val="0"/>
      <w:divBdr>
        <w:top w:val="none" w:sz="0" w:space="0" w:color="auto"/>
        <w:left w:val="none" w:sz="0" w:space="0" w:color="auto"/>
        <w:bottom w:val="none" w:sz="0" w:space="0" w:color="auto"/>
        <w:right w:val="none" w:sz="0" w:space="0" w:color="auto"/>
      </w:divBdr>
    </w:div>
    <w:div w:id="1056855039">
      <w:bodyDiv w:val="1"/>
      <w:marLeft w:val="0"/>
      <w:marRight w:val="0"/>
      <w:marTop w:val="0"/>
      <w:marBottom w:val="0"/>
      <w:divBdr>
        <w:top w:val="none" w:sz="0" w:space="0" w:color="auto"/>
        <w:left w:val="none" w:sz="0" w:space="0" w:color="auto"/>
        <w:bottom w:val="none" w:sz="0" w:space="0" w:color="auto"/>
        <w:right w:val="none" w:sz="0" w:space="0" w:color="auto"/>
      </w:divBdr>
    </w:div>
    <w:div w:id="1230463210">
      <w:bodyDiv w:val="1"/>
      <w:marLeft w:val="0"/>
      <w:marRight w:val="0"/>
      <w:marTop w:val="0"/>
      <w:marBottom w:val="0"/>
      <w:divBdr>
        <w:top w:val="none" w:sz="0" w:space="0" w:color="auto"/>
        <w:left w:val="none" w:sz="0" w:space="0" w:color="auto"/>
        <w:bottom w:val="none" w:sz="0" w:space="0" w:color="auto"/>
        <w:right w:val="none" w:sz="0" w:space="0" w:color="auto"/>
      </w:divBdr>
    </w:div>
    <w:div w:id="1388802425">
      <w:bodyDiv w:val="1"/>
      <w:marLeft w:val="0"/>
      <w:marRight w:val="0"/>
      <w:marTop w:val="0"/>
      <w:marBottom w:val="0"/>
      <w:divBdr>
        <w:top w:val="none" w:sz="0" w:space="0" w:color="auto"/>
        <w:left w:val="none" w:sz="0" w:space="0" w:color="auto"/>
        <w:bottom w:val="none" w:sz="0" w:space="0" w:color="auto"/>
        <w:right w:val="none" w:sz="0" w:space="0" w:color="auto"/>
      </w:divBdr>
    </w:div>
    <w:div w:id="1494566511">
      <w:bodyDiv w:val="1"/>
      <w:marLeft w:val="0"/>
      <w:marRight w:val="0"/>
      <w:marTop w:val="0"/>
      <w:marBottom w:val="0"/>
      <w:divBdr>
        <w:top w:val="none" w:sz="0" w:space="0" w:color="auto"/>
        <w:left w:val="none" w:sz="0" w:space="0" w:color="auto"/>
        <w:bottom w:val="none" w:sz="0" w:space="0" w:color="auto"/>
        <w:right w:val="none" w:sz="0" w:space="0" w:color="auto"/>
      </w:divBdr>
    </w:div>
    <w:div w:id="1519587371">
      <w:bodyDiv w:val="1"/>
      <w:marLeft w:val="0"/>
      <w:marRight w:val="0"/>
      <w:marTop w:val="0"/>
      <w:marBottom w:val="0"/>
      <w:divBdr>
        <w:top w:val="none" w:sz="0" w:space="0" w:color="auto"/>
        <w:left w:val="none" w:sz="0" w:space="0" w:color="auto"/>
        <w:bottom w:val="none" w:sz="0" w:space="0" w:color="auto"/>
        <w:right w:val="none" w:sz="0" w:space="0" w:color="auto"/>
      </w:divBdr>
    </w:div>
    <w:div w:id="1583484940">
      <w:bodyDiv w:val="1"/>
      <w:marLeft w:val="0"/>
      <w:marRight w:val="0"/>
      <w:marTop w:val="0"/>
      <w:marBottom w:val="0"/>
      <w:divBdr>
        <w:top w:val="none" w:sz="0" w:space="0" w:color="auto"/>
        <w:left w:val="none" w:sz="0" w:space="0" w:color="auto"/>
        <w:bottom w:val="none" w:sz="0" w:space="0" w:color="auto"/>
        <w:right w:val="none" w:sz="0" w:space="0" w:color="auto"/>
      </w:divBdr>
    </w:div>
    <w:div w:id="1659307542">
      <w:bodyDiv w:val="1"/>
      <w:marLeft w:val="0"/>
      <w:marRight w:val="0"/>
      <w:marTop w:val="0"/>
      <w:marBottom w:val="0"/>
      <w:divBdr>
        <w:top w:val="none" w:sz="0" w:space="0" w:color="auto"/>
        <w:left w:val="none" w:sz="0" w:space="0" w:color="auto"/>
        <w:bottom w:val="none" w:sz="0" w:space="0" w:color="auto"/>
        <w:right w:val="none" w:sz="0" w:space="0" w:color="auto"/>
      </w:divBdr>
    </w:div>
    <w:div w:id="1690795507">
      <w:bodyDiv w:val="1"/>
      <w:marLeft w:val="0"/>
      <w:marRight w:val="0"/>
      <w:marTop w:val="0"/>
      <w:marBottom w:val="0"/>
      <w:divBdr>
        <w:top w:val="none" w:sz="0" w:space="0" w:color="auto"/>
        <w:left w:val="none" w:sz="0" w:space="0" w:color="auto"/>
        <w:bottom w:val="none" w:sz="0" w:space="0" w:color="auto"/>
        <w:right w:val="none" w:sz="0" w:space="0" w:color="auto"/>
      </w:divBdr>
    </w:div>
    <w:div w:id="1787851117">
      <w:bodyDiv w:val="1"/>
      <w:marLeft w:val="0"/>
      <w:marRight w:val="0"/>
      <w:marTop w:val="0"/>
      <w:marBottom w:val="0"/>
      <w:divBdr>
        <w:top w:val="none" w:sz="0" w:space="0" w:color="auto"/>
        <w:left w:val="none" w:sz="0" w:space="0" w:color="auto"/>
        <w:bottom w:val="none" w:sz="0" w:space="0" w:color="auto"/>
        <w:right w:val="none" w:sz="0" w:space="0" w:color="auto"/>
      </w:divBdr>
    </w:div>
    <w:div w:id="1797286545">
      <w:bodyDiv w:val="1"/>
      <w:marLeft w:val="0"/>
      <w:marRight w:val="0"/>
      <w:marTop w:val="0"/>
      <w:marBottom w:val="0"/>
      <w:divBdr>
        <w:top w:val="none" w:sz="0" w:space="0" w:color="auto"/>
        <w:left w:val="none" w:sz="0" w:space="0" w:color="auto"/>
        <w:bottom w:val="none" w:sz="0" w:space="0" w:color="auto"/>
        <w:right w:val="none" w:sz="0" w:space="0" w:color="auto"/>
      </w:divBdr>
    </w:div>
    <w:div w:id="1974210372">
      <w:bodyDiv w:val="1"/>
      <w:marLeft w:val="0"/>
      <w:marRight w:val="0"/>
      <w:marTop w:val="0"/>
      <w:marBottom w:val="0"/>
      <w:divBdr>
        <w:top w:val="none" w:sz="0" w:space="0" w:color="auto"/>
        <w:left w:val="none" w:sz="0" w:space="0" w:color="auto"/>
        <w:bottom w:val="none" w:sz="0" w:space="0" w:color="auto"/>
        <w:right w:val="none" w:sz="0" w:space="0" w:color="auto"/>
      </w:divBdr>
    </w:div>
    <w:div w:id="1990016747">
      <w:bodyDiv w:val="1"/>
      <w:marLeft w:val="0"/>
      <w:marRight w:val="0"/>
      <w:marTop w:val="0"/>
      <w:marBottom w:val="0"/>
      <w:divBdr>
        <w:top w:val="none" w:sz="0" w:space="0" w:color="auto"/>
        <w:left w:val="none" w:sz="0" w:space="0" w:color="auto"/>
        <w:bottom w:val="none" w:sz="0" w:space="0" w:color="auto"/>
        <w:right w:val="none" w:sz="0" w:space="0" w:color="auto"/>
      </w:divBdr>
    </w:div>
    <w:div w:id="2017994550">
      <w:bodyDiv w:val="1"/>
      <w:marLeft w:val="0"/>
      <w:marRight w:val="0"/>
      <w:marTop w:val="0"/>
      <w:marBottom w:val="0"/>
      <w:divBdr>
        <w:top w:val="none" w:sz="0" w:space="0" w:color="auto"/>
        <w:left w:val="none" w:sz="0" w:space="0" w:color="auto"/>
        <w:bottom w:val="none" w:sz="0" w:space="0" w:color="auto"/>
        <w:right w:val="none" w:sz="0" w:space="0" w:color="auto"/>
      </w:divBdr>
    </w:div>
    <w:div w:id="2054648824">
      <w:bodyDiv w:val="1"/>
      <w:marLeft w:val="0"/>
      <w:marRight w:val="0"/>
      <w:marTop w:val="0"/>
      <w:marBottom w:val="0"/>
      <w:divBdr>
        <w:top w:val="none" w:sz="0" w:space="0" w:color="auto"/>
        <w:left w:val="none" w:sz="0" w:space="0" w:color="auto"/>
        <w:bottom w:val="none" w:sz="0" w:space="0" w:color="auto"/>
        <w:right w:val="none" w:sz="0" w:space="0" w:color="auto"/>
      </w:divBdr>
    </w:div>
    <w:div w:id="214102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4.png"/></Relationships>
</file>

<file path=word/_rels/header1.xml.rels><?xml version="1.0" encoding="UTF-8" standalone="yes"?>
<Relationships xmlns="http://schemas.openxmlformats.org/package/2006/relationships"><Relationship Id="rId3" Type="http://schemas.openxmlformats.org/officeDocument/2006/relationships/image" Target="media/image34.png"/><Relationship Id="rId2" Type="http://schemas.openxmlformats.org/officeDocument/2006/relationships/image" Target="media/image33.png"/><Relationship Id="rId1" Type="http://schemas.openxmlformats.org/officeDocument/2006/relationships/image" Target="media/image3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39C8F-A438-4ED3-9113-E5FF11C45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13725</Words>
  <Characters>78233</Characters>
  <Application>Microsoft Office Word</Application>
  <DocSecurity>0</DocSecurity>
  <Lines>651</Lines>
  <Paragraphs>183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POGLAVJE 3</vt:lpstr>
      <vt:lpstr>POGLAVJE 3</vt:lpstr>
    </vt:vector>
  </TitlesOfParts>
  <Company>Vodovod Kanalizacija  Celje d.o.o.</Company>
  <LinksUpToDate>false</LinksUpToDate>
  <CharactersWithSpaces>91775</CharactersWithSpaces>
  <SharedDoc>false</SharedDoc>
  <HLinks>
    <vt:vector size="516" baseType="variant">
      <vt:variant>
        <vt:i4>3670125</vt:i4>
      </vt:variant>
      <vt:variant>
        <vt:i4>495</vt:i4>
      </vt:variant>
      <vt:variant>
        <vt:i4>0</vt:i4>
      </vt:variant>
      <vt:variant>
        <vt:i4>5</vt:i4>
      </vt:variant>
      <vt:variant>
        <vt:lpwstr>http://www.uradni-list.si/1/objava.jsp?urlid=20017&amp;stevilka=432</vt:lpwstr>
      </vt:variant>
      <vt:variant>
        <vt:lpwstr/>
      </vt:variant>
      <vt:variant>
        <vt:i4>131157</vt:i4>
      </vt:variant>
      <vt:variant>
        <vt:i4>492</vt:i4>
      </vt:variant>
      <vt:variant>
        <vt:i4>0</vt:i4>
      </vt:variant>
      <vt:variant>
        <vt:i4>5</vt:i4>
      </vt:variant>
      <vt:variant>
        <vt:lpwstr>http://www.uradni-list.si/1/objava.jsp?urlid=200154&amp;stevilka=2895</vt:lpwstr>
      </vt:variant>
      <vt:variant>
        <vt:lpwstr/>
      </vt:variant>
      <vt:variant>
        <vt:i4>7471149</vt:i4>
      </vt:variant>
      <vt:variant>
        <vt:i4>489</vt:i4>
      </vt:variant>
      <vt:variant>
        <vt:i4>0</vt:i4>
      </vt:variant>
      <vt:variant>
        <vt:i4>5</vt:i4>
      </vt:variant>
      <vt:variant>
        <vt:lpwstr>http://www.uradni-list.si/1/objava.jsp?sop=2013-01-3676</vt:lpwstr>
      </vt:variant>
      <vt:variant>
        <vt:lpwstr/>
      </vt:variant>
      <vt:variant>
        <vt:i4>3735654</vt:i4>
      </vt:variant>
      <vt:variant>
        <vt:i4>486</vt:i4>
      </vt:variant>
      <vt:variant>
        <vt:i4>0</vt:i4>
      </vt:variant>
      <vt:variant>
        <vt:i4>5</vt:i4>
      </vt:variant>
      <vt:variant>
        <vt:lpwstr>http://www.uradni-list.si/1/objava.jsp?urlid=2002110&amp;stevilka=5387</vt:lpwstr>
      </vt:variant>
      <vt:variant>
        <vt:lpwstr/>
      </vt:variant>
      <vt:variant>
        <vt:i4>65620</vt:i4>
      </vt:variant>
      <vt:variant>
        <vt:i4>483</vt:i4>
      </vt:variant>
      <vt:variant>
        <vt:i4>0</vt:i4>
      </vt:variant>
      <vt:variant>
        <vt:i4>5</vt:i4>
      </vt:variant>
      <vt:variant>
        <vt:lpwstr>http://www.uradni-list.si/1/objava.jsp?urlid=200296&amp;stevilka=4801</vt:lpwstr>
      </vt:variant>
      <vt:variant>
        <vt:lpwstr/>
      </vt:variant>
      <vt:variant>
        <vt:i4>94</vt:i4>
      </vt:variant>
      <vt:variant>
        <vt:i4>480</vt:i4>
      </vt:variant>
      <vt:variant>
        <vt:i4>0</vt:i4>
      </vt:variant>
      <vt:variant>
        <vt:i4>5</vt:i4>
      </vt:variant>
      <vt:variant>
        <vt:lpwstr>http://www.uradni-list.si/1/objava.jsp?urlid=199529&amp;stevilka=1356</vt:lpwstr>
      </vt:variant>
      <vt:variant>
        <vt:lpwstr/>
      </vt:variant>
      <vt:variant>
        <vt:i4>524374</vt:i4>
      </vt:variant>
      <vt:variant>
        <vt:i4>477</vt:i4>
      </vt:variant>
      <vt:variant>
        <vt:i4>0</vt:i4>
      </vt:variant>
      <vt:variant>
        <vt:i4>5</vt:i4>
      </vt:variant>
      <vt:variant>
        <vt:lpwstr>http://www.uradni-list.si/1/objava.jsp?urlid=199959&amp;stevilka=2795</vt:lpwstr>
      </vt:variant>
      <vt:variant>
        <vt:lpwstr/>
      </vt:variant>
      <vt:variant>
        <vt:i4>2031668</vt:i4>
      </vt:variant>
      <vt:variant>
        <vt:i4>470</vt:i4>
      </vt:variant>
      <vt:variant>
        <vt:i4>0</vt:i4>
      </vt:variant>
      <vt:variant>
        <vt:i4>5</vt:i4>
      </vt:variant>
      <vt:variant>
        <vt:lpwstr/>
      </vt:variant>
      <vt:variant>
        <vt:lpwstr>_Toc484153128</vt:lpwstr>
      </vt:variant>
      <vt:variant>
        <vt:i4>2031668</vt:i4>
      </vt:variant>
      <vt:variant>
        <vt:i4>464</vt:i4>
      </vt:variant>
      <vt:variant>
        <vt:i4>0</vt:i4>
      </vt:variant>
      <vt:variant>
        <vt:i4>5</vt:i4>
      </vt:variant>
      <vt:variant>
        <vt:lpwstr/>
      </vt:variant>
      <vt:variant>
        <vt:lpwstr>_Toc484153127</vt:lpwstr>
      </vt:variant>
      <vt:variant>
        <vt:i4>2031668</vt:i4>
      </vt:variant>
      <vt:variant>
        <vt:i4>458</vt:i4>
      </vt:variant>
      <vt:variant>
        <vt:i4>0</vt:i4>
      </vt:variant>
      <vt:variant>
        <vt:i4>5</vt:i4>
      </vt:variant>
      <vt:variant>
        <vt:lpwstr/>
      </vt:variant>
      <vt:variant>
        <vt:lpwstr>_Toc484153126</vt:lpwstr>
      </vt:variant>
      <vt:variant>
        <vt:i4>2031668</vt:i4>
      </vt:variant>
      <vt:variant>
        <vt:i4>452</vt:i4>
      </vt:variant>
      <vt:variant>
        <vt:i4>0</vt:i4>
      </vt:variant>
      <vt:variant>
        <vt:i4>5</vt:i4>
      </vt:variant>
      <vt:variant>
        <vt:lpwstr/>
      </vt:variant>
      <vt:variant>
        <vt:lpwstr>_Toc484153125</vt:lpwstr>
      </vt:variant>
      <vt:variant>
        <vt:i4>2031668</vt:i4>
      </vt:variant>
      <vt:variant>
        <vt:i4>446</vt:i4>
      </vt:variant>
      <vt:variant>
        <vt:i4>0</vt:i4>
      </vt:variant>
      <vt:variant>
        <vt:i4>5</vt:i4>
      </vt:variant>
      <vt:variant>
        <vt:lpwstr/>
      </vt:variant>
      <vt:variant>
        <vt:lpwstr>_Toc484153124</vt:lpwstr>
      </vt:variant>
      <vt:variant>
        <vt:i4>2031668</vt:i4>
      </vt:variant>
      <vt:variant>
        <vt:i4>440</vt:i4>
      </vt:variant>
      <vt:variant>
        <vt:i4>0</vt:i4>
      </vt:variant>
      <vt:variant>
        <vt:i4>5</vt:i4>
      </vt:variant>
      <vt:variant>
        <vt:lpwstr/>
      </vt:variant>
      <vt:variant>
        <vt:lpwstr>_Toc484153123</vt:lpwstr>
      </vt:variant>
      <vt:variant>
        <vt:i4>2031668</vt:i4>
      </vt:variant>
      <vt:variant>
        <vt:i4>434</vt:i4>
      </vt:variant>
      <vt:variant>
        <vt:i4>0</vt:i4>
      </vt:variant>
      <vt:variant>
        <vt:i4>5</vt:i4>
      </vt:variant>
      <vt:variant>
        <vt:lpwstr/>
      </vt:variant>
      <vt:variant>
        <vt:lpwstr>_Toc484153122</vt:lpwstr>
      </vt:variant>
      <vt:variant>
        <vt:i4>2031668</vt:i4>
      </vt:variant>
      <vt:variant>
        <vt:i4>428</vt:i4>
      </vt:variant>
      <vt:variant>
        <vt:i4>0</vt:i4>
      </vt:variant>
      <vt:variant>
        <vt:i4>5</vt:i4>
      </vt:variant>
      <vt:variant>
        <vt:lpwstr/>
      </vt:variant>
      <vt:variant>
        <vt:lpwstr>_Toc484153121</vt:lpwstr>
      </vt:variant>
      <vt:variant>
        <vt:i4>2031668</vt:i4>
      </vt:variant>
      <vt:variant>
        <vt:i4>422</vt:i4>
      </vt:variant>
      <vt:variant>
        <vt:i4>0</vt:i4>
      </vt:variant>
      <vt:variant>
        <vt:i4>5</vt:i4>
      </vt:variant>
      <vt:variant>
        <vt:lpwstr/>
      </vt:variant>
      <vt:variant>
        <vt:lpwstr>_Toc484153120</vt:lpwstr>
      </vt:variant>
      <vt:variant>
        <vt:i4>1835060</vt:i4>
      </vt:variant>
      <vt:variant>
        <vt:i4>416</vt:i4>
      </vt:variant>
      <vt:variant>
        <vt:i4>0</vt:i4>
      </vt:variant>
      <vt:variant>
        <vt:i4>5</vt:i4>
      </vt:variant>
      <vt:variant>
        <vt:lpwstr/>
      </vt:variant>
      <vt:variant>
        <vt:lpwstr>_Toc484153119</vt:lpwstr>
      </vt:variant>
      <vt:variant>
        <vt:i4>1835060</vt:i4>
      </vt:variant>
      <vt:variant>
        <vt:i4>410</vt:i4>
      </vt:variant>
      <vt:variant>
        <vt:i4>0</vt:i4>
      </vt:variant>
      <vt:variant>
        <vt:i4>5</vt:i4>
      </vt:variant>
      <vt:variant>
        <vt:lpwstr/>
      </vt:variant>
      <vt:variant>
        <vt:lpwstr>_Toc484153118</vt:lpwstr>
      </vt:variant>
      <vt:variant>
        <vt:i4>1835060</vt:i4>
      </vt:variant>
      <vt:variant>
        <vt:i4>404</vt:i4>
      </vt:variant>
      <vt:variant>
        <vt:i4>0</vt:i4>
      </vt:variant>
      <vt:variant>
        <vt:i4>5</vt:i4>
      </vt:variant>
      <vt:variant>
        <vt:lpwstr/>
      </vt:variant>
      <vt:variant>
        <vt:lpwstr>_Toc484153117</vt:lpwstr>
      </vt:variant>
      <vt:variant>
        <vt:i4>1835060</vt:i4>
      </vt:variant>
      <vt:variant>
        <vt:i4>398</vt:i4>
      </vt:variant>
      <vt:variant>
        <vt:i4>0</vt:i4>
      </vt:variant>
      <vt:variant>
        <vt:i4>5</vt:i4>
      </vt:variant>
      <vt:variant>
        <vt:lpwstr/>
      </vt:variant>
      <vt:variant>
        <vt:lpwstr>_Toc484153116</vt:lpwstr>
      </vt:variant>
      <vt:variant>
        <vt:i4>1835060</vt:i4>
      </vt:variant>
      <vt:variant>
        <vt:i4>392</vt:i4>
      </vt:variant>
      <vt:variant>
        <vt:i4>0</vt:i4>
      </vt:variant>
      <vt:variant>
        <vt:i4>5</vt:i4>
      </vt:variant>
      <vt:variant>
        <vt:lpwstr/>
      </vt:variant>
      <vt:variant>
        <vt:lpwstr>_Toc484153115</vt:lpwstr>
      </vt:variant>
      <vt:variant>
        <vt:i4>1835060</vt:i4>
      </vt:variant>
      <vt:variant>
        <vt:i4>386</vt:i4>
      </vt:variant>
      <vt:variant>
        <vt:i4>0</vt:i4>
      </vt:variant>
      <vt:variant>
        <vt:i4>5</vt:i4>
      </vt:variant>
      <vt:variant>
        <vt:lpwstr/>
      </vt:variant>
      <vt:variant>
        <vt:lpwstr>_Toc484153114</vt:lpwstr>
      </vt:variant>
      <vt:variant>
        <vt:i4>1835060</vt:i4>
      </vt:variant>
      <vt:variant>
        <vt:i4>380</vt:i4>
      </vt:variant>
      <vt:variant>
        <vt:i4>0</vt:i4>
      </vt:variant>
      <vt:variant>
        <vt:i4>5</vt:i4>
      </vt:variant>
      <vt:variant>
        <vt:lpwstr/>
      </vt:variant>
      <vt:variant>
        <vt:lpwstr>_Toc484153113</vt:lpwstr>
      </vt:variant>
      <vt:variant>
        <vt:i4>1835060</vt:i4>
      </vt:variant>
      <vt:variant>
        <vt:i4>374</vt:i4>
      </vt:variant>
      <vt:variant>
        <vt:i4>0</vt:i4>
      </vt:variant>
      <vt:variant>
        <vt:i4>5</vt:i4>
      </vt:variant>
      <vt:variant>
        <vt:lpwstr/>
      </vt:variant>
      <vt:variant>
        <vt:lpwstr>_Toc484153112</vt:lpwstr>
      </vt:variant>
      <vt:variant>
        <vt:i4>1835060</vt:i4>
      </vt:variant>
      <vt:variant>
        <vt:i4>368</vt:i4>
      </vt:variant>
      <vt:variant>
        <vt:i4>0</vt:i4>
      </vt:variant>
      <vt:variant>
        <vt:i4>5</vt:i4>
      </vt:variant>
      <vt:variant>
        <vt:lpwstr/>
      </vt:variant>
      <vt:variant>
        <vt:lpwstr>_Toc484153111</vt:lpwstr>
      </vt:variant>
      <vt:variant>
        <vt:i4>1835060</vt:i4>
      </vt:variant>
      <vt:variant>
        <vt:i4>362</vt:i4>
      </vt:variant>
      <vt:variant>
        <vt:i4>0</vt:i4>
      </vt:variant>
      <vt:variant>
        <vt:i4>5</vt:i4>
      </vt:variant>
      <vt:variant>
        <vt:lpwstr/>
      </vt:variant>
      <vt:variant>
        <vt:lpwstr>_Toc484153110</vt:lpwstr>
      </vt:variant>
      <vt:variant>
        <vt:i4>1900596</vt:i4>
      </vt:variant>
      <vt:variant>
        <vt:i4>356</vt:i4>
      </vt:variant>
      <vt:variant>
        <vt:i4>0</vt:i4>
      </vt:variant>
      <vt:variant>
        <vt:i4>5</vt:i4>
      </vt:variant>
      <vt:variant>
        <vt:lpwstr/>
      </vt:variant>
      <vt:variant>
        <vt:lpwstr>_Toc484153109</vt:lpwstr>
      </vt:variant>
      <vt:variant>
        <vt:i4>1900596</vt:i4>
      </vt:variant>
      <vt:variant>
        <vt:i4>350</vt:i4>
      </vt:variant>
      <vt:variant>
        <vt:i4>0</vt:i4>
      </vt:variant>
      <vt:variant>
        <vt:i4>5</vt:i4>
      </vt:variant>
      <vt:variant>
        <vt:lpwstr/>
      </vt:variant>
      <vt:variant>
        <vt:lpwstr>_Toc484153108</vt:lpwstr>
      </vt:variant>
      <vt:variant>
        <vt:i4>1900596</vt:i4>
      </vt:variant>
      <vt:variant>
        <vt:i4>344</vt:i4>
      </vt:variant>
      <vt:variant>
        <vt:i4>0</vt:i4>
      </vt:variant>
      <vt:variant>
        <vt:i4>5</vt:i4>
      </vt:variant>
      <vt:variant>
        <vt:lpwstr/>
      </vt:variant>
      <vt:variant>
        <vt:lpwstr>_Toc484153107</vt:lpwstr>
      </vt:variant>
      <vt:variant>
        <vt:i4>1900596</vt:i4>
      </vt:variant>
      <vt:variant>
        <vt:i4>338</vt:i4>
      </vt:variant>
      <vt:variant>
        <vt:i4>0</vt:i4>
      </vt:variant>
      <vt:variant>
        <vt:i4>5</vt:i4>
      </vt:variant>
      <vt:variant>
        <vt:lpwstr/>
      </vt:variant>
      <vt:variant>
        <vt:lpwstr>_Toc484153106</vt:lpwstr>
      </vt:variant>
      <vt:variant>
        <vt:i4>1900596</vt:i4>
      </vt:variant>
      <vt:variant>
        <vt:i4>332</vt:i4>
      </vt:variant>
      <vt:variant>
        <vt:i4>0</vt:i4>
      </vt:variant>
      <vt:variant>
        <vt:i4>5</vt:i4>
      </vt:variant>
      <vt:variant>
        <vt:lpwstr/>
      </vt:variant>
      <vt:variant>
        <vt:lpwstr>_Toc484153105</vt:lpwstr>
      </vt:variant>
      <vt:variant>
        <vt:i4>1900596</vt:i4>
      </vt:variant>
      <vt:variant>
        <vt:i4>326</vt:i4>
      </vt:variant>
      <vt:variant>
        <vt:i4>0</vt:i4>
      </vt:variant>
      <vt:variant>
        <vt:i4>5</vt:i4>
      </vt:variant>
      <vt:variant>
        <vt:lpwstr/>
      </vt:variant>
      <vt:variant>
        <vt:lpwstr>_Toc484153104</vt:lpwstr>
      </vt:variant>
      <vt:variant>
        <vt:i4>1900596</vt:i4>
      </vt:variant>
      <vt:variant>
        <vt:i4>320</vt:i4>
      </vt:variant>
      <vt:variant>
        <vt:i4>0</vt:i4>
      </vt:variant>
      <vt:variant>
        <vt:i4>5</vt:i4>
      </vt:variant>
      <vt:variant>
        <vt:lpwstr/>
      </vt:variant>
      <vt:variant>
        <vt:lpwstr>_Toc484153103</vt:lpwstr>
      </vt:variant>
      <vt:variant>
        <vt:i4>1900596</vt:i4>
      </vt:variant>
      <vt:variant>
        <vt:i4>314</vt:i4>
      </vt:variant>
      <vt:variant>
        <vt:i4>0</vt:i4>
      </vt:variant>
      <vt:variant>
        <vt:i4>5</vt:i4>
      </vt:variant>
      <vt:variant>
        <vt:lpwstr/>
      </vt:variant>
      <vt:variant>
        <vt:lpwstr>_Toc484153102</vt:lpwstr>
      </vt:variant>
      <vt:variant>
        <vt:i4>1900596</vt:i4>
      </vt:variant>
      <vt:variant>
        <vt:i4>308</vt:i4>
      </vt:variant>
      <vt:variant>
        <vt:i4>0</vt:i4>
      </vt:variant>
      <vt:variant>
        <vt:i4>5</vt:i4>
      </vt:variant>
      <vt:variant>
        <vt:lpwstr/>
      </vt:variant>
      <vt:variant>
        <vt:lpwstr>_Toc484153101</vt:lpwstr>
      </vt:variant>
      <vt:variant>
        <vt:i4>1900596</vt:i4>
      </vt:variant>
      <vt:variant>
        <vt:i4>302</vt:i4>
      </vt:variant>
      <vt:variant>
        <vt:i4>0</vt:i4>
      </vt:variant>
      <vt:variant>
        <vt:i4>5</vt:i4>
      </vt:variant>
      <vt:variant>
        <vt:lpwstr/>
      </vt:variant>
      <vt:variant>
        <vt:lpwstr>_Toc484153100</vt:lpwstr>
      </vt:variant>
      <vt:variant>
        <vt:i4>1310773</vt:i4>
      </vt:variant>
      <vt:variant>
        <vt:i4>296</vt:i4>
      </vt:variant>
      <vt:variant>
        <vt:i4>0</vt:i4>
      </vt:variant>
      <vt:variant>
        <vt:i4>5</vt:i4>
      </vt:variant>
      <vt:variant>
        <vt:lpwstr/>
      </vt:variant>
      <vt:variant>
        <vt:lpwstr>_Toc484153099</vt:lpwstr>
      </vt:variant>
      <vt:variant>
        <vt:i4>1310773</vt:i4>
      </vt:variant>
      <vt:variant>
        <vt:i4>290</vt:i4>
      </vt:variant>
      <vt:variant>
        <vt:i4>0</vt:i4>
      </vt:variant>
      <vt:variant>
        <vt:i4>5</vt:i4>
      </vt:variant>
      <vt:variant>
        <vt:lpwstr/>
      </vt:variant>
      <vt:variant>
        <vt:lpwstr>_Toc484153098</vt:lpwstr>
      </vt:variant>
      <vt:variant>
        <vt:i4>1310773</vt:i4>
      </vt:variant>
      <vt:variant>
        <vt:i4>284</vt:i4>
      </vt:variant>
      <vt:variant>
        <vt:i4>0</vt:i4>
      </vt:variant>
      <vt:variant>
        <vt:i4>5</vt:i4>
      </vt:variant>
      <vt:variant>
        <vt:lpwstr/>
      </vt:variant>
      <vt:variant>
        <vt:lpwstr>_Toc484153097</vt:lpwstr>
      </vt:variant>
      <vt:variant>
        <vt:i4>1310773</vt:i4>
      </vt:variant>
      <vt:variant>
        <vt:i4>278</vt:i4>
      </vt:variant>
      <vt:variant>
        <vt:i4>0</vt:i4>
      </vt:variant>
      <vt:variant>
        <vt:i4>5</vt:i4>
      </vt:variant>
      <vt:variant>
        <vt:lpwstr/>
      </vt:variant>
      <vt:variant>
        <vt:lpwstr>_Toc484153096</vt:lpwstr>
      </vt:variant>
      <vt:variant>
        <vt:i4>1310773</vt:i4>
      </vt:variant>
      <vt:variant>
        <vt:i4>272</vt:i4>
      </vt:variant>
      <vt:variant>
        <vt:i4>0</vt:i4>
      </vt:variant>
      <vt:variant>
        <vt:i4>5</vt:i4>
      </vt:variant>
      <vt:variant>
        <vt:lpwstr/>
      </vt:variant>
      <vt:variant>
        <vt:lpwstr>_Toc484153095</vt:lpwstr>
      </vt:variant>
      <vt:variant>
        <vt:i4>1310773</vt:i4>
      </vt:variant>
      <vt:variant>
        <vt:i4>266</vt:i4>
      </vt:variant>
      <vt:variant>
        <vt:i4>0</vt:i4>
      </vt:variant>
      <vt:variant>
        <vt:i4>5</vt:i4>
      </vt:variant>
      <vt:variant>
        <vt:lpwstr/>
      </vt:variant>
      <vt:variant>
        <vt:lpwstr>_Toc484153094</vt:lpwstr>
      </vt:variant>
      <vt:variant>
        <vt:i4>1310773</vt:i4>
      </vt:variant>
      <vt:variant>
        <vt:i4>260</vt:i4>
      </vt:variant>
      <vt:variant>
        <vt:i4>0</vt:i4>
      </vt:variant>
      <vt:variant>
        <vt:i4>5</vt:i4>
      </vt:variant>
      <vt:variant>
        <vt:lpwstr/>
      </vt:variant>
      <vt:variant>
        <vt:lpwstr>_Toc484153093</vt:lpwstr>
      </vt:variant>
      <vt:variant>
        <vt:i4>1310773</vt:i4>
      </vt:variant>
      <vt:variant>
        <vt:i4>254</vt:i4>
      </vt:variant>
      <vt:variant>
        <vt:i4>0</vt:i4>
      </vt:variant>
      <vt:variant>
        <vt:i4>5</vt:i4>
      </vt:variant>
      <vt:variant>
        <vt:lpwstr/>
      </vt:variant>
      <vt:variant>
        <vt:lpwstr>_Toc484153092</vt:lpwstr>
      </vt:variant>
      <vt:variant>
        <vt:i4>1310773</vt:i4>
      </vt:variant>
      <vt:variant>
        <vt:i4>248</vt:i4>
      </vt:variant>
      <vt:variant>
        <vt:i4>0</vt:i4>
      </vt:variant>
      <vt:variant>
        <vt:i4>5</vt:i4>
      </vt:variant>
      <vt:variant>
        <vt:lpwstr/>
      </vt:variant>
      <vt:variant>
        <vt:lpwstr>_Toc484153091</vt:lpwstr>
      </vt:variant>
      <vt:variant>
        <vt:i4>1310773</vt:i4>
      </vt:variant>
      <vt:variant>
        <vt:i4>242</vt:i4>
      </vt:variant>
      <vt:variant>
        <vt:i4>0</vt:i4>
      </vt:variant>
      <vt:variant>
        <vt:i4>5</vt:i4>
      </vt:variant>
      <vt:variant>
        <vt:lpwstr/>
      </vt:variant>
      <vt:variant>
        <vt:lpwstr>_Toc484153090</vt:lpwstr>
      </vt:variant>
      <vt:variant>
        <vt:i4>1376309</vt:i4>
      </vt:variant>
      <vt:variant>
        <vt:i4>236</vt:i4>
      </vt:variant>
      <vt:variant>
        <vt:i4>0</vt:i4>
      </vt:variant>
      <vt:variant>
        <vt:i4>5</vt:i4>
      </vt:variant>
      <vt:variant>
        <vt:lpwstr/>
      </vt:variant>
      <vt:variant>
        <vt:lpwstr>_Toc484153089</vt:lpwstr>
      </vt:variant>
      <vt:variant>
        <vt:i4>1376309</vt:i4>
      </vt:variant>
      <vt:variant>
        <vt:i4>230</vt:i4>
      </vt:variant>
      <vt:variant>
        <vt:i4>0</vt:i4>
      </vt:variant>
      <vt:variant>
        <vt:i4>5</vt:i4>
      </vt:variant>
      <vt:variant>
        <vt:lpwstr/>
      </vt:variant>
      <vt:variant>
        <vt:lpwstr>_Toc484153088</vt:lpwstr>
      </vt:variant>
      <vt:variant>
        <vt:i4>1376309</vt:i4>
      </vt:variant>
      <vt:variant>
        <vt:i4>224</vt:i4>
      </vt:variant>
      <vt:variant>
        <vt:i4>0</vt:i4>
      </vt:variant>
      <vt:variant>
        <vt:i4>5</vt:i4>
      </vt:variant>
      <vt:variant>
        <vt:lpwstr/>
      </vt:variant>
      <vt:variant>
        <vt:lpwstr>_Toc484153087</vt:lpwstr>
      </vt:variant>
      <vt:variant>
        <vt:i4>1376309</vt:i4>
      </vt:variant>
      <vt:variant>
        <vt:i4>218</vt:i4>
      </vt:variant>
      <vt:variant>
        <vt:i4>0</vt:i4>
      </vt:variant>
      <vt:variant>
        <vt:i4>5</vt:i4>
      </vt:variant>
      <vt:variant>
        <vt:lpwstr/>
      </vt:variant>
      <vt:variant>
        <vt:lpwstr>_Toc484153086</vt:lpwstr>
      </vt:variant>
      <vt:variant>
        <vt:i4>1376309</vt:i4>
      </vt:variant>
      <vt:variant>
        <vt:i4>212</vt:i4>
      </vt:variant>
      <vt:variant>
        <vt:i4>0</vt:i4>
      </vt:variant>
      <vt:variant>
        <vt:i4>5</vt:i4>
      </vt:variant>
      <vt:variant>
        <vt:lpwstr/>
      </vt:variant>
      <vt:variant>
        <vt:lpwstr>_Toc484153085</vt:lpwstr>
      </vt:variant>
      <vt:variant>
        <vt:i4>1376309</vt:i4>
      </vt:variant>
      <vt:variant>
        <vt:i4>206</vt:i4>
      </vt:variant>
      <vt:variant>
        <vt:i4>0</vt:i4>
      </vt:variant>
      <vt:variant>
        <vt:i4>5</vt:i4>
      </vt:variant>
      <vt:variant>
        <vt:lpwstr/>
      </vt:variant>
      <vt:variant>
        <vt:lpwstr>_Toc484153084</vt:lpwstr>
      </vt:variant>
      <vt:variant>
        <vt:i4>1376309</vt:i4>
      </vt:variant>
      <vt:variant>
        <vt:i4>200</vt:i4>
      </vt:variant>
      <vt:variant>
        <vt:i4>0</vt:i4>
      </vt:variant>
      <vt:variant>
        <vt:i4>5</vt:i4>
      </vt:variant>
      <vt:variant>
        <vt:lpwstr/>
      </vt:variant>
      <vt:variant>
        <vt:lpwstr>_Toc484153083</vt:lpwstr>
      </vt:variant>
      <vt:variant>
        <vt:i4>1376309</vt:i4>
      </vt:variant>
      <vt:variant>
        <vt:i4>194</vt:i4>
      </vt:variant>
      <vt:variant>
        <vt:i4>0</vt:i4>
      </vt:variant>
      <vt:variant>
        <vt:i4>5</vt:i4>
      </vt:variant>
      <vt:variant>
        <vt:lpwstr/>
      </vt:variant>
      <vt:variant>
        <vt:lpwstr>_Toc484153082</vt:lpwstr>
      </vt:variant>
      <vt:variant>
        <vt:i4>1376309</vt:i4>
      </vt:variant>
      <vt:variant>
        <vt:i4>188</vt:i4>
      </vt:variant>
      <vt:variant>
        <vt:i4>0</vt:i4>
      </vt:variant>
      <vt:variant>
        <vt:i4>5</vt:i4>
      </vt:variant>
      <vt:variant>
        <vt:lpwstr/>
      </vt:variant>
      <vt:variant>
        <vt:lpwstr>_Toc484153081</vt:lpwstr>
      </vt:variant>
      <vt:variant>
        <vt:i4>1376309</vt:i4>
      </vt:variant>
      <vt:variant>
        <vt:i4>182</vt:i4>
      </vt:variant>
      <vt:variant>
        <vt:i4>0</vt:i4>
      </vt:variant>
      <vt:variant>
        <vt:i4>5</vt:i4>
      </vt:variant>
      <vt:variant>
        <vt:lpwstr/>
      </vt:variant>
      <vt:variant>
        <vt:lpwstr>_Toc484153080</vt:lpwstr>
      </vt:variant>
      <vt:variant>
        <vt:i4>1703989</vt:i4>
      </vt:variant>
      <vt:variant>
        <vt:i4>176</vt:i4>
      </vt:variant>
      <vt:variant>
        <vt:i4>0</vt:i4>
      </vt:variant>
      <vt:variant>
        <vt:i4>5</vt:i4>
      </vt:variant>
      <vt:variant>
        <vt:lpwstr/>
      </vt:variant>
      <vt:variant>
        <vt:lpwstr>_Toc484153079</vt:lpwstr>
      </vt:variant>
      <vt:variant>
        <vt:i4>1703989</vt:i4>
      </vt:variant>
      <vt:variant>
        <vt:i4>170</vt:i4>
      </vt:variant>
      <vt:variant>
        <vt:i4>0</vt:i4>
      </vt:variant>
      <vt:variant>
        <vt:i4>5</vt:i4>
      </vt:variant>
      <vt:variant>
        <vt:lpwstr/>
      </vt:variant>
      <vt:variant>
        <vt:lpwstr>_Toc484153078</vt:lpwstr>
      </vt:variant>
      <vt:variant>
        <vt:i4>1703989</vt:i4>
      </vt:variant>
      <vt:variant>
        <vt:i4>164</vt:i4>
      </vt:variant>
      <vt:variant>
        <vt:i4>0</vt:i4>
      </vt:variant>
      <vt:variant>
        <vt:i4>5</vt:i4>
      </vt:variant>
      <vt:variant>
        <vt:lpwstr/>
      </vt:variant>
      <vt:variant>
        <vt:lpwstr>_Toc484153077</vt:lpwstr>
      </vt:variant>
      <vt:variant>
        <vt:i4>1703989</vt:i4>
      </vt:variant>
      <vt:variant>
        <vt:i4>158</vt:i4>
      </vt:variant>
      <vt:variant>
        <vt:i4>0</vt:i4>
      </vt:variant>
      <vt:variant>
        <vt:i4>5</vt:i4>
      </vt:variant>
      <vt:variant>
        <vt:lpwstr/>
      </vt:variant>
      <vt:variant>
        <vt:lpwstr>_Toc484153076</vt:lpwstr>
      </vt:variant>
      <vt:variant>
        <vt:i4>1703989</vt:i4>
      </vt:variant>
      <vt:variant>
        <vt:i4>152</vt:i4>
      </vt:variant>
      <vt:variant>
        <vt:i4>0</vt:i4>
      </vt:variant>
      <vt:variant>
        <vt:i4>5</vt:i4>
      </vt:variant>
      <vt:variant>
        <vt:lpwstr/>
      </vt:variant>
      <vt:variant>
        <vt:lpwstr>_Toc484153075</vt:lpwstr>
      </vt:variant>
      <vt:variant>
        <vt:i4>1703989</vt:i4>
      </vt:variant>
      <vt:variant>
        <vt:i4>146</vt:i4>
      </vt:variant>
      <vt:variant>
        <vt:i4>0</vt:i4>
      </vt:variant>
      <vt:variant>
        <vt:i4>5</vt:i4>
      </vt:variant>
      <vt:variant>
        <vt:lpwstr/>
      </vt:variant>
      <vt:variant>
        <vt:lpwstr>_Toc484153074</vt:lpwstr>
      </vt:variant>
      <vt:variant>
        <vt:i4>1703989</vt:i4>
      </vt:variant>
      <vt:variant>
        <vt:i4>140</vt:i4>
      </vt:variant>
      <vt:variant>
        <vt:i4>0</vt:i4>
      </vt:variant>
      <vt:variant>
        <vt:i4>5</vt:i4>
      </vt:variant>
      <vt:variant>
        <vt:lpwstr/>
      </vt:variant>
      <vt:variant>
        <vt:lpwstr>_Toc484153073</vt:lpwstr>
      </vt:variant>
      <vt:variant>
        <vt:i4>1703989</vt:i4>
      </vt:variant>
      <vt:variant>
        <vt:i4>134</vt:i4>
      </vt:variant>
      <vt:variant>
        <vt:i4>0</vt:i4>
      </vt:variant>
      <vt:variant>
        <vt:i4>5</vt:i4>
      </vt:variant>
      <vt:variant>
        <vt:lpwstr/>
      </vt:variant>
      <vt:variant>
        <vt:lpwstr>_Toc484153072</vt:lpwstr>
      </vt:variant>
      <vt:variant>
        <vt:i4>1703989</vt:i4>
      </vt:variant>
      <vt:variant>
        <vt:i4>128</vt:i4>
      </vt:variant>
      <vt:variant>
        <vt:i4>0</vt:i4>
      </vt:variant>
      <vt:variant>
        <vt:i4>5</vt:i4>
      </vt:variant>
      <vt:variant>
        <vt:lpwstr/>
      </vt:variant>
      <vt:variant>
        <vt:lpwstr>_Toc484153071</vt:lpwstr>
      </vt:variant>
      <vt:variant>
        <vt:i4>1703989</vt:i4>
      </vt:variant>
      <vt:variant>
        <vt:i4>122</vt:i4>
      </vt:variant>
      <vt:variant>
        <vt:i4>0</vt:i4>
      </vt:variant>
      <vt:variant>
        <vt:i4>5</vt:i4>
      </vt:variant>
      <vt:variant>
        <vt:lpwstr/>
      </vt:variant>
      <vt:variant>
        <vt:lpwstr>_Toc484153070</vt:lpwstr>
      </vt:variant>
      <vt:variant>
        <vt:i4>1769525</vt:i4>
      </vt:variant>
      <vt:variant>
        <vt:i4>116</vt:i4>
      </vt:variant>
      <vt:variant>
        <vt:i4>0</vt:i4>
      </vt:variant>
      <vt:variant>
        <vt:i4>5</vt:i4>
      </vt:variant>
      <vt:variant>
        <vt:lpwstr/>
      </vt:variant>
      <vt:variant>
        <vt:lpwstr>_Toc484153069</vt:lpwstr>
      </vt:variant>
      <vt:variant>
        <vt:i4>1769525</vt:i4>
      </vt:variant>
      <vt:variant>
        <vt:i4>110</vt:i4>
      </vt:variant>
      <vt:variant>
        <vt:i4>0</vt:i4>
      </vt:variant>
      <vt:variant>
        <vt:i4>5</vt:i4>
      </vt:variant>
      <vt:variant>
        <vt:lpwstr/>
      </vt:variant>
      <vt:variant>
        <vt:lpwstr>_Toc484153068</vt:lpwstr>
      </vt:variant>
      <vt:variant>
        <vt:i4>1769525</vt:i4>
      </vt:variant>
      <vt:variant>
        <vt:i4>104</vt:i4>
      </vt:variant>
      <vt:variant>
        <vt:i4>0</vt:i4>
      </vt:variant>
      <vt:variant>
        <vt:i4>5</vt:i4>
      </vt:variant>
      <vt:variant>
        <vt:lpwstr/>
      </vt:variant>
      <vt:variant>
        <vt:lpwstr>_Toc484153067</vt:lpwstr>
      </vt:variant>
      <vt:variant>
        <vt:i4>1769525</vt:i4>
      </vt:variant>
      <vt:variant>
        <vt:i4>98</vt:i4>
      </vt:variant>
      <vt:variant>
        <vt:i4>0</vt:i4>
      </vt:variant>
      <vt:variant>
        <vt:i4>5</vt:i4>
      </vt:variant>
      <vt:variant>
        <vt:lpwstr/>
      </vt:variant>
      <vt:variant>
        <vt:lpwstr>_Toc484153066</vt:lpwstr>
      </vt:variant>
      <vt:variant>
        <vt:i4>1769525</vt:i4>
      </vt:variant>
      <vt:variant>
        <vt:i4>92</vt:i4>
      </vt:variant>
      <vt:variant>
        <vt:i4>0</vt:i4>
      </vt:variant>
      <vt:variant>
        <vt:i4>5</vt:i4>
      </vt:variant>
      <vt:variant>
        <vt:lpwstr/>
      </vt:variant>
      <vt:variant>
        <vt:lpwstr>_Toc484153065</vt:lpwstr>
      </vt:variant>
      <vt:variant>
        <vt:i4>1769525</vt:i4>
      </vt:variant>
      <vt:variant>
        <vt:i4>86</vt:i4>
      </vt:variant>
      <vt:variant>
        <vt:i4>0</vt:i4>
      </vt:variant>
      <vt:variant>
        <vt:i4>5</vt:i4>
      </vt:variant>
      <vt:variant>
        <vt:lpwstr/>
      </vt:variant>
      <vt:variant>
        <vt:lpwstr>_Toc484153064</vt:lpwstr>
      </vt:variant>
      <vt:variant>
        <vt:i4>1769525</vt:i4>
      </vt:variant>
      <vt:variant>
        <vt:i4>80</vt:i4>
      </vt:variant>
      <vt:variant>
        <vt:i4>0</vt:i4>
      </vt:variant>
      <vt:variant>
        <vt:i4>5</vt:i4>
      </vt:variant>
      <vt:variant>
        <vt:lpwstr/>
      </vt:variant>
      <vt:variant>
        <vt:lpwstr>_Toc484153063</vt:lpwstr>
      </vt:variant>
      <vt:variant>
        <vt:i4>1769525</vt:i4>
      </vt:variant>
      <vt:variant>
        <vt:i4>74</vt:i4>
      </vt:variant>
      <vt:variant>
        <vt:i4>0</vt:i4>
      </vt:variant>
      <vt:variant>
        <vt:i4>5</vt:i4>
      </vt:variant>
      <vt:variant>
        <vt:lpwstr/>
      </vt:variant>
      <vt:variant>
        <vt:lpwstr>_Toc484153062</vt:lpwstr>
      </vt:variant>
      <vt:variant>
        <vt:i4>1769525</vt:i4>
      </vt:variant>
      <vt:variant>
        <vt:i4>68</vt:i4>
      </vt:variant>
      <vt:variant>
        <vt:i4>0</vt:i4>
      </vt:variant>
      <vt:variant>
        <vt:i4>5</vt:i4>
      </vt:variant>
      <vt:variant>
        <vt:lpwstr/>
      </vt:variant>
      <vt:variant>
        <vt:lpwstr>_Toc484153061</vt:lpwstr>
      </vt:variant>
      <vt:variant>
        <vt:i4>1769525</vt:i4>
      </vt:variant>
      <vt:variant>
        <vt:i4>62</vt:i4>
      </vt:variant>
      <vt:variant>
        <vt:i4>0</vt:i4>
      </vt:variant>
      <vt:variant>
        <vt:i4>5</vt:i4>
      </vt:variant>
      <vt:variant>
        <vt:lpwstr/>
      </vt:variant>
      <vt:variant>
        <vt:lpwstr>_Toc484153060</vt:lpwstr>
      </vt:variant>
      <vt:variant>
        <vt:i4>1572917</vt:i4>
      </vt:variant>
      <vt:variant>
        <vt:i4>56</vt:i4>
      </vt:variant>
      <vt:variant>
        <vt:i4>0</vt:i4>
      </vt:variant>
      <vt:variant>
        <vt:i4>5</vt:i4>
      </vt:variant>
      <vt:variant>
        <vt:lpwstr/>
      </vt:variant>
      <vt:variant>
        <vt:lpwstr>_Toc484153059</vt:lpwstr>
      </vt:variant>
      <vt:variant>
        <vt:i4>1572917</vt:i4>
      </vt:variant>
      <vt:variant>
        <vt:i4>50</vt:i4>
      </vt:variant>
      <vt:variant>
        <vt:i4>0</vt:i4>
      </vt:variant>
      <vt:variant>
        <vt:i4>5</vt:i4>
      </vt:variant>
      <vt:variant>
        <vt:lpwstr/>
      </vt:variant>
      <vt:variant>
        <vt:lpwstr>_Toc484153058</vt:lpwstr>
      </vt:variant>
      <vt:variant>
        <vt:i4>1572917</vt:i4>
      </vt:variant>
      <vt:variant>
        <vt:i4>44</vt:i4>
      </vt:variant>
      <vt:variant>
        <vt:i4>0</vt:i4>
      </vt:variant>
      <vt:variant>
        <vt:i4>5</vt:i4>
      </vt:variant>
      <vt:variant>
        <vt:lpwstr/>
      </vt:variant>
      <vt:variant>
        <vt:lpwstr>_Toc484153057</vt:lpwstr>
      </vt:variant>
      <vt:variant>
        <vt:i4>1572917</vt:i4>
      </vt:variant>
      <vt:variant>
        <vt:i4>38</vt:i4>
      </vt:variant>
      <vt:variant>
        <vt:i4>0</vt:i4>
      </vt:variant>
      <vt:variant>
        <vt:i4>5</vt:i4>
      </vt:variant>
      <vt:variant>
        <vt:lpwstr/>
      </vt:variant>
      <vt:variant>
        <vt:lpwstr>_Toc484153056</vt:lpwstr>
      </vt:variant>
      <vt:variant>
        <vt:i4>1572917</vt:i4>
      </vt:variant>
      <vt:variant>
        <vt:i4>32</vt:i4>
      </vt:variant>
      <vt:variant>
        <vt:i4>0</vt:i4>
      </vt:variant>
      <vt:variant>
        <vt:i4>5</vt:i4>
      </vt:variant>
      <vt:variant>
        <vt:lpwstr/>
      </vt:variant>
      <vt:variant>
        <vt:lpwstr>_Toc484153055</vt:lpwstr>
      </vt:variant>
      <vt:variant>
        <vt:i4>1572917</vt:i4>
      </vt:variant>
      <vt:variant>
        <vt:i4>26</vt:i4>
      </vt:variant>
      <vt:variant>
        <vt:i4>0</vt:i4>
      </vt:variant>
      <vt:variant>
        <vt:i4>5</vt:i4>
      </vt:variant>
      <vt:variant>
        <vt:lpwstr/>
      </vt:variant>
      <vt:variant>
        <vt:lpwstr>_Toc484153054</vt:lpwstr>
      </vt:variant>
      <vt:variant>
        <vt:i4>1572917</vt:i4>
      </vt:variant>
      <vt:variant>
        <vt:i4>20</vt:i4>
      </vt:variant>
      <vt:variant>
        <vt:i4>0</vt:i4>
      </vt:variant>
      <vt:variant>
        <vt:i4>5</vt:i4>
      </vt:variant>
      <vt:variant>
        <vt:lpwstr/>
      </vt:variant>
      <vt:variant>
        <vt:lpwstr>_Toc484153053</vt:lpwstr>
      </vt:variant>
      <vt:variant>
        <vt:i4>1572917</vt:i4>
      </vt:variant>
      <vt:variant>
        <vt:i4>14</vt:i4>
      </vt:variant>
      <vt:variant>
        <vt:i4>0</vt:i4>
      </vt:variant>
      <vt:variant>
        <vt:i4>5</vt:i4>
      </vt:variant>
      <vt:variant>
        <vt:lpwstr/>
      </vt:variant>
      <vt:variant>
        <vt:lpwstr>_Toc484153052</vt:lpwstr>
      </vt:variant>
      <vt:variant>
        <vt:i4>1572917</vt:i4>
      </vt:variant>
      <vt:variant>
        <vt:i4>8</vt:i4>
      </vt:variant>
      <vt:variant>
        <vt:i4>0</vt:i4>
      </vt:variant>
      <vt:variant>
        <vt:i4>5</vt:i4>
      </vt:variant>
      <vt:variant>
        <vt:lpwstr/>
      </vt:variant>
      <vt:variant>
        <vt:lpwstr>_Toc484153051</vt:lpwstr>
      </vt:variant>
      <vt:variant>
        <vt:i4>1572917</vt:i4>
      </vt:variant>
      <vt:variant>
        <vt:i4>2</vt:i4>
      </vt:variant>
      <vt:variant>
        <vt:i4>0</vt:i4>
      </vt:variant>
      <vt:variant>
        <vt:i4>5</vt:i4>
      </vt:variant>
      <vt:variant>
        <vt:lpwstr/>
      </vt:variant>
      <vt:variant>
        <vt:lpwstr>_Toc484153050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POGLAVJE 3</dc:title>
  <dc:creator>Roman Kramer</dc:creator>
  <cp:lastModifiedBy>petra.fartek</cp:lastModifiedBy>
  <cp:revision>2</cp:revision>
  <cp:lastPrinted>2017-05-29T12:22:00Z</cp:lastPrinted>
  <dcterms:created xsi:type="dcterms:W3CDTF">2017-06-29T12:28:00Z</dcterms:created>
  <dcterms:modified xsi:type="dcterms:W3CDTF">2017-06-29T12:28:00Z</dcterms:modified>
</cp:coreProperties>
</file>