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ela-mrea"/>
        <w:tblW w:w="9356" w:type="dxa"/>
        <w:tblInd w:w="108" w:type="dxa"/>
        <w:tblBorders>
          <w:top w:val="none" w:sz="0" w:space="0" w:color="auto"/>
          <w:left w:val="none" w:sz="0" w:space="0" w:color="auto"/>
          <w:right w:val="none" w:sz="0" w:space="0" w:color="auto"/>
        </w:tblBorders>
        <w:tblLook w:val="01E0"/>
      </w:tblPr>
      <w:tblGrid>
        <w:gridCol w:w="5056"/>
        <w:gridCol w:w="344"/>
        <w:gridCol w:w="3956"/>
      </w:tblGrid>
      <w:tr w:rsidR="00A92826" w:rsidRPr="006C521C" w:rsidTr="006C521C">
        <w:tc>
          <w:tcPr>
            <w:tcW w:w="5056" w:type="dxa"/>
            <w:tcBorders>
              <w:top w:val="nil"/>
              <w:left w:val="nil"/>
              <w:bottom w:val="nil"/>
              <w:right w:val="nil"/>
            </w:tcBorders>
          </w:tcPr>
          <w:p w:rsidR="00A92826" w:rsidRPr="006C521C" w:rsidRDefault="00A92826" w:rsidP="007E6B32">
            <w:pPr>
              <w:jc w:val="both"/>
              <w:rPr>
                <w:rFonts w:ascii="Arial" w:hAnsi="Arial" w:cs="Arial"/>
                <w:sz w:val="16"/>
                <w:szCs w:val="16"/>
              </w:rPr>
            </w:pPr>
            <w:r w:rsidRPr="006C521C">
              <w:rPr>
                <w:rFonts w:ascii="Arial" w:hAnsi="Arial" w:cs="Arial"/>
                <w:sz w:val="16"/>
                <w:szCs w:val="16"/>
              </w:rPr>
              <w:t xml:space="preserve">Št. spisa:  </w:t>
            </w:r>
            <w:r w:rsidR="00100922" w:rsidRPr="006C521C">
              <w:rPr>
                <w:rFonts w:ascii="Arial" w:hAnsi="Arial" w:cs="Arial"/>
                <w:sz w:val="16"/>
                <w:szCs w:val="16"/>
              </w:rPr>
              <w:t>3500-0002/2012</w:t>
            </w:r>
            <w:r w:rsidR="0086255D" w:rsidRPr="006C521C">
              <w:rPr>
                <w:rFonts w:ascii="Arial" w:hAnsi="Arial" w:cs="Arial"/>
                <w:sz w:val="16"/>
                <w:szCs w:val="16"/>
              </w:rPr>
              <w:t xml:space="preserve">(182) </w:t>
            </w:r>
          </w:p>
          <w:p w:rsidR="0086255D" w:rsidRPr="006C521C" w:rsidRDefault="0086255D" w:rsidP="0086255D">
            <w:pPr>
              <w:jc w:val="both"/>
              <w:rPr>
                <w:rFonts w:ascii="Arial" w:hAnsi="Arial" w:cs="Arial"/>
                <w:sz w:val="16"/>
                <w:szCs w:val="16"/>
              </w:rPr>
            </w:pPr>
          </w:p>
          <w:p w:rsidR="00A92826" w:rsidRPr="006C521C" w:rsidRDefault="006C521C" w:rsidP="0086255D">
            <w:pPr>
              <w:jc w:val="both"/>
              <w:rPr>
                <w:rFonts w:ascii="Arial" w:hAnsi="Arial" w:cs="Arial"/>
                <w:sz w:val="16"/>
                <w:szCs w:val="16"/>
              </w:rPr>
            </w:pPr>
            <w:r w:rsidRPr="006C521C">
              <w:rPr>
                <w:rFonts w:ascii="Arial" w:hAnsi="Arial" w:cs="Arial"/>
                <w:sz w:val="16"/>
                <w:szCs w:val="16"/>
              </w:rPr>
              <w:t>Predlog</w:t>
            </w:r>
            <w:r w:rsidR="00A92826" w:rsidRPr="006C521C">
              <w:rPr>
                <w:rFonts w:ascii="Arial" w:hAnsi="Arial" w:cs="Arial"/>
                <w:sz w:val="16"/>
                <w:szCs w:val="16"/>
              </w:rPr>
              <w:t xml:space="preserve"> Odloka o </w:t>
            </w:r>
            <w:r w:rsidR="0086255D" w:rsidRPr="006C521C">
              <w:rPr>
                <w:rFonts w:ascii="Arial" w:hAnsi="Arial" w:cs="Arial"/>
                <w:sz w:val="16"/>
                <w:szCs w:val="16"/>
              </w:rPr>
              <w:t>o</w:t>
            </w:r>
            <w:r w:rsidR="00A92826" w:rsidRPr="006C521C">
              <w:rPr>
                <w:rFonts w:ascii="Arial" w:hAnsi="Arial" w:cs="Arial"/>
                <w:sz w:val="16"/>
                <w:szCs w:val="16"/>
              </w:rPr>
              <w:t xml:space="preserve">bčinskem podrobnem prostorskem načrtu </w:t>
            </w:r>
            <w:r w:rsidR="0086255D" w:rsidRPr="006C521C">
              <w:rPr>
                <w:rFonts w:ascii="Arial" w:hAnsi="Arial" w:cs="Arial"/>
                <w:sz w:val="16"/>
                <w:szCs w:val="16"/>
              </w:rPr>
              <w:t>za bencinski servis ob kompleksu »Mura« v Murski Soboti</w:t>
            </w:r>
          </w:p>
        </w:tc>
        <w:tc>
          <w:tcPr>
            <w:tcW w:w="344" w:type="dxa"/>
            <w:tcBorders>
              <w:top w:val="nil"/>
              <w:left w:val="nil"/>
              <w:bottom w:val="nil"/>
              <w:right w:val="nil"/>
            </w:tcBorders>
          </w:tcPr>
          <w:p w:rsidR="00A92826" w:rsidRPr="006C521C" w:rsidRDefault="00A92826" w:rsidP="007E6B32">
            <w:pPr>
              <w:jc w:val="both"/>
              <w:rPr>
                <w:rFonts w:ascii="Arial" w:hAnsi="Arial" w:cs="Arial"/>
                <w:sz w:val="16"/>
                <w:szCs w:val="16"/>
              </w:rPr>
            </w:pPr>
          </w:p>
        </w:tc>
        <w:tc>
          <w:tcPr>
            <w:tcW w:w="3956" w:type="dxa"/>
            <w:tcBorders>
              <w:top w:val="nil"/>
              <w:left w:val="nil"/>
              <w:bottom w:val="nil"/>
              <w:right w:val="nil"/>
            </w:tcBorders>
          </w:tcPr>
          <w:p w:rsidR="00B77260" w:rsidRPr="006C521C" w:rsidRDefault="00B77260" w:rsidP="0086255D">
            <w:pPr>
              <w:jc w:val="right"/>
              <w:rPr>
                <w:rFonts w:ascii="Arial" w:hAnsi="Arial" w:cs="Arial"/>
                <w:b/>
                <w:sz w:val="16"/>
                <w:szCs w:val="16"/>
                <w:highlight w:val="yellow"/>
              </w:rPr>
            </w:pPr>
          </w:p>
          <w:p w:rsidR="00A92826" w:rsidRPr="006C521C" w:rsidRDefault="00100922" w:rsidP="0086255D">
            <w:pPr>
              <w:jc w:val="right"/>
              <w:rPr>
                <w:rFonts w:ascii="Arial" w:hAnsi="Arial" w:cs="Arial"/>
                <w:b/>
              </w:rPr>
            </w:pPr>
            <w:r w:rsidRPr="006C521C">
              <w:rPr>
                <w:rFonts w:ascii="Arial" w:hAnsi="Arial" w:cs="Arial"/>
                <w:b/>
              </w:rPr>
              <w:t>I</w:t>
            </w:r>
            <w:r w:rsidR="006C521C" w:rsidRPr="006C521C">
              <w:rPr>
                <w:rFonts w:ascii="Arial" w:hAnsi="Arial" w:cs="Arial"/>
                <w:b/>
              </w:rPr>
              <w:t>I</w:t>
            </w:r>
            <w:r w:rsidRPr="006C521C">
              <w:rPr>
                <w:rFonts w:ascii="Arial" w:hAnsi="Arial" w:cs="Arial"/>
                <w:b/>
              </w:rPr>
              <w:t xml:space="preserve">. </w:t>
            </w:r>
            <w:r w:rsidR="00A1632D" w:rsidRPr="006C521C">
              <w:rPr>
                <w:rFonts w:ascii="Arial" w:hAnsi="Arial" w:cs="Arial"/>
                <w:b/>
              </w:rPr>
              <w:t xml:space="preserve">  </w:t>
            </w:r>
            <w:r w:rsidRPr="006C521C">
              <w:rPr>
                <w:rFonts w:ascii="Arial" w:hAnsi="Arial" w:cs="Arial"/>
                <w:b/>
              </w:rPr>
              <w:t>o</w:t>
            </w:r>
            <w:r w:rsidR="00A1632D" w:rsidRPr="006C521C">
              <w:rPr>
                <w:rFonts w:ascii="Arial" w:hAnsi="Arial" w:cs="Arial"/>
                <w:b/>
              </w:rPr>
              <w:t xml:space="preserve"> </w:t>
            </w:r>
            <w:r w:rsidRPr="006C521C">
              <w:rPr>
                <w:rFonts w:ascii="Arial" w:hAnsi="Arial" w:cs="Arial"/>
                <w:b/>
              </w:rPr>
              <w:t>b</w:t>
            </w:r>
            <w:r w:rsidR="00A1632D" w:rsidRPr="006C521C">
              <w:rPr>
                <w:rFonts w:ascii="Arial" w:hAnsi="Arial" w:cs="Arial"/>
                <w:b/>
              </w:rPr>
              <w:t xml:space="preserve"> </w:t>
            </w:r>
            <w:r w:rsidRPr="006C521C">
              <w:rPr>
                <w:rFonts w:ascii="Arial" w:hAnsi="Arial" w:cs="Arial"/>
                <w:b/>
              </w:rPr>
              <w:t>r</w:t>
            </w:r>
            <w:r w:rsidR="00A1632D" w:rsidRPr="006C521C">
              <w:rPr>
                <w:rFonts w:ascii="Arial" w:hAnsi="Arial" w:cs="Arial"/>
                <w:b/>
              </w:rPr>
              <w:t xml:space="preserve"> </w:t>
            </w:r>
            <w:r w:rsidRPr="006C521C">
              <w:rPr>
                <w:rFonts w:ascii="Arial" w:hAnsi="Arial" w:cs="Arial"/>
                <w:b/>
              </w:rPr>
              <w:t>a</w:t>
            </w:r>
            <w:r w:rsidR="00A1632D" w:rsidRPr="006C521C">
              <w:rPr>
                <w:rFonts w:ascii="Arial" w:hAnsi="Arial" w:cs="Arial"/>
                <w:b/>
              </w:rPr>
              <w:t xml:space="preserve"> </w:t>
            </w:r>
            <w:r w:rsidRPr="006C521C">
              <w:rPr>
                <w:rFonts w:ascii="Arial" w:hAnsi="Arial" w:cs="Arial"/>
                <w:b/>
              </w:rPr>
              <w:t>v</w:t>
            </w:r>
            <w:r w:rsidR="00A1632D" w:rsidRPr="006C521C">
              <w:rPr>
                <w:rFonts w:ascii="Arial" w:hAnsi="Arial" w:cs="Arial"/>
                <w:b/>
              </w:rPr>
              <w:t xml:space="preserve"> </w:t>
            </w:r>
            <w:r w:rsidRPr="006C521C">
              <w:rPr>
                <w:rFonts w:ascii="Arial" w:hAnsi="Arial" w:cs="Arial"/>
                <w:b/>
              </w:rPr>
              <w:t>n</w:t>
            </w:r>
            <w:r w:rsidR="00A1632D" w:rsidRPr="006C521C">
              <w:rPr>
                <w:rFonts w:ascii="Arial" w:hAnsi="Arial" w:cs="Arial"/>
                <w:b/>
              </w:rPr>
              <w:t xml:space="preserve"> </w:t>
            </w:r>
            <w:r w:rsidRPr="006C521C">
              <w:rPr>
                <w:rFonts w:ascii="Arial" w:hAnsi="Arial" w:cs="Arial"/>
                <w:b/>
              </w:rPr>
              <w:t>a</w:t>
            </w:r>
            <w:r w:rsidR="00A1632D" w:rsidRPr="006C521C">
              <w:rPr>
                <w:rFonts w:ascii="Arial" w:hAnsi="Arial" w:cs="Arial"/>
                <w:b/>
              </w:rPr>
              <w:t xml:space="preserve"> </w:t>
            </w:r>
            <w:r w:rsidRPr="006C521C">
              <w:rPr>
                <w:rFonts w:ascii="Arial" w:hAnsi="Arial" w:cs="Arial"/>
                <w:b/>
              </w:rPr>
              <w:t>v</w:t>
            </w:r>
            <w:r w:rsidR="00A1632D" w:rsidRPr="006C521C">
              <w:rPr>
                <w:rFonts w:ascii="Arial" w:hAnsi="Arial" w:cs="Arial"/>
                <w:b/>
              </w:rPr>
              <w:t xml:space="preserve"> </w:t>
            </w:r>
            <w:r w:rsidRPr="006C521C">
              <w:rPr>
                <w:rFonts w:ascii="Arial" w:hAnsi="Arial" w:cs="Arial"/>
                <w:b/>
              </w:rPr>
              <w:t>a</w:t>
            </w:r>
          </w:p>
          <w:p w:rsidR="00A1632D" w:rsidRPr="006C521C" w:rsidRDefault="00A1632D" w:rsidP="0086255D">
            <w:pPr>
              <w:jc w:val="right"/>
              <w:rPr>
                <w:rFonts w:ascii="Arial" w:hAnsi="Arial" w:cs="Arial"/>
                <w:b/>
              </w:rPr>
            </w:pPr>
          </w:p>
          <w:p w:rsidR="00A92826" w:rsidRPr="006C521C" w:rsidRDefault="00A92826" w:rsidP="0086255D">
            <w:pPr>
              <w:jc w:val="right"/>
              <w:rPr>
                <w:rFonts w:ascii="Arial" w:hAnsi="Arial" w:cs="Arial"/>
                <w:b/>
                <w:sz w:val="16"/>
                <w:szCs w:val="16"/>
              </w:rPr>
            </w:pPr>
            <w:r w:rsidRPr="006C521C">
              <w:rPr>
                <w:rFonts w:ascii="Arial" w:hAnsi="Arial" w:cs="Arial"/>
                <w:b/>
              </w:rPr>
              <w:t>O</w:t>
            </w:r>
            <w:r w:rsidR="00E8207A" w:rsidRPr="006C521C">
              <w:rPr>
                <w:rFonts w:ascii="Arial" w:hAnsi="Arial" w:cs="Arial"/>
                <w:b/>
              </w:rPr>
              <w:t xml:space="preserve"> </w:t>
            </w:r>
            <w:r w:rsidRPr="006C521C">
              <w:rPr>
                <w:rFonts w:ascii="Arial" w:hAnsi="Arial" w:cs="Arial"/>
                <w:b/>
              </w:rPr>
              <w:t>B</w:t>
            </w:r>
            <w:r w:rsidR="00E8207A" w:rsidRPr="006C521C">
              <w:rPr>
                <w:rFonts w:ascii="Arial" w:hAnsi="Arial" w:cs="Arial"/>
                <w:b/>
              </w:rPr>
              <w:t xml:space="preserve"> </w:t>
            </w:r>
            <w:r w:rsidRPr="006C521C">
              <w:rPr>
                <w:rFonts w:ascii="Arial" w:hAnsi="Arial" w:cs="Arial"/>
                <w:b/>
              </w:rPr>
              <w:t>R</w:t>
            </w:r>
            <w:r w:rsidR="00E8207A" w:rsidRPr="006C521C">
              <w:rPr>
                <w:rFonts w:ascii="Arial" w:hAnsi="Arial" w:cs="Arial"/>
                <w:b/>
              </w:rPr>
              <w:t xml:space="preserve"> </w:t>
            </w:r>
            <w:r w:rsidRPr="006C521C">
              <w:rPr>
                <w:rFonts w:ascii="Arial" w:hAnsi="Arial" w:cs="Arial"/>
                <w:b/>
              </w:rPr>
              <w:t>A</w:t>
            </w:r>
            <w:r w:rsidR="00E8207A" w:rsidRPr="006C521C">
              <w:rPr>
                <w:rFonts w:ascii="Arial" w:hAnsi="Arial" w:cs="Arial"/>
                <w:b/>
              </w:rPr>
              <w:t xml:space="preserve"> </w:t>
            </w:r>
            <w:r w:rsidRPr="006C521C">
              <w:rPr>
                <w:rFonts w:ascii="Arial" w:hAnsi="Arial" w:cs="Arial"/>
                <w:b/>
              </w:rPr>
              <w:t>Z</w:t>
            </w:r>
            <w:r w:rsidR="00E8207A" w:rsidRPr="006C521C">
              <w:rPr>
                <w:rFonts w:ascii="Arial" w:hAnsi="Arial" w:cs="Arial"/>
                <w:b/>
              </w:rPr>
              <w:t xml:space="preserve"> </w:t>
            </w:r>
            <w:r w:rsidRPr="006C521C">
              <w:rPr>
                <w:rFonts w:ascii="Arial" w:hAnsi="Arial" w:cs="Arial"/>
                <w:b/>
              </w:rPr>
              <w:t>L</w:t>
            </w:r>
            <w:r w:rsidR="00E8207A" w:rsidRPr="006C521C">
              <w:rPr>
                <w:rFonts w:ascii="Arial" w:hAnsi="Arial" w:cs="Arial"/>
                <w:b/>
              </w:rPr>
              <w:t xml:space="preserve"> </w:t>
            </w:r>
            <w:r w:rsidRPr="006C521C">
              <w:rPr>
                <w:rFonts w:ascii="Arial" w:hAnsi="Arial" w:cs="Arial"/>
                <w:b/>
              </w:rPr>
              <w:t>O</w:t>
            </w:r>
            <w:r w:rsidR="00E8207A" w:rsidRPr="006C521C">
              <w:rPr>
                <w:rFonts w:ascii="Arial" w:hAnsi="Arial" w:cs="Arial"/>
                <w:b/>
              </w:rPr>
              <w:t xml:space="preserve"> </w:t>
            </w:r>
            <w:r w:rsidRPr="006C521C">
              <w:rPr>
                <w:rFonts w:ascii="Arial" w:hAnsi="Arial" w:cs="Arial"/>
                <w:b/>
              </w:rPr>
              <w:t>Ž</w:t>
            </w:r>
            <w:r w:rsidR="00E8207A" w:rsidRPr="006C521C">
              <w:rPr>
                <w:rFonts w:ascii="Arial" w:hAnsi="Arial" w:cs="Arial"/>
                <w:b/>
              </w:rPr>
              <w:t xml:space="preserve"> </w:t>
            </w:r>
            <w:r w:rsidRPr="006C521C">
              <w:rPr>
                <w:rFonts w:ascii="Arial" w:hAnsi="Arial" w:cs="Arial"/>
                <w:b/>
              </w:rPr>
              <w:t>I</w:t>
            </w:r>
            <w:r w:rsidR="00E8207A" w:rsidRPr="006C521C">
              <w:rPr>
                <w:rFonts w:ascii="Arial" w:hAnsi="Arial" w:cs="Arial"/>
                <w:b/>
              </w:rPr>
              <w:t xml:space="preserve"> </w:t>
            </w:r>
            <w:r w:rsidRPr="006C521C">
              <w:rPr>
                <w:rFonts w:ascii="Arial" w:hAnsi="Arial" w:cs="Arial"/>
                <w:b/>
              </w:rPr>
              <w:t>T</w:t>
            </w:r>
            <w:r w:rsidR="00E8207A" w:rsidRPr="006C521C">
              <w:rPr>
                <w:rFonts w:ascii="Arial" w:hAnsi="Arial" w:cs="Arial"/>
                <w:b/>
              </w:rPr>
              <w:t xml:space="preserve"> </w:t>
            </w:r>
            <w:r w:rsidRPr="006C521C">
              <w:rPr>
                <w:rFonts w:ascii="Arial" w:hAnsi="Arial" w:cs="Arial"/>
                <w:b/>
              </w:rPr>
              <w:t>E</w:t>
            </w:r>
            <w:r w:rsidR="00E8207A" w:rsidRPr="006C521C">
              <w:rPr>
                <w:rFonts w:ascii="Arial" w:hAnsi="Arial" w:cs="Arial"/>
                <w:b/>
              </w:rPr>
              <w:t xml:space="preserve"> </w:t>
            </w:r>
            <w:r w:rsidRPr="006C521C">
              <w:rPr>
                <w:rFonts w:ascii="Arial" w:hAnsi="Arial" w:cs="Arial"/>
                <w:b/>
              </w:rPr>
              <w:t>V</w:t>
            </w:r>
            <w:r w:rsidRPr="006C521C">
              <w:rPr>
                <w:rFonts w:ascii="Arial" w:hAnsi="Arial" w:cs="Arial"/>
                <w:b/>
                <w:sz w:val="16"/>
                <w:szCs w:val="16"/>
              </w:rPr>
              <w:t xml:space="preserve"> </w:t>
            </w:r>
          </w:p>
        </w:tc>
      </w:tr>
    </w:tbl>
    <w:p w:rsidR="00A92826" w:rsidRPr="006C521C" w:rsidRDefault="00A92826" w:rsidP="007E6B32">
      <w:pPr>
        <w:pStyle w:val="Telobesedila3"/>
        <w:jc w:val="both"/>
        <w:rPr>
          <w:rFonts w:cs="Arial"/>
          <w:szCs w:val="22"/>
        </w:rPr>
      </w:pPr>
    </w:p>
    <w:p w:rsidR="00B77260" w:rsidRPr="006C521C" w:rsidRDefault="00B77260" w:rsidP="007E6B32">
      <w:pPr>
        <w:pStyle w:val="Telobesedila3"/>
        <w:jc w:val="both"/>
        <w:rPr>
          <w:rFonts w:cs="Arial"/>
          <w:szCs w:val="22"/>
        </w:rPr>
      </w:pPr>
    </w:p>
    <w:p w:rsidR="00B97FF0" w:rsidRPr="006C521C" w:rsidRDefault="00B97FF0" w:rsidP="00B97FF0">
      <w:pPr>
        <w:jc w:val="both"/>
        <w:rPr>
          <w:rFonts w:ascii="Arial" w:hAnsi="Arial" w:cs="Arial"/>
          <w:b/>
          <w:sz w:val="22"/>
          <w:szCs w:val="22"/>
        </w:rPr>
      </w:pPr>
      <w:r w:rsidRPr="006C521C">
        <w:rPr>
          <w:rFonts w:ascii="Arial" w:hAnsi="Arial" w:cs="Arial"/>
          <w:b/>
          <w:sz w:val="22"/>
          <w:szCs w:val="22"/>
        </w:rPr>
        <w:t xml:space="preserve">PRAVNA PODLAGA </w:t>
      </w:r>
    </w:p>
    <w:p w:rsidR="00B97FF0" w:rsidRPr="006C521C" w:rsidRDefault="00B97FF0" w:rsidP="00B97FF0">
      <w:pPr>
        <w:pStyle w:val="Telobesedila210"/>
        <w:widowControl/>
        <w:tabs>
          <w:tab w:val="clear" w:pos="470"/>
          <w:tab w:val="clear" w:pos="567"/>
          <w:tab w:val="left" w:pos="720"/>
        </w:tabs>
        <w:spacing w:after="0" w:line="240" w:lineRule="auto"/>
        <w:rPr>
          <w:rFonts w:cs="Arial"/>
          <w:szCs w:val="22"/>
        </w:rPr>
      </w:pPr>
      <w:r w:rsidRPr="006C521C">
        <w:rPr>
          <w:rFonts w:cs="Arial"/>
          <w:szCs w:val="22"/>
        </w:rPr>
        <w:t>S prostorskimi sestavinami dolgoročnega in srednjeročnega plana občine Murska Sobota je predmetno območje opredeljeno kot zazidljivo. V veljavi je prostorski akt Odlok o prostorskih ureditvenih pogojih za območje Mestne občine Murska Sobota (Uradni list RS, št. 83/2003</w:t>
      </w:r>
      <w:r w:rsidR="006C521C" w:rsidRPr="006C521C">
        <w:rPr>
          <w:rFonts w:cs="Arial"/>
          <w:szCs w:val="22"/>
        </w:rPr>
        <w:t>, 90/2012</w:t>
      </w:r>
      <w:r w:rsidRPr="006C521C">
        <w:rPr>
          <w:rFonts w:cs="Arial"/>
          <w:szCs w:val="22"/>
        </w:rPr>
        <w:t xml:space="preserve">). Veljavni odlok med drugim v 9. členu določa </w:t>
      </w:r>
      <w:r w:rsidR="006C521C" w:rsidRPr="006C521C">
        <w:rPr>
          <w:rFonts w:cs="Arial"/>
          <w:szCs w:val="22"/>
        </w:rPr>
        <w:t xml:space="preserve">za to </w:t>
      </w:r>
      <w:r w:rsidRPr="006C521C">
        <w:rPr>
          <w:rFonts w:cs="Arial"/>
          <w:szCs w:val="22"/>
        </w:rPr>
        <w:t>lokacijo, kjer se bo postavil nov bencinski servis, za območje s šifro PN-8 in je zanj</w:t>
      </w:r>
      <w:r w:rsidR="00E33BB1" w:rsidRPr="006C521C">
        <w:rPr>
          <w:rFonts w:cs="Arial"/>
          <w:szCs w:val="22"/>
        </w:rPr>
        <w:t>o</w:t>
      </w:r>
      <w:r w:rsidRPr="006C521C">
        <w:rPr>
          <w:rFonts w:cs="Arial"/>
          <w:szCs w:val="22"/>
        </w:rPr>
        <w:t xml:space="preserve"> predvidena izdelava novega izvedbenega akta.</w:t>
      </w:r>
    </w:p>
    <w:p w:rsidR="00B97FF0" w:rsidRPr="006C521C" w:rsidRDefault="00B97FF0" w:rsidP="00B97FF0">
      <w:pPr>
        <w:pStyle w:val="Telobesedila210"/>
        <w:widowControl/>
        <w:tabs>
          <w:tab w:val="clear" w:pos="470"/>
          <w:tab w:val="clear" w:pos="567"/>
          <w:tab w:val="left" w:pos="720"/>
        </w:tabs>
        <w:spacing w:after="0" w:line="240" w:lineRule="auto"/>
        <w:rPr>
          <w:rFonts w:cs="Arial"/>
          <w:szCs w:val="22"/>
        </w:rPr>
      </w:pPr>
    </w:p>
    <w:p w:rsidR="00B97FF0" w:rsidRPr="006C521C" w:rsidRDefault="00B97FF0" w:rsidP="00B97FF0">
      <w:pPr>
        <w:pStyle w:val="Telobesedila210"/>
        <w:widowControl/>
        <w:tabs>
          <w:tab w:val="clear" w:pos="470"/>
          <w:tab w:val="clear" w:pos="567"/>
          <w:tab w:val="left" w:pos="720"/>
        </w:tabs>
        <w:spacing w:after="0" w:line="240" w:lineRule="auto"/>
        <w:rPr>
          <w:rFonts w:cs="Arial"/>
          <w:szCs w:val="22"/>
        </w:rPr>
      </w:pPr>
      <w:r w:rsidRPr="006C521C">
        <w:rPr>
          <w:rFonts w:cs="Arial"/>
          <w:szCs w:val="22"/>
        </w:rPr>
        <w:t xml:space="preserve">Postopek izdelave in sprejemanja predmetnega akta poteka na podlagi Zakona o prostorskem načrtovanju ZPNačrt (Uradni list RS, št. 33/07, 70/08-ZVO-1B, 108/09; </w:t>
      </w:r>
      <w:hyperlink r:id="rId7" w:anchor="_blank" w:history="1">
        <w:r w:rsidRPr="006C521C">
          <w:rPr>
            <w:rFonts w:cs="Arial"/>
            <w:szCs w:val="22"/>
          </w:rPr>
          <w:t>80/10</w:t>
        </w:r>
      </w:hyperlink>
      <w:r w:rsidRPr="006C521C">
        <w:rPr>
          <w:rFonts w:cs="Arial"/>
          <w:szCs w:val="22"/>
        </w:rPr>
        <w:t xml:space="preserve">-ZUPUDPP, </w:t>
      </w:r>
      <w:hyperlink r:id="rId8" w:anchor="_blank" w:history="1">
        <w:r w:rsidRPr="006C521C">
          <w:rPr>
            <w:rFonts w:cs="Arial"/>
            <w:szCs w:val="22"/>
          </w:rPr>
          <w:t>43/11</w:t>
        </w:r>
      </w:hyperlink>
      <w:r w:rsidRPr="006C521C">
        <w:rPr>
          <w:rFonts w:cs="Arial"/>
          <w:szCs w:val="22"/>
        </w:rPr>
        <w:t>-ZKZ-C</w:t>
      </w:r>
      <w:r w:rsidR="00E33BB1" w:rsidRPr="006C521C">
        <w:rPr>
          <w:rFonts w:cs="Arial"/>
          <w:szCs w:val="22"/>
        </w:rPr>
        <w:t>,</w:t>
      </w:r>
      <w:r w:rsidRPr="006C521C">
        <w:rPr>
          <w:rFonts w:cs="Arial"/>
          <w:szCs w:val="22"/>
        </w:rPr>
        <w:t xml:space="preserve"> </w:t>
      </w:r>
      <w:r w:rsidR="00E33BB1" w:rsidRPr="006C521C">
        <w:rPr>
          <w:rFonts w:cs="Arial"/>
          <w:szCs w:val="22"/>
        </w:rPr>
        <w:t xml:space="preserve">57/12 </w:t>
      </w:r>
      <w:r w:rsidRPr="006C521C">
        <w:rPr>
          <w:rFonts w:cs="Arial"/>
          <w:szCs w:val="22"/>
        </w:rPr>
        <w:t>in 57/12-ZUPUDPP-A) in na podlagi Pravilnika o vsebini, obliki in načinu priprave občinskega podrobnega prostorskega načrta (Uradni list RS, št. 99/2007).</w:t>
      </w:r>
    </w:p>
    <w:p w:rsidR="00B97FF0" w:rsidRPr="005E4DCB" w:rsidRDefault="00B97FF0" w:rsidP="00B97FF0">
      <w:pPr>
        <w:rPr>
          <w:rFonts w:ascii="Arial" w:hAnsi="Arial" w:cs="Arial"/>
          <w:b/>
          <w:color w:val="C00000"/>
          <w:sz w:val="22"/>
          <w:szCs w:val="22"/>
        </w:rPr>
      </w:pPr>
    </w:p>
    <w:p w:rsidR="00B97FF0" w:rsidRPr="00404177" w:rsidRDefault="00B97FF0" w:rsidP="00B97FF0">
      <w:pPr>
        <w:jc w:val="both"/>
        <w:rPr>
          <w:rFonts w:ascii="Arial" w:hAnsi="Arial" w:cs="Arial"/>
          <w:b/>
          <w:sz w:val="22"/>
          <w:szCs w:val="22"/>
        </w:rPr>
      </w:pPr>
      <w:r w:rsidRPr="00404177">
        <w:rPr>
          <w:rFonts w:ascii="Arial" w:hAnsi="Arial" w:cs="Arial"/>
          <w:b/>
          <w:sz w:val="22"/>
          <w:szCs w:val="22"/>
        </w:rPr>
        <w:t>RAZLOGI IN CILJI ZA SPREJEM AKTA</w:t>
      </w:r>
    </w:p>
    <w:p w:rsidR="00216A2A" w:rsidRPr="00404177" w:rsidRDefault="00216A2A" w:rsidP="00216A2A">
      <w:pPr>
        <w:pStyle w:val="p"/>
        <w:spacing w:before="0" w:after="0"/>
        <w:ind w:left="0" w:firstLine="0"/>
        <w:rPr>
          <w:color w:val="auto"/>
        </w:rPr>
      </w:pPr>
      <w:r w:rsidRPr="00404177">
        <w:rPr>
          <w:color w:val="auto"/>
        </w:rPr>
        <w:t>Na podlagi Uredbe o državnem prostorskem načrtu za elektrifikacijo in rekonstrukcijo železniške proge Pragersko–Hodoš,(</w:t>
      </w:r>
      <w:hyperlink r:id="rId9" w:history="1">
        <w:r w:rsidRPr="00404177">
          <w:rPr>
            <w:color w:val="auto"/>
          </w:rPr>
          <w:t>Uradni list RS, št. 51/2009</w:t>
        </w:r>
      </w:hyperlink>
      <w:r w:rsidRPr="00404177">
        <w:rPr>
          <w:color w:val="auto"/>
        </w:rPr>
        <w:t>) je predvidena rušitev obstoječega bencinskega servisa na Cankarjevi ulici v Murski Soboti. Podjetje Petrol želi izgubljeni bencinski servis nadomestiti na novi lokaciji, vendar tako, da bi bil v bližini mestne prometne vpadnice, kot obstoječi servis. Veljavni Odlok o prostorskih ureditvenih pogojih zahteva izdelavo podrobnega prostorskega nač</w:t>
      </w:r>
      <w:r w:rsidR="00E33BB1" w:rsidRPr="00404177">
        <w:rPr>
          <w:color w:val="auto"/>
        </w:rPr>
        <w:t xml:space="preserve">rta, zato se mora izdelati nov </w:t>
      </w:r>
      <w:r w:rsidRPr="00404177">
        <w:rPr>
          <w:color w:val="auto"/>
        </w:rPr>
        <w:t>akt, na podlagi katerega bo možna pridobitev gradbenega dovoljenja.</w:t>
      </w:r>
    </w:p>
    <w:p w:rsidR="00DB7F1A" w:rsidRPr="00404177" w:rsidRDefault="00DB7F1A" w:rsidP="00B97FF0">
      <w:pPr>
        <w:jc w:val="both"/>
        <w:rPr>
          <w:rFonts w:ascii="Arial" w:hAnsi="Arial" w:cs="Arial"/>
          <w:b/>
          <w:sz w:val="22"/>
          <w:szCs w:val="22"/>
        </w:rPr>
      </w:pPr>
    </w:p>
    <w:p w:rsidR="00B97FF0" w:rsidRPr="00404177" w:rsidRDefault="00B97FF0" w:rsidP="00B97FF0">
      <w:pPr>
        <w:jc w:val="both"/>
        <w:rPr>
          <w:rFonts w:ascii="Arial" w:hAnsi="Arial" w:cs="Arial"/>
          <w:b/>
          <w:sz w:val="22"/>
          <w:szCs w:val="22"/>
        </w:rPr>
      </w:pPr>
      <w:r w:rsidRPr="00404177">
        <w:rPr>
          <w:rFonts w:ascii="Arial" w:hAnsi="Arial" w:cs="Arial"/>
          <w:b/>
          <w:sz w:val="22"/>
          <w:szCs w:val="22"/>
        </w:rPr>
        <w:t>OCENA STANJA</w:t>
      </w:r>
    </w:p>
    <w:p w:rsidR="00216A2A" w:rsidRPr="00404177" w:rsidRDefault="00216A2A" w:rsidP="00404177">
      <w:pPr>
        <w:jc w:val="both"/>
        <w:rPr>
          <w:rFonts w:ascii="Arial" w:hAnsi="Arial" w:cs="Arial"/>
          <w:sz w:val="22"/>
          <w:szCs w:val="22"/>
        </w:rPr>
      </w:pPr>
      <w:r w:rsidRPr="00404177">
        <w:rPr>
          <w:rFonts w:ascii="Arial" w:hAnsi="Arial" w:cs="Arial"/>
          <w:sz w:val="22"/>
          <w:szCs w:val="22"/>
        </w:rPr>
        <w:t>Zemljišče je nepozidano in se v naravi koristi kot kmetijska pridelovalna površina. V neposredni bližini ob Panonski ulici kakor tudi ob Poljski ulici je obstoječa komunalna infrastruktura. Poseg se bo izvajal na parcelnih številkah</w:t>
      </w:r>
      <w:r w:rsidR="00404177" w:rsidRPr="00404177">
        <w:rPr>
          <w:rFonts w:ascii="Arial" w:hAnsi="Arial" w:cs="Arial"/>
          <w:sz w:val="22"/>
          <w:szCs w:val="22"/>
        </w:rPr>
        <w:t>:</w:t>
      </w:r>
      <w:r w:rsidRPr="00404177">
        <w:rPr>
          <w:rFonts w:ascii="Arial" w:hAnsi="Arial" w:cs="Arial"/>
          <w:sz w:val="22"/>
          <w:szCs w:val="22"/>
        </w:rPr>
        <w:t xml:space="preserve"> </w:t>
      </w:r>
      <w:r w:rsidR="00404177" w:rsidRPr="00404177">
        <w:rPr>
          <w:rFonts w:ascii="Arial" w:hAnsi="Arial" w:cs="Arial"/>
          <w:sz w:val="22"/>
          <w:szCs w:val="22"/>
        </w:rPr>
        <w:t xml:space="preserve">4643/6 – del, 4643/9 – del in 4641/4 – del </w:t>
      </w:r>
      <w:r w:rsidRPr="00404177">
        <w:rPr>
          <w:rFonts w:ascii="Arial" w:hAnsi="Arial" w:cs="Arial"/>
          <w:sz w:val="22"/>
          <w:szCs w:val="22"/>
        </w:rPr>
        <w:t>vse k.o. Murska Sobota.</w:t>
      </w:r>
      <w:r w:rsidR="00404177" w:rsidRPr="00404177">
        <w:rPr>
          <w:rFonts w:ascii="Arial" w:hAnsi="Arial" w:cs="Arial"/>
          <w:sz w:val="22"/>
          <w:szCs w:val="22"/>
        </w:rPr>
        <w:t xml:space="preserve"> Izven območja OPPN se bodo lahko izvedle infrastrukturne ureditve.</w:t>
      </w:r>
    </w:p>
    <w:p w:rsidR="00216A2A" w:rsidRPr="00404177" w:rsidRDefault="00216A2A" w:rsidP="00B97FF0">
      <w:pPr>
        <w:pStyle w:val="Telobesedila210"/>
        <w:widowControl/>
        <w:tabs>
          <w:tab w:val="clear" w:pos="470"/>
          <w:tab w:val="clear" w:pos="567"/>
          <w:tab w:val="left" w:pos="720"/>
        </w:tabs>
        <w:spacing w:after="0" w:line="240" w:lineRule="auto"/>
        <w:rPr>
          <w:rFonts w:cs="Arial"/>
          <w:szCs w:val="22"/>
        </w:rPr>
      </w:pPr>
    </w:p>
    <w:p w:rsidR="00B97FF0" w:rsidRPr="00404177" w:rsidRDefault="00B97FF0" w:rsidP="003A46B5">
      <w:pPr>
        <w:pStyle w:val="p"/>
        <w:spacing w:before="0" w:after="0"/>
        <w:ind w:left="0" w:firstLine="0"/>
        <w:rPr>
          <w:color w:val="auto"/>
        </w:rPr>
      </w:pPr>
      <w:r w:rsidRPr="00404177">
        <w:rPr>
          <w:color w:val="auto"/>
        </w:rPr>
        <w:t xml:space="preserve">Za celovito prostorsko ureditev za potrebe novega </w:t>
      </w:r>
      <w:r w:rsidR="00216A2A" w:rsidRPr="00404177">
        <w:rPr>
          <w:color w:val="auto"/>
        </w:rPr>
        <w:t>bencinskega servisa</w:t>
      </w:r>
      <w:r w:rsidRPr="00404177">
        <w:rPr>
          <w:color w:val="auto"/>
        </w:rPr>
        <w:t xml:space="preserve"> je potrebna izdelava novih prostorski strokovnih podlag. V ta namen je bila izdelana idejna zasnova</w:t>
      </w:r>
      <w:r w:rsidR="003A46B5" w:rsidRPr="00404177">
        <w:rPr>
          <w:color w:val="auto"/>
        </w:rPr>
        <w:t xml:space="preserve"> št. 1082-BS, Lineal d.o.o. Jezdarska ulica 3, 2000 Maribor, marec 2012</w:t>
      </w:r>
      <w:r w:rsidRPr="00404177">
        <w:rPr>
          <w:color w:val="auto"/>
        </w:rPr>
        <w:t xml:space="preserve">, </w:t>
      </w:r>
      <w:r w:rsidR="00216A2A" w:rsidRPr="00404177">
        <w:rPr>
          <w:color w:val="auto"/>
        </w:rPr>
        <w:t>ki je bila izdelana na podlagi šestih variant priključevanja bencinskega servisa na državno cesto R1-232</w:t>
      </w:r>
      <w:r w:rsidR="003A46B5" w:rsidRPr="00404177">
        <w:rPr>
          <w:color w:val="auto"/>
        </w:rPr>
        <w:t xml:space="preserve"> in </w:t>
      </w:r>
      <w:r w:rsidRPr="00404177">
        <w:rPr>
          <w:color w:val="auto"/>
        </w:rPr>
        <w:t>je podlaga novemu OPPN.</w:t>
      </w:r>
    </w:p>
    <w:p w:rsidR="00B97FF0" w:rsidRPr="005E4DCB" w:rsidRDefault="00B97FF0" w:rsidP="00B97FF0">
      <w:pPr>
        <w:pStyle w:val="Telobesedila210"/>
        <w:widowControl/>
        <w:tabs>
          <w:tab w:val="clear" w:pos="470"/>
          <w:tab w:val="clear" w:pos="567"/>
          <w:tab w:val="left" w:pos="720"/>
        </w:tabs>
        <w:spacing w:after="0" w:line="240" w:lineRule="auto"/>
        <w:rPr>
          <w:rFonts w:cs="Arial"/>
          <w:color w:val="C00000"/>
          <w:szCs w:val="22"/>
        </w:rPr>
      </w:pPr>
      <w:r w:rsidRPr="005E4DCB">
        <w:rPr>
          <w:rFonts w:cs="Arial"/>
          <w:color w:val="C00000"/>
          <w:szCs w:val="22"/>
        </w:rPr>
        <w:t xml:space="preserve"> </w:t>
      </w:r>
    </w:p>
    <w:p w:rsidR="00B97FF0" w:rsidRPr="00404177" w:rsidRDefault="00B97FF0" w:rsidP="00B97FF0">
      <w:pPr>
        <w:pStyle w:val="Telobesedila210"/>
        <w:widowControl/>
        <w:tabs>
          <w:tab w:val="clear" w:pos="470"/>
          <w:tab w:val="clear" w:pos="567"/>
          <w:tab w:val="left" w:pos="720"/>
        </w:tabs>
        <w:spacing w:after="0" w:line="240" w:lineRule="auto"/>
        <w:rPr>
          <w:rFonts w:cs="Arial"/>
          <w:szCs w:val="22"/>
        </w:rPr>
      </w:pPr>
      <w:r w:rsidRPr="00404177">
        <w:rPr>
          <w:rFonts w:cs="Arial"/>
          <w:szCs w:val="22"/>
        </w:rPr>
        <w:t xml:space="preserve">Ob uveljavitvi tega novega akta bodo določila trenutno veljavnega odloka v delu, ki se bo na novo urejal, preklicana. </w:t>
      </w:r>
    </w:p>
    <w:p w:rsidR="00DB7F1A" w:rsidRPr="00404177" w:rsidRDefault="00DB7F1A" w:rsidP="00DB7F1A">
      <w:pPr>
        <w:jc w:val="both"/>
        <w:rPr>
          <w:rFonts w:ascii="Arial" w:hAnsi="Arial" w:cs="Arial"/>
          <w:sz w:val="22"/>
          <w:szCs w:val="22"/>
        </w:rPr>
      </w:pPr>
    </w:p>
    <w:p w:rsidR="00043D54" w:rsidRPr="00404177" w:rsidRDefault="00DB7F1A" w:rsidP="00DB7F1A">
      <w:pPr>
        <w:jc w:val="both"/>
        <w:rPr>
          <w:rFonts w:ascii="Arial" w:hAnsi="Arial" w:cs="Arial"/>
          <w:sz w:val="22"/>
          <w:szCs w:val="22"/>
        </w:rPr>
      </w:pPr>
      <w:r w:rsidRPr="00404177">
        <w:rPr>
          <w:rFonts w:ascii="Arial" w:hAnsi="Arial" w:cs="Arial"/>
          <w:sz w:val="22"/>
          <w:szCs w:val="22"/>
        </w:rPr>
        <w:t xml:space="preserve">Pri načrtovanju OPPN </w:t>
      </w:r>
      <w:r w:rsidR="00043D54" w:rsidRPr="00404177">
        <w:rPr>
          <w:rFonts w:ascii="Arial" w:hAnsi="Arial" w:cs="Arial"/>
          <w:sz w:val="22"/>
          <w:szCs w:val="22"/>
        </w:rPr>
        <w:t>se bodo upoštevale</w:t>
      </w:r>
      <w:r w:rsidRPr="00404177">
        <w:rPr>
          <w:rFonts w:ascii="Arial" w:hAnsi="Arial" w:cs="Arial"/>
          <w:sz w:val="22"/>
          <w:szCs w:val="22"/>
        </w:rPr>
        <w:t xml:space="preserve"> tudi vse izdelane strokovne podlage, pridobljene smernice in okoljsko poročilo, ki so bile izdelane v postopku priprave Občinskega podrobnega prostorskega načrta za vzhodno obvozno cesto mesta Murska Sobota. </w:t>
      </w:r>
      <w:r w:rsidR="00043D54" w:rsidRPr="00404177">
        <w:rPr>
          <w:rFonts w:ascii="Arial" w:hAnsi="Arial" w:cs="Arial"/>
          <w:sz w:val="22"/>
          <w:szCs w:val="22"/>
        </w:rPr>
        <w:t>Ker poteka trasa</w:t>
      </w:r>
      <w:r w:rsidR="0068407B" w:rsidRPr="00404177">
        <w:rPr>
          <w:rFonts w:ascii="Arial" w:hAnsi="Arial" w:cs="Arial"/>
          <w:sz w:val="22"/>
          <w:szCs w:val="22"/>
        </w:rPr>
        <w:t xml:space="preserve"> vzhodne obvoznice </w:t>
      </w:r>
      <w:r w:rsidR="00043D54" w:rsidRPr="00404177">
        <w:rPr>
          <w:rFonts w:ascii="Arial" w:hAnsi="Arial" w:cs="Arial"/>
          <w:sz w:val="22"/>
          <w:szCs w:val="22"/>
        </w:rPr>
        <w:t>v neposredni bližini</w:t>
      </w:r>
      <w:r w:rsidR="00D273BA" w:rsidRPr="00404177">
        <w:rPr>
          <w:rFonts w:ascii="Arial" w:hAnsi="Arial" w:cs="Arial"/>
          <w:sz w:val="22"/>
          <w:szCs w:val="22"/>
        </w:rPr>
        <w:t>,</w:t>
      </w:r>
      <w:r w:rsidR="00043D54" w:rsidRPr="00404177">
        <w:rPr>
          <w:rFonts w:ascii="Arial" w:hAnsi="Arial" w:cs="Arial"/>
          <w:sz w:val="22"/>
          <w:szCs w:val="22"/>
        </w:rPr>
        <w:t xml:space="preserve"> se bo novi bencinski servis </w:t>
      </w:r>
      <w:r w:rsidR="00D273BA" w:rsidRPr="00404177">
        <w:rPr>
          <w:rFonts w:ascii="Arial" w:hAnsi="Arial" w:cs="Arial"/>
          <w:sz w:val="22"/>
          <w:szCs w:val="22"/>
        </w:rPr>
        <w:t xml:space="preserve">lahko prometno priključil nanjo. </w:t>
      </w:r>
    </w:p>
    <w:p w:rsidR="003A46B5" w:rsidRPr="005E4DCB" w:rsidRDefault="003A46B5" w:rsidP="00B97FF0">
      <w:pPr>
        <w:pStyle w:val="Telobesedila"/>
        <w:spacing w:after="0"/>
        <w:jc w:val="both"/>
        <w:rPr>
          <w:rFonts w:ascii="Arial" w:hAnsi="Arial" w:cs="Arial"/>
          <w:color w:val="C00000"/>
          <w:sz w:val="22"/>
          <w:szCs w:val="22"/>
        </w:rPr>
      </w:pPr>
    </w:p>
    <w:p w:rsidR="00B97FF0" w:rsidRPr="00404177" w:rsidRDefault="00B97FF0" w:rsidP="00B97FF0">
      <w:pPr>
        <w:jc w:val="both"/>
        <w:rPr>
          <w:rFonts w:ascii="Arial" w:hAnsi="Arial" w:cs="Arial"/>
          <w:b/>
          <w:sz w:val="22"/>
          <w:szCs w:val="22"/>
        </w:rPr>
      </w:pPr>
      <w:r w:rsidRPr="00404177">
        <w:rPr>
          <w:rFonts w:ascii="Arial" w:hAnsi="Arial" w:cs="Arial"/>
          <w:b/>
          <w:sz w:val="22"/>
          <w:szCs w:val="22"/>
        </w:rPr>
        <w:t>FINANČNE IN DRUGE POSLEDICE</w:t>
      </w:r>
    </w:p>
    <w:p w:rsidR="00B97FF0" w:rsidRPr="00404177" w:rsidRDefault="00B97FF0" w:rsidP="00B97FF0">
      <w:pPr>
        <w:jc w:val="both"/>
        <w:rPr>
          <w:rFonts w:ascii="Arial" w:hAnsi="Arial" w:cs="Arial"/>
          <w:sz w:val="22"/>
          <w:szCs w:val="22"/>
        </w:rPr>
      </w:pPr>
      <w:r w:rsidRPr="00404177">
        <w:rPr>
          <w:rFonts w:ascii="Arial" w:hAnsi="Arial" w:cs="Arial"/>
          <w:sz w:val="22"/>
          <w:szCs w:val="22"/>
        </w:rPr>
        <w:t>Izdelavo OPPN ter potrebne strokov</w:t>
      </w:r>
      <w:r w:rsidR="007739A0">
        <w:rPr>
          <w:rFonts w:ascii="Arial" w:hAnsi="Arial" w:cs="Arial"/>
          <w:sz w:val="22"/>
          <w:szCs w:val="22"/>
        </w:rPr>
        <w:t xml:space="preserve">ne podlage financira investitor, tako tudi gradnjo objektov z vsemi infrastrukturnimi napravami in cestnimi ureditvami. </w:t>
      </w:r>
    </w:p>
    <w:p w:rsidR="00B97FF0" w:rsidRPr="00404177" w:rsidRDefault="00B97FF0" w:rsidP="00B97FF0">
      <w:pPr>
        <w:pStyle w:val="Telobesedila"/>
        <w:spacing w:after="0"/>
        <w:jc w:val="both"/>
        <w:rPr>
          <w:rFonts w:ascii="Arial" w:hAnsi="Arial" w:cs="Arial"/>
          <w:sz w:val="22"/>
          <w:szCs w:val="22"/>
        </w:rPr>
      </w:pPr>
    </w:p>
    <w:p w:rsidR="00B97FF0" w:rsidRPr="00404177" w:rsidRDefault="00B97FF0" w:rsidP="00B97FF0">
      <w:pPr>
        <w:jc w:val="both"/>
        <w:rPr>
          <w:rFonts w:ascii="Arial" w:hAnsi="Arial" w:cs="Arial"/>
          <w:b/>
          <w:sz w:val="22"/>
          <w:szCs w:val="22"/>
        </w:rPr>
      </w:pPr>
      <w:r w:rsidRPr="00404177">
        <w:rPr>
          <w:rFonts w:ascii="Arial" w:hAnsi="Arial" w:cs="Arial"/>
          <w:b/>
          <w:sz w:val="22"/>
          <w:szCs w:val="22"/>
        </w:rPr>
        <w:t>PRIPRAVLJAVEC, NAROČNIK TER IZDELOVALEC PROSTORSKEGA AKTA</w:t>
      </w:r>
    </w:p>
    <w:p w:rsidR="00B97FF0" w:rsidRPr="00404177" w:rsidRDefault="00B97FF0" w:rsidP="00B97FF0">
      <w:pPr>
        <w:pStyle w:val="Telobesedila210"/>
        <w:widowControl/>
        <w:tabs>
          <w:tab w:val="clear" w:pos="470"/>
          <w:tab w:val="clear" w:pos="567"/>
          <w:tab w:val="left" w:pos="720"/>
        </w:tabs>
        <w:spacing w:after="0" w:line="240" w:lineRule="auto"/>
        <w:rPr>
          <w:rFonts w:cs="Arial"/>
          <w:szCs w:val="22"/>
        </w:rPr>
      </w:pPr>
      <w:r w:rsidRPr="00404177">
        <w:rPr>
          <w:rFonts w:cs="Arial"/>
          <w:szCs w:val="22"/>
        </w:rPr>
        <w:t>Pripravljavec prostorskega akta je Mestna občina Murska Sobota.</w:t>
      </w:r>
    </w:p>
    <w:p w:rsidR="00B97FF0" w:rsidRPr="00404177" w:rsidRDefault="00B97FF0" w:rsidP="00B97FF0">
      <w:pPr>
        <w:pStyle w:val="Telobesedila210"/>
        <w:widowControl/>
        <w:tabs>
          <w:tab w:val="clear" w:pos="470"/>
          <w:tab w:val="clear" w:pos="567"/>
          <w:tab w:val="left" w:pos="720"/>
        </w:tabs>
        <w:spacing w:after="0" w:line="240" w:lineRule="auto"/>
        <w:rPr>
          <w:rFonts w:cs="Arial"/>
          <w:szCs w:val="22"/>
        </w:rPr>
      </w:pPr>
    </w:p>
    <w:p w:rsidR="00B97FF0" w:rsidRPr="00404177" w:rsidRDefault="00B97FF0" w:rsidP="00B97FF0">
      <w:pPr>
        <w:pStyle w:val="Telobesedila210"/>
        <w:widowControl/>
        <w:tabs>
          <w:tab w:val="clear" w:pos="470"/>
          <w:tab w:val="clear" w:pos="567"/>
          <w:tab w:val="left" w:pos="720"/>
        </w:tabs>
        <w:spacing w:after="0" w:line="240" w:lineRule="auto"/>
        <w:rPr>
          <w:rFonts w:cs="Arial"/>
          <w:szCs w:val="22"/>
        </w:rPr>
      </w:pPr>
      <w:r w:rsidRPr="00404177">
        <w:rPr>
          <w:rFonts w:cs="Arial"/>
          <w:szCs w:val="22"/>
        </w:rPr>
        <w:t xml:space="preserve">Pobudo za izdelavo novega prostorskega akta je podal investitor oz. pobudnik </w:t>
      </w:r>
      <w:r w:rsidR="00D273BA" w:rsidRPr="00404177">
        <w:rPr>
          <w:rFonts w:cs="Arial"/>
          <w:szCs w:val="22"/>
        </w:rPr>
        <w:t>Petrol, Slovenska energetska družba, d.d., Dunajska cesta 50, 1527 Ljubljana</w:t>
      </w:r>
      <w:r w:rsidRPr="00404177">
        <w:rPr>
          <w:rFonts w:cs="Arial"/>
          <w:szCs w:val="22"/>
        </w:rPr>
        <w:t>, ki je tudi zagotovil sredstva za izdelavo akta.</w:t>
      </w:r>
    </w:p>
    <w:p w:rsidR="00B97FF0" w:rsidRPr="00404177" w:rsidRDefault="00B97FF0" w:rsidP="00B97FF0">
      <w:pPr>
        <w:jc w:val="both"/>
        <w:rPr>
          <w:rFonts w:ascii="Arial" w:hAnsi="Arial" w:cs="Arial"/>
          <w:sz w:val="22"/>
          <w:szCs w:val="22"/>
        </w:rPr>
      </w:pPr>
    </w:p>
    <w:p w:rsidR="00D273BA" w:rsidRPr="00404177" w:rsidRDefault="00B97FF0" w:rsidP="00D273BA">
      <w:pPr>
        <w:pStyle w:val="Telobesedila210"/>
        <w:widowControl/>
        <w:tabs>
          <w:tab w:val="clear" w:pos="470"/>
          <w:tab w:val="clear" w:pos="567"/>
          <w:tab w:val="left" w:pos="720"/>
        </w:tabs>
        <w:spacing w:after="0" w:line="240" w:lineRule="auto"/>
        <w:rPr>
          <w:rFonts w:cs="Arial"/>
          <w:szCs w:val="22"/>
        </w:rPr>
      </w:pPr>
      <w:r w:rsidRPr="00404177">
        <w:rPr>
          <w:rFonts w:cs="Arial"/>
          <w:szCs w:val="22"/>
        </w:rPr>
        <w:t xml:space="preserve">Idejno zasnovo je izdelal </w:t>
      </w:r>
      <w:r w:rsidR="00D273BA" w:rsidRPr="00404177">
        <w:rPr>
          <w:rFonts w:cs="Arial"/>
          <w:szCs w:val="22"/>
        </w:rPr>
        <w:t>Lineal d.o.o. Maribor</w:t>
      </w:r>
      <w:r w:rsidR="00404177" w:rsidRPr="00404177">
        <w:rPr>
          <w:rFonts w:cs="Arial"/>
          <w:szCs w:val="22"/>
        </w:rPr>
        <w:t>, ki je usklajena z Občinskim podrobnim prostorskim načrtom za vzhodno obvozno cesto mesta Murska Sobota.</w:t>
      </w:r>
      <w:r w:rsidRPr="00404177">
        <w:rPr>
          <w:rFonts w:cs="Arial"/>
          <w:szCs w:val="22"/>
        </w:rPr>
        <w:t xml:space="preserve"> </w:t>
      </w:r>
      <w:r w:rsidR="00404177" w:rsidRPr="00404177">
        <w:rPr>
          <w:rFonts w:cs="Arial"/>
          <w:szCs w:val="22"/>
        </w:rPr>
        <w:t>Predlog</w:t>
      </w:r>
      <w:r w:rsidRPr="00404177">
        <w:rPr>
          <w:rFonts w:cs="Arial"/>
          <w:szCs w:val="22"/>
        </w:rPr>
        <w:t xml:space="preserve"> prostorskega akta je izdelal </w:t>
      </w:r>
      <w:r w:rsidR="00D273BA" w:rsidRPr="00404177">
        <w:rPr>
          <w:rFonts w:cs="Arial"/>
          <w:szCs w:val="22"/>
        </w:rPr>
        <w:t>URBIS  d.o.o., Maribor</w:t>
      </w:r>
    </w:p>
    <w:p w:rsidR="00D273BA" w:rsidRPr="005E4DCB" w:rsidRDefault="00D273BA" w:rsidP="00B97FF0">
      <w:pPr>
        <w:jc w:val="both"/>
        <w:rPr>
          <w:rFonts w:ascii="Arial" w:hAnsi="Arial" w:cs="Arial"/>
          <w:b/>
          <w:color w:val="C00000"/>
          <w:sz w:val="22"/>
          <w:szCs w:val="22"/>
        </w:rPr>
      </w:pPr>
    </w:p>
    <w:p w:rsidR="00B97FF0" w:rsidRPr="00F96A4D" w:rsidRDefault="00B97FF0" w:rsidP="00B97FF0">
      <w:pPr>
        <w:jc w:val="both"/>
        <w:rPr>
          <w:rFonts w:ascii="Arial" w:hAnsi="Arial" w:cs="Arial"/>
          <w:b/>
          <w:sz w:val="22"/>
          <w:szCs w:val="22"/>
        </w:rPr>
      </w:pPr>
      <w:r w:rsidRPr="00F96A4D">
        <w:rPr>
          <w:rFonts w:ascii="Arial" w:hAnsi="Arial" w:cs="Arial"/>
          <w:b/>
          <w:sz w:val="22"/>
          <w:szCs w:val="22"/>
        </w:rPr>
        <w:t>POSTOPEK IZDELAVE PROSTORSKEGA AKTA</w:t>
      </w:r>
    </w:p>
    <w:p w:rsidR="00B97FF0" w:rsidRPr="00F96A4D" w:rsidRDefault="00B97FF0" w:rsidP="00B97FF0">
      <w:pPr>
        <w:jc w:val="both"/>
        <w:rPr>
          <w:rFonts w:ascii="Arial" w:hAnsi="Arial" w:cs="Arial"/>
          <w:sz w:val="22"/>
          <w:szCs w:val="22"/>
        </w:rPr>
      </w:pPr>
      <w:r w:rsidRPr="00F96A4D">
        <w:rPr>
          <w:rFonts w:ascii="Arial" w:hAnsi="Arial" w:cs="Arial"/>
          <w:sz w:val="22"/>
          <w:szCs w:val="22"/>
        </w:rPr>
        <w:t>V tabeli so navedena že izvedena dejanja in še potrebne nadaljnje aktivnosti:</w:t>
      </w:r>
    </w:p>
    <w:p w:rsidR="00B97FF0" w:rsidRPr="00F96A4D" w:rsidRDefault="00B97FF0" w:rsidP="00B97FF0">
      <w:pPr>
        <w:jc w:val="both"/>
        <w:rPr>
          <w:rFonts w:ascii="Arial" w:hAnsi="Arial" w:cs="Arial"/>
          <w:sz w:val="22"/>
          <w:szCs w:val="22"/>
        </w:rPr>
      </w:pPr>
    </w:p>
    <w:tbl>
      <w:tblPr>
        <w:tblStyle w:val="Tabela-mrea"/>
        <w:tblW w:w="9591" w:type="dxa"/>
        <w:tblInd w:w="108" w:type="dxa"/>
        <w:tblLayout w:type="fixed"/>
        <w:tblLook w:val="01E0"/>
      </w:tblPr>
      <w:tblGrid>
        <w:gridCol w:w="1701"/>
        <w:gridCol w:w="7890"/>
      </w:tblGrid>
      <w:tr w:rsidR="00B97FF0" w:rsidRPr="00F96A4D" w:rsidTr="00CB77D8">
        <w:tc>
          <w:tcPr>
            <w:tcW w:w="1701" w:type="dxa"/>
            <w:shd w:val="clear" w:color="auto" w:fill="auto"/>
          </w:tcPr>
          <w:p w:rsidR="00B97FF0" w:rsidRPr="00F96A4D" w:rsidRDefault="00D273BA" w:rsidP="00A04C41">
            <w:pPr>
              <w:jc w:val="right"/>
              <w:rPr>
                <w:rFonts w:ascii="Arial" w:hAnsi="Arial" w:cs="Arial"/>
                <w:sz w:val="22"/>
                <w:szCs w:val="22"/>
              </w:rPr>
            </w:pPr>
            <w:r w:rsidRPr="00F96A4D">
              <w:rPr>
                <w:rFonts w:ascii="Arial" w:hAnsi="Arial" w:cs="Arial"/>
                <w:sz w:val="22"/>
                <w:szCs w:val="22"/>
              </w:rPr>
              <w:t>25.4.2012</w:t>
            </w:r>
          </w:p>
        </w:tc>
        <w:tc>
          <w:tcPr>
            <w:tcW w:w="7890" w:type="dxa"/>
          </w:tcPr>
          <w:p w:rsidR="00B97FF0" w:rsidRPr="00F96A4D" w:rsidRDefault="00B97FF0" w:rsidP="00A04C41">
            <w:pPr>
              <w:jc w:val="both"/>
              <w:rPr>
                <w:rFonts w:ascii="Arial" w:hAnsi="Arial" w:cs="Arial"/>
                <w:sz w:val="22"/>
                <w:szCs w:val="22"/>
              </w:rPr>
            </w:pPr>
            <w:r w:rsidRPr="00F96A4D">
              <w:rPr>
                <w:rFonts w:ascii="Arial" w:hAnsi="Arial" w:cs="Arial"/>
                <w:sz w:val="22"/>
                <w:szCs w:val="22"/>
              </w:rPr>
              <w:t xml:space="preserve">Pobuda investitorja z idejno zasnovo </w:t>
            </w:r>
          </w:p>
        </w:tc>
      </w:tr>
      <w:tr w:rsidR="00B97FF0" w:rsidRPr="00F96A4D" w:rsidTr="00CB77D8">
        <w:tc>
          <w:tcPr>
            <w:tcW w:w="1701" w:type="dxa"/>
            <w:shd w:val="clear" w:color="auto" w:fill="auto"/>
          </w:tcPr>
          <w:p w:rsidR="00B97FF0" w:rsidRPr="00F96A4D" w:rsidRDefault="00B97FF0" w:rsidP="00D273BA">
            <w:pPr>
              <w:jc w:val="right"/>
              <w:rPr>
                <w:rFonts w:ascii="Arial" w:hAnsi="Arial" w:cs="Arial"/>
                <w:sz w:val="22"/>
                <w:szCs w:val="22"/>
              </w:rPr>
            </w:pPr>
            <w:r w:rsidRPr="00F96A4D">
              <w:rPr>
                <w:rFonts w:ascii="Arial" w:hAnsi="Arial" w:cs="Arial"/>
                <w:sz w:val="22"/>
                <w:szCs w:val="22"/>
              </w:rPr>
              <w:t xml:space="preserve"> </w:t>
            </w:r>
            <w:r w:rsidR="00D273BA" w:rsidRPr="00F96A4D">
              <w:rPr>
                <w:rFonts w:ascii="Arial" w:hAnsi="Arial" w:cs="Arial"/>
                <w:sz w:val="22"/>
                <w:szCs w:val="22"/>
              </w:rPr>
              <w:t>7.5.2012</w:t>
            </w:r>
          </w:p>
        </w:tc>
        <w:tc>
          <w:tcPr>
            <w:tcW w:w="7890" w:type="dxa"/>
          </w:tcPr>
          <w:p w:rsidR="00B97FF0" w:rsidRPr="00F96A4D" w:rsidRDefault="00B97FF0" w:rsidP="00A04C41">
            <w:pPr>
              <w:jc w:val="both"/>
              <w:rPr>
                <w:rFonts w:ascii="Arial" w:hAnsi="Arial" w:cs="Arial"/>
                <w:sz w:val="22"/>
                <w:szCs w:val="22"/>
              </w:rPr>
            </w:pPr>
            <w:r w:rsidRPr="00F96A4D">
              <w:rPr>
                <w:rFonts w:ascii="Arial" w:hAnsi="Arial" w:cs="Arial"/>
                <w:sz w:val="22"/>
                <w:szCs w:val="22"/>
              </w:rPr>
              <w:t>Župan sprejel Sklep o pričetku</w:t>
            </w:r>
          </w:p>
        </w:tc>
      </w:tr>
      <w:tr w:rsidR="00B97FF0" w:rsidRPr="00F96A4D" w:rsidTr="00CB77D8">
        <w:tc>
          <w:tcPr>
            <w:tcW w:w="1701" w:type="dxa"/>
            <w:shd w:val="clear" w:color="auto" w:fill="auto"/>
          </w:tcPr>
          <w:p w:rsidR="00B97FF0" w:rsidRPr="00F96A4D" w:rsidRDefault="00A46A9F" w:rsidP="00A04C41">
            <w:pPr>
              <w:jc w:val="right"/>
              <w:rPr>
                <w:rFonts w:ascii="Arial" w:hAnsi="Arial" w:cs="Arial"/>
                <w:sz w:val="22"/>
                <w:szCs w:val="22"/>
              </w:rPr>
            </w:pPr>
            <w:r w:rsidRPr="00F96A4D">
              <w:rPr>
                <w:rFonts w:ascii="Arial" w:hAnsi="Arial" w:cs="Arial"/>
                <w:sz w:val="22"/>
                <w:szCs w:val="22"/>
              </w:rPr>
              <w:t>25.5.2012</w:t>
            </w:r>
          </w:p>
        </w:tc>
        <w:tc>
          <w:tcPr>
            <w:tcW w:w="7890" w:type="dxa"/>
          </w:tcPr>
          <w:p w:rsidR="00B97FF0" w:rsidRPr="00F96A4D" w:rsidRDefault="00A46A9F" w:rsidP="00A04C41">
            <w:pPr>
              <w:jc w:val="both"/>
              <w:rPr>
                <w:rFonts w:ascii="Arial" w:hAnsi="Arial" w:cs="Arial"/>
                <w:sz w:val="22"/>
                <w:szCs w:val="22"/>
              </w:rPr>
            </w:pPr>
            <w:r w:rsidRPr="00F96A4D">
              <w:rPr>
                <w:rFonts w:ascii="Arial" w:hAnsi="Arial" w:cs="Arial"/>
                <w:sz w:val="22"/>
                <w:szCs w:val="22"/>
              </w:rPr>
              <w:t>Objava Sklepa o pričetku, Uradni list RS, št. 38/2012</w:t>
            </w:r>
          </w:p>
        </w:tc>
      </w:tr>
      <w:tr w:rsidR="00A46A9F" w:rsidRPr="00F96A4D" w:rsidTr="00CB77D8">
        <w:tc>
          <w:tcPr>
            <w:tcW w:w="1701" w:type="dxa"/>
            <w:shd w:val="clear" w:color="auto" w:fill="auto"/>
          </w:tcPr>
          <w:p w:rsidR="00A46A9F" w:rsidRPr="00F96A4D" w:rsidRDefault="00A46A9F" w:rsidP="00A04C41">
            <w:pPr>
              <w:jc w:val="right"/>
              <w:rPr>
                <w:rFonts w:ascii="Arial" w:hAnsi="Arial" w:cs="Arial"/>
                <w:sz w:val="22"/>
                <w:szCs w:val="22"/>
              </w:rPr>
            </w:pPr>
            <w:r w:rsidRPr="00F96A4D">
              <w:rPr>
                <w:rFonts w:ascii="Arial" w:hAnsi="Arial" w:cs="Arial"/>
                <w:sz w:val="22"/>
                <w:szCs w:val="22"/>
              </w:rPr>
              <w:t>1.6.2012</w:t>
            </w:r>
          </w:p>
        </w:tc>
        <w:tc>
          <w:tcPr>
            <w:tcW w:w="7890" w:type="dxa"/>
          </w:tcPr>
          <w:p w:rsidR="00A46A9F" w:rsidRPr="00F96A4D" w:rsidRDefault="00A46A9F" w:rsidP="00A46A9F">
            <w:pPr>
              <w:jc w:val="both"/>
              <w:rPr>
                <w:rFonts w:ascii="Arial" w:hAnsi="Arial" w:cs="Arial"/>
                <w:sz w:val="22"/>
                <w:szCs w:val="22"/>
              </w:rPr>
            </w:pPr>
            <w:r w:rsidRPr="00F96A4D">
              <w:rPr>
                <w:rFonts w:ascii="Arial" w:hAnsi="Arial" w:cs="Arial"/>
                <w:sz w:val="22"/>
                <w:szCs w:val="22"/>
              </w:rPr>
              <w:t>Sklep o pričetku objavljen na občinskem spletu</w:t>
            </w:r>
          </w:p>
        </w:tc>
      </w:tr>
      <w:tr w:rsidR="00B97FF0" w:rsidRPr="00F96A4D" w:rsidTr="00CB77D8">
        <w:tc>
          <w:tcPr>
            <w:tcW w:w="1701" w:type="dxa"/>
            <w:shd w:val="clear" w:color="auto" w:fill="auto"/>
          </w:tcPr>
          <w:p w:rsidR="00B97FF0" w:rsidRPr="00F96A4D" w:rsidRDefault="00B97FF0" w:rsidP="00A04C41">
            <w:pPr>
              <w:jc w:val="right"/>
              <w:rPr>
                <w:rFonts w:ascii="Arial" w:hAnsi="Arial" w:cs="Arial"/>
                <w:sz w:val="22"/>
                <w:szCs w:val="22"/>
              </w:rPr>
            </w:pPr>
            <w:r w:rsidRPr="00F96A4D">
              <w:rPr>
                <w:rFonts w:ascii="Arial" w:hAnsi="Arial" w:cs="Arial"/>
                <w:sz w:val="22"/>
                <w:szCs w:val="22"/>
              </w:rPr>
              <w:t>›</w:t>
            </w:r>
          </w:p>
        </w:tc>
        <w:tc>
          <w:tcPr>
            <w:tcW w:w="7890" w:type="dxa"/>
          </w:tcPr>
          <w:p w:rsidR="00B97FF0" w:rsidRPr="00F96A4D" w:rsidRDefault="00B97FF0" w:rsidP="00A04C41">
            <w:pPr>
              <w:jc w:val="both"/>
              <w:rPr>
                <w:rFonts w:ascii="Arial" w:hAnsi="Arial" w:cs="Arial"/>
                <w:sz w:val="22"/>
                <w:szCs w:val="22"/>
              </w:rPr>
            </w:pPr>
            <w:r w:rsidRPr="00F96A4D">
              <w:rPr>
                <w:rFonts w:ascii="Arial" w:hAnsi="Arial" w:cs="Arial"/>
                <w:sz w:val="22"/>
                <w:szCs w:val="22"/>
              </w:rPr>
              <w:t xml:space="preserve">Priprava osnutka akta </w:t>
            </w:r>
          </w:p>
        </w:tc>
      </w:tr>
      <w:tr w:rsidR="00B97FF0" w:rsidRPr="00F96A4D" w:rsidTr="00CB77D8">
        <w:tc>
          <w:tcPr>
            <w:tcW w:w="1701" w:type="dxa"/>
            <w:shd w:val="clear" w:color="auto" w:fill="auto"/>
          </w:tcPr>
          <w:p w:rsidR="00B97FF0" w:rsidRPr="00F96A4D" w:rsidRDefault="00A46A9F" w:rsidP="00A04C41">
            <w:pPr>
              <w:jc w:val="right"/>
              <w:rPr>
                <w:rFonts w:ascii="Arial" w:hAnsi="Arial" w:cs="Arial"/>
                <w:sz w:val="22"/>
                <w:szCs w:val="22"/>
              </w:rPr>
            </w:pPr>
            <w:r w:rsidRPr="00F96A4D">
              <w:rPr>
                <w:rFonts w:ascii="Arial" w:hAnsi="Arial" w:cs="Arial"/>
                <w:sz w:val="22"/>
                <w:szCs w:val="22"/>
              </w:rPr>
              <w:t>6.6.2012</w:t>
            </w:r>
          </w:p>
        </w:tc>
        <w:tc>
          <w:tcPr>
            <w:tcW w:w="7890" w:type="dxa"/>
          </w:tcPr>
          <w:p w:rsidR="00B97FF0" w:rsidRPr="00F96A4D" w:rsidRDefault="00B97FF0" w:rsidP="00A04C41">
            <w:pPr>
              <w:jc w:val="both"/>
              <w:rPr>
                <w:rFonts w:ascii="Arial" w:hAnsi="Arial" w:cs="Arial"/>
                <w:sz w:val="22"/>
                <w:szCs w:val="22"/>
              </w:rPr>
            </w:pPr>
            <w:r w:rsidRPr="00F96A4D">
              <w:rPr>
                <w:rFonts w:ascii="Arial" w:hAnsi="Arial" w:cs="Arial"/>
                <w:sz w:val="22"/>
                <w:szCs w:val="22"/>
              </w:rPr>
              <w:t>Vloga za izdajo in pridobitev smernic NUP v roku 30 dni in vloga na MOP za izdajo odločbe glede izdelave CPVO</w:t>
            </w:r>
          </w:p>
        </w:tc>
      </w:tr>
      <w:tr w:rsidR="00B97FF0" w:rsidRPr="00F96A4D" w:rsidTr="00CB77D8">
        <w:tc>
          <w:tcPr>
            <w:tcW w:w="1701" w:type="dxa"/>
            <w:shd w:val="clear" w:color="auto" w:fill="auto"/>
          </w:tcPr>
          <w:p w:rsidR="00B97FF0" w:rsidRPr="00F96A4D" w:rsidRDefault="00A46A9F" w:rsidP="00A04C41">
            <w:pPr>
              <w:jc w:val="right"/>
              <w:rPr>
                <w:rFonts w:ascii="Arial" w:hAnsi="Arial" w:cs="Arial"/>
                <w:sz w:val="22"/>
                <w:szCs w:val="22"/>
              </w:rPr>
            </w:pPr>
            <w:r w:rsidRPr="00F96A4D">
              <w:rPr>
                <w:rFonts w:ascii="Arial" w:hAnsi="Arial" w:cs="Arial"/>
                <w:sz w:val="22"/>
                <w:szCs w:val="22"/>
              </w:rPr>
              <w:t>13.6.2012</w:t>
            </w:r>
          </w:p>
        </w:tc>
        <w:tc>
          <w:tcPr>
            <w:tcW w:w="7890" w:type="dxa"/>
          </w:tcPr>
          <w:p w:rsidR="00B97FF0" w:rsidRPr="00F96A4D" w:rsidRDefault="00B97FF0" w:rsidP="00A04C41">
            <w:pPr>
              <w:jc w:val="both"/>
              <w:rPr>
                <w:rFonts w:ascii="Arial" w:hAnsi="Arial" w:cs="Arial"/>
                <w:sz w:val="22"/>
                <w:szCs w:val="22"/>
              </w:rPr>
            </w:pPr>
            <w:r w:rsidRPr="00F96A4D">
              <w:rPr>
                <w:rFonts w:ascii="Arial" w:hAnsi="Arial" w:cs="Arial"/>
                <w:sz w:val="22"/>
                <w:szCs w:val="22"/>
              </w:rPr>
              <w:t>MOMS izda svoje smernice k aktu</w:t>
            </w:r>
          </w:p>
        </w:tc>
      </w:tr>
      <w:tr w:rsidR="00B97FF0" w:rsidRPr="00F96A4D" w:rsidTr="00CB77D8">
        <w:tc>
          <w:tcPr>
            <w:tcW w:w="1701" w:type="dxa"/>
            <w:shd w:val="clear" w:color="auto" w:fill="auto"/>
          </w:tcPr>
          <w:p w:rsidR="00B97FF0" w:rsidRPr="00F96A4D" w:rsidRDefault="00A46A9F" w:rsidP="00A04C41">
            <w:pPr>
              <w:jc w:val="right"/>
              <w:rPr>
                <w:rFonts w:ascii="Arial" w:hAnsi="Arial" w:cs="Arial"/>
                <w:sz w:val="22"/>
                <w:szCs w:val="22"/>
              </w:rPr>
            </w:pPr>
            <w:r w:rsidRPr="00F96A4D">
              <w:rPr>
                <w:rFonts w:ascii="Arial" w:hAnsi="Arial" w:cs="Arial"/>
                <w:sz w:val="22"/>
                <w:szCs w:val="22"/>
              </w:rPr>
              <w:t>1.8.2012</w:t>
            </w:r>
          </w:p>
        </w:tc>
        <w:tc>
          <w:tcPr>
            <w:tcW w:w="7890" w:type="dxa"/>
          </w:tcPr>
          <w:p w:rsidR="00B97FF0" w:rsidRPr="00F96A4D" w:rsidRDefault="00B97FF0" w:rsidP="00A46A9F">
            <w:pPr>
              <w:jc w:val="both"/>
              <w:rPr>
                <w:rFonts w:ascii="Arial" w:hAnsi="Arial" w:cs="Arial"/>
                <w:sz w:val="22"/>
                <w:szCs w:val="22"/>
              </w:rPr>
            </w:pPr>
            <w:r w:rsidRPr="00F96A4D">
              <w:rPr>
                <w:rFonts w:ascii="Arial" w:hAnsi="Arial" w:cs="Arial"/>
                <w:sz w:val="22"/>
                <w:szCs w:val="22"/>
              </w:rPr>
              <w:t>Odločba MOP – št. 35409-</w:t>
            </w:r>
            <w:r w:rsidR="00A46A9F" w:rsidRPr="00F96A4D">
              <w:rPr>
                <w:rFonts w:ascii="Arial" w:hAnsi="Arial" w:cs="Arial"/>
                <w:sz w:val="22"/>
                <w:szCs w:val="22"/>
              </w:rPr>
              <w:t>137</w:t>
            </w:r>
            <w:r w:rsidRPr="00F96A4D">
              <w:rPr>
                <w:rFonts w:ascii="Arial" w:hAnsi="Arial" w:cs="Arial"/>
                <w:sz w:val="22"/>
                <w:szCs w:val="22"/>
              </w:rPr>
              <w:t>/201</w:t>
            </w:r>
            <w:r w:rsidR="00A46A9F" w:rsidRPr="00F96A4D">
              <w:rPr>
                <w:rFonts w:ascii="Arial" w:hAnsi="Arial" w:cs="Arial"/>
                <w:sz w:val="22"/>
                <w:szCs w:val="22"/>
              </w:rPr>
              <w:t>2</w:t>
            </w:r>
            <w:r w:rsidRPr="00F96A4D">
              <w:rPr>
                <w:rFonts w:ascii="Arial" w:hAnsi="Arial" w:cs="Arial"/>
                <w:sz w:val="22"/>
                <w:szCs w:val="22"/>
              </w:rPr>
              <w:t xml:space="preserve">,  da </w:t>
            </w:r>
            <w:r w:rsidRPr="00F96A4D">
              <w:rPr>
                <w:rFonts w:ascii="Arial" w:hAnsi="Arial" w:cs="Arial"/>
                <w:bCs/>
                <w:sz w:val="22"/>
                <w:szCs w:val="22"/>
              </w:rPr>
              <w:t xml:space="preserve">CPVO ni potrebna </w:t>
            </w:r>
          </w:p>
        </w:tc>
      </w:tr>
      <w:tr w:rsidR="00B97FF0" w:rsidRPr="00F96A4D" w:rsidTr="00CB77D8">
        <w:tc>
          <w:tcPr>
            <w:tcW w:w="1701" w:type="dxa"/>
            <w:shd w:val="clear" w:color="auto" w:fill="auto"/>
          </w:tcPr>
          <w:p w:rsidR="00B97FF0" w:rsidRPr="00F96A4D" w:rsidRDefault="00A46A9F" w:rsidP="00A04C41">
            <w:pPr>
              <w:jc w:val="right"/>
              <w:rPr>
                <w:rFonts w:ascii="Arial" w:hAnsi="Arial" w:cs="Arial"/>
                <w:sz w:val="22"/>
                <w:szCs w:val="22"/>
              </w:rPr>
            </w:pPr>
            <w:r w:rsidRPr="00F96A4D">
              <w:rPr>
                <w:rFonts w:ascii="Arial" w:hAnsi="Arial" w:cs="Arial"/>
                <w:sz w:val="22"/>
                <w:szCs w:val="22"/>
              </w:rPr>
              <w:t>27.8.2012</w:t>
            </w:r>
          </w:p>
        </w:tc>
        <w:tc>
          <w:tcPr>
            <w:tcW w:w="7890" w:type="dxa"/>
          </w:tcPr>
          <w:p w:rsidR="00B97FF0" w:rsidRPr="00F96A4D" w:rsidRDefault="00D0478B" w:rsidP="00D0478B">
            <w:pPr>
              <w:jc w:val="both"/>
              <w:rPr>
                <w:rFonts w:ascii="Arial" w:hAnsi="Arial" w:cs="Arial"/>
                <w:sz w:val="22"/>
                <w:szCs w:val="22"/>
              </w:rPr>
            </w:pPr>
            <w:r w:rsidRPr="00F96A4D">
              <w:rPr>
                <w:rFonts w:ascii="Arial" w:hAnsi="Arial" w:cs="Arial"/>
                <w:sz w:val="22"/>
                <w:szCs w:val="22"/>
              </w:rPr>
              <w:t>URBIS d.o.o. posreduje vse z</w:t>
            </w:r>
            <w:r w:rsidR="00A46A9F" w:rsidRPr="00F96A4D">
              <w:rPr>
                <w:rFonts w:ascii="Arial" w:hAnsi="Arial" w:cs="Arial"/>
                <w:sz w:val="22"/>
                <w:szCs w:val="22"/>
              </w:rPr>
              <w:t>brane smernice</w:t>
            </w:r>
          </w:p>
        </w:tc>
      </w:tr>
      <w:tr w:rsidR="00B97FF0" w:rsidRPr="00F96A4D" w:rsidTr="00CB77D8">
        <w:tc>
          <w:tcPr>
            <w:tcW w:w="1701" w:type="dxa"/>
            <w:shd w:val="clear" w:color="auto" w:fill="auto"/>
          </w:tcPr>
          <w:p w:rsidR="00B97FF0" w:rsidRPr="00F96A4D" w:rsidRDefault="00B97FF0" w:rsidP="00A04C41">
            <w:pPr>
              <w:jc w:val="right"/>
              <w:rPr>
                <w:rFonts w:ascii="Arial" w:hAnsi="Arial" w:cs="Arial"/>
                <w:sz w:val="22"/>
                <w:szCs w:val="22"/>
              </w:rPr>
            </w:pPr>
            <w:r w:rsidRPr="00F96A4D">
              <w:rPr>
                <w:rFonts w:ascii="Arial" w:hAnsi="Arial" w:cs="Arial"/>
                <w:b/>
                <w:sz w:val="22"/>
                <w:szCs w:val="22"/>
              </w:rPr>
              <w:t>›</w:t>
            </w:r>
          </w:p>
        </w:tc>
        <w:tc>
          <w:tcPr>
            <w:tcW w:w="7890" w:type="dxa"/>
          </w:tcPr>
          <w:p w:rsidR="00B97FF0" w:rsidRPr="00F96A4D" w:rsidRDefault="00B97FF0" w:rsidP="00A04C41">
            <w:pPr>
              <w:jc w:val="both"/>
              <w:rPr>
                <w:rFonts w:ascii="Arial" w:hAnsi="Arial" w:cs="Arial"/>
                <w:sz w:val="22"/>
                <w:szCs w:val="22"/>
              </w:rPr>
            </w:pPr>
            <w:r w:rsidRPr="00F96A4D">
              <w:rPr>
                <w:rFonts w:ascii="Arial" w:hAnsi="Arial" w:cs="Arial"/>
                <w:sz w:val="22"/>
                <w:szCs w:val="22"/>
              </w:rPr>
              <w:t xml:space="preserve">Izdelava dopolnitve osnutka po zahtevah iz smernic  </w:t>
            </w:r>
          </w:p>
        </w:tc>
      </w:tr>
      <w:tr w:rsidR="00B97FF0" w:rsidRPr="00F96A4D" w:rsidTr="00CB77D8">
        <w:tc>
          <w:tcPr>
            <w:tcW w:w="1701" w:type="dxa"/>
            <w:shd w:val="clear" w:color="auto" w:fill="auto"/>
          </w:tcPr>
          <w:p w:rsidR="00B97FF0" w:rsidRPr="00F96A4D" w:rsidRDefault="00D0478B" w:rsidP="00A04C41">
            <w:pPr>
              <w:jc w:val="right"/>
              <w:rPr>
                <w:rFonts w:ascii="Arial" w:hAnsi="Arial" w:cs="Arial"/>
                <w:sz w:val="22"/>
                <w:szCs w:val="22"/>
              </w:rPr>
            </w:pPr>
            <w:r w:rsidRPr="00F96A4D">
              <w:rPr>
                <w:rFonts w:ascii="Arial" w:hAnsi="Arial" w:cs="Arial"/>
                <w:sz w:val="22"/>
                <w:szCs w:val="22"/>
              </w:rPr>
              <w:t>10.10.</w:t>
            </w:r>
            <w:r w:rsidR="00B97FF0" w:rsidRPr="00F96A4D">
              <w:rPr>
                <w:rFonts w:ascii="Arial" w:hAnsi="Arial" w:cs="Arial"/>
                <w:sz w:val="22"/>
                <w:szCs w:val="22"/>
              </w:rPr>
              <w:t>2012</w:t>
            </w:r>
          </w:p>
        </w:tc>
        <w:tc>
          <w:tcPr>
            <w:tcW w:w="7890" w:type="dxa"/>
          </w:tcPr>
          <w:p w:rsidR="00B97FF0" w:rsidRPr="00F96A4D" w:rsidRDefault="00B97FF0" w:rsidP="00A04C41">
            <w:pPr>
              <w:jc w:val="both"/>
              <w:rPr>
                <w:rFonts w:ascii="Arial" w:hAnsi="Arial" w:cs="Arial"/>
                <w:sz w:val="22"/>
                <w:szCs w:val="22"/>
              </w:rPr>
            </w:pPr>
            <w:r w:rsidRPr="00F96A4D">
              <w:rPr>
                <w:rFonts w:ascii="Arial" w:hAnsi="Arial" w:cs="Arial"/>
                <w:sz w:val="22"/>
                <w:szCs w:val="22"/>
              </w:rPr>
              <w:t>Župan sprejel Sklep z javnim naznanilom glede javne razgrnitve in javne obravnave</w:t>
            </w:r>
          </w:p>
        </w:tc>
      </w:tr>
      <w:tr w:rsidR="00B97FF0" w:rsidRPr="00F96A4D" w:rsidTr="00CB77D8">
        <w:tc>
          <w:tcPr>
            <w:tcW w:w="1701" w:type="dxa"/>
            <w:shd w:val="clear" w:color="auto" w:fill="auto"/>
          </w:tcPr>
          <w:p w:rsidR="00B97FF0" w:rsidRPr="00F96A4D" w:rsidRDefault="00D0478B" w:rsidP="00A04C41">
            <w:pPr>
              <w:jc w:val="right"/>
              <w:rPr>
                <w:rFonts w:ascii="Arial" w:hAnsi="Arial" w:cs="Arial"/>
                <w:sz w:val="22"/>
                <w:szCs w:val="22"/>
              </w:rPr>
            </w:pPr>
            <w:r w:rsidRPr="00F96A4D">
              <w:rPr>
                <w:rFonts w:ascii="Arial" w:hAnsi="Arial" w:cs="Arial"/>
                <w:sz w:val="22"/>
                <w:szCs w:val="22"/>
              </w:rPr>
              <w:t>22.10.</w:t>
            </w:r>
            <w:r w:rsidR="00B97FF0" w:rsidRPr="00F96A4D">
              <w:rPr>
                <w:rFonts w:ascii="Arial" w:hAnsi="Arial" w:cs="Arial"/>
                <w:sz w:val="22"/>
                <w:szCs w:val="22"/>
              </w:rPr>
              <w:t xml:space="preserve"> 2012</w:t>
            </w:r>
          </w:p>
        </w:tc>
        <w:tc>
          <w:tcPr>
            <w:tcW w:w="7890" w:type="dxa"/>
          </w:tcPr>
          <w:p w:rsidR="00B97FF0" w:rsidRPr="00F96A4D" w:rsidRDefault="00B97FF0" w:rsidP="00A04C41">
            <w:pPr>
              <w:jc w:val="both"/>
              <w:rPr>
                <w:rFonts w:ascii="Arial" w:hAnsi="Arial" w:cs="Arial"/>
                <w:sz w:val="22"/>
                <w:szCs w:val="22"/>
              </w:rPr>
            </w:pPr>
            <w:r w:rsidRPr="00F96A4D">
              <w:rPr>
                <w:rFonts w:ascii="Arial" w:hAnsi="Arial" w:cs="Arial"/>
                <w:sz w:val="22"/>
                <w:szCs w:val="22"/>
              </w:rPr>
              <w:t>Sklep o javni razgrnitvi objavljen na občinskem spletu</w:t>
            </w:r>
          </w:p>
        </w:tc>
      </w:tr>
      <w:tr w:rsidR="00B97FF0" w:rsidRPr="00F96A4D" w:rsidTr="00CB77D8">
        <w:tc>
          <w:tcPr>
            <w:tcW w:w="1701" w:type="dxa"/>
            <w:shd w:val="clear" w:color="auto" w:fill="auto"/>
          </w:tcPr>
          <w:p w:rsidR="00B97FF0" w:rsidRPr="00F96A4D" w:rsidRDefault="00D0478B" w:rsidP="00A04C41">
            <w:pPr>
              <w:jc w:val="right"/>
              <w:rPr>
                <w:rFonts w:ascii="Arial" w:hAnsi="Arial" w:cs="Arial"/>
                <w:bCs/>
                <w:sz w:val="22"/>
                <w:szCs w:val="22"/>
              </w:rPr>
            </w:pPr>
            <w:r w:rsidRPr="00F96A4D">
              <w:rPr>
                <w:rFonts w:ascii="Arial" w:hAnsi="Arial" w:cs="Arial"/>
                <w:bCs/>
                <w:sz w:val="22"/>
                <w:szCs w:val="22"/>
              </w:rPr>
              <w:t>19.10.</w:t>
            </w:r>
            <w:r w:rsidR="00B97FF0" w:rsidRPr="00F96A4D">
              <w:rPr>
                <w:rFonts w:ascii="Arial" w:hAnsi="Arial" w:cs="Arial"/>
                <w:bCs/>
                <w:sz w:val="22"/>
                <w:szCs w:val="22"/>
              </w:rPr>
              <w:t xml:space="preserve"> 2012</w:t>
            </w:r>
          </w:p>
        </w:tc>
        <w:tc>
          <w:tcPr>
            <w:tcW w:w="7890" w:type="dxa"/>
          </w:tcPr>
          <w:p w:rsidR="00B97FF0" w:rsidRPr="00F96A4D" w:rsidRDefault="00B97FF0" w:rsidP="00D0478B">
            <w:pPr>
              <w:jc w:val="both"/>
              <w:rPr>
                <w:rFonts w:ascii="Arial" w:hAnsi="Arial" w:cs="Arial"/>
                <w:b/>
                <w:bCs/>
                <w:sz w:val="22"/>
                <w:szCs w:val="22"/>
              </w:rPr>
            </w:pPr>
            <w:r w:rsidRPr="00F96A4D">
              <w:rPr>
                <w:rFonts w:ascii="Arial" w:hAnsi="Arial" w:cs="Arial"/>
                <w:sz w:val="22"/>
                <w:szCs w:val="22"/>
              </w:rPr>
              <w:t xml:space="preserve">Sklep o javni razgrnitvi objavljen v Uradnem listu RS, št. </w:t>
            </w:r>
            <w:r w:rsidR="00D0478B" w:rsidRPr="00F96A4D">
              <w:rPr>
                <w:rFonts w:ascii="Arial" w:hAnsi="Arial" w:cs="Arial"/>
                <w:sz w:val="22"/>
                <w:szCs w:val="22"/>
              </w:rPr>
              <w:t>79</w:t>
            </w:r>
            <w:r w:rsidRPr="00F96A4D">
              <w:rPr>
                <w:rFonts w:ascii="Arial" w:hAnsi="Arial" w:cs="Arial"/>
                <w:sz w:val="22"/>
                <w:szCs w:val="22"/>
              </w:rPr>
              <w:t>/2012</w:t>
            </w:r>
          </w:p>
        </w:tc>
      </w:tr>
      <w:tr w:rsidR="00B97FF0" w:rsidRPr="00F96A4D" w:rsidTr="00CB77D8">
        <w:tc>
          <w:tcPr>
            <w:tcW w:w="1701" w:type="dxa"/>
            <w:shd w:val="clear" w:color="auto" w:fill="auto"/>
          </w:tcPr>
          <w:p w:rsidR="00B97FF0" w:rsidRPr="00F96A4D" w:rsidRDefault="00CB77D8" w:rsidP="00CB77D8">
            <w:pPr>
              <w:jc w:val="right"/>
              <w:rPr>
                <w:rFonts w:ascii="Arial" w:hAnsi="Arial" w:cs="Arial"/>
                <w:bCs/>
                <w:sz w:val="22"/>
                <w:szCs w:val="22"/>
              </w:rPr>
            </w:pPr>
            <w:r w:rsidRPr="00F96A4D">
              <w:rPr>
                <w:rFonts w:ascii="Arial" w:hAnsi="Arial" w:cs="Arial"/>
                <w:bCs/>
                <w:sz w:val="22"/>
                <w:szCs w:val="22"/>
              </w:rPr>
              <w:t>29</w:t>
            </w:r>
            <w:r w:rsidR="00B97FF0" w:rsidRPr="00F96A4D">
              <w:rPr>
                <w:rFonts w:ascii="Arial" w:hAnsi="Arial" w:cs="Arial"/>
                <w:bCs/>
                <w:sz w:val="22"/>
                <w:szCs w:val="22"/>
              </w:rPr>
              <w:t>.</w:t>
            </w:r>
            <w:r w:rsidRPr="00F96A4D">
              <w:rPr>
                <w:rFonts w:ascii="Arial" w:hAnsi="Arial" w:cs="Arial"/>
                <w:bCs/>
                <w:sz w:val="22"/>
                <w:szCs w:val="22"/>
              </w:rPr>
              <w:t>10.</w:t>
            </w:r>
            <w:r w:rsidR="00B97FF0" w:rsidRPr="00F96A4D">
              <w:rPr>
                <w:rFonts w:ascii="Arial" w:hAnsi="Arial" w:cs="Arial"/>
                <w:bCs/>
                <w:sz w:val="22"/>
                <w:szCs w:val="22"/>
              </w:rPr>
              <w:t xml:space="preserve">– </w:t>
            </w:r>
            <w:r w:rsidRPr="00F96A4D">
              <w:rPr>
                <w:rFonts w:ascii="Arial" w:hAnsi="Arial" w:cs="Arial"/>
                <w:bCs/>
                <w:sz w:val="22"/>
                <w:szCs w:val="22"/>
              </w:rPr>
              <w:t>28</w:t>
            </w:r>
            <w:r w:rsidR="00B97FF0" w:rsidRPr="00F96A4D">
              <w:rPr>
                <w:rFonts w:ascii="Arial" w:hAnsi="Arial" w:cs="Arial"/>
                <w:bCs/>
                <w:sz w:val="22"/>
                <w:szCs w:val="22"/>
              </w:rPr>
              <w:t>.</w:t>
            </w:r>
            <w:r w:rsidRPr="00F96A4D">
              <w:rPr>
                <w:rFonts w:ascii="Arial" w:hAnsi="Arial" w:cs="Arial"/>
                <w:bCs/>
                <w:sz w:val="22"/>
                <w:szCs w:val="22"/>
              </w:rPr>
              <w:t>11</w:t>
            </w:r>
            <w:r w:rsidR="00B97FF0" w:rsidRPr="00F96A4D">
              <w:rPr>
                <w:rFonts w:ascii="Arial" w:hAnsi="Arial" w:cs="Arial"/>
                <w:bCs/>
                <w:sz w:val="22"/>
                <w:szCs w:val="22"/>
              </w:rPr>
              <w:t>.</w:t>
            </w:r>
          </w:p>
        </w:tc>
        <w:tc>
          <w:tcPr>
            <w:tcW w:w="7890" w:type="dxa"/>
          </w:tcPr>
          <w:p w:rsidR="00B97FF0" w:rsidRPr="00F96A4D" w:rsidRDefault="00B97FF0" w:rsidP="00CB77D8">
            <w:pPr>
              <w:jc w:val="both"/>
              <w:rPr>
                <w:rFonts w:ascii="Arial" w:hAnsi="Arial" w:cs="Arial"/>
                <w:bCs/>
                <w:sz w:val="22"/>
                <w:szCs w:val="22"/>
              </w:rPr>
            </w:pPr>
            <w:r w:rsidRPr="00F96A4D">
              <w:rPr>
                <w:rFonts w:ascii="Arial" w:hAnsi="Arial" w:cs="Arial"/>
                <w:bCs/>
                <w:sz w:val="22"/>
                <w:szCs w:val="22"/>
              </w:rPr>
              <w:t xml:space="preserve">Javna razgrnitev na sedežu </w:t>
            </w:r>
            <w:r w:rsidR="00CB77D8" w:rsidRPr="00F96A4D">
              <w:rPr>
                <w:rFonts w:ascii="Arial" w:hAnsi="Arial" w:cs="Arial"/>
                <w:bCs/>
                <w:sz w:val="22"/>
                <w:szCs w:val="22"/>
              </w:rPr>
              <w:t>MČ</w:t>
            </w:r>
            <w:r w:rsidRPr="00F96A4D">
              <w:rPr>
                <w:rFonts w:ascii="Arial" w:hAnsi="Arial" w:cs="Arial"/>
                <w:bCs/>
                <w:sz w:val="22"/>
                <w:szCs w:val="22"/>
              </w:rPr>
              <w:t xml:space="preserve"> in uprave MOMS  -  najmanj 30 dni</w:t>
            </w:r>
          </w:p>
        </w:tc>
      </w:tr>
      <w:tr w:rsidR="00B97FF0" w:rsidRPr="00F96A4D" w:rsidTr="00CB77D8">
        <w:tc>
          <w:tcPr>
            <w:tcW w:w="1701" w:type="dxa"/>
            <w:shd w:val="clear" w:color="auto" w:fill="auto"/>
          </w:tcPr>
          <w:p w:rsidR="00B97FF0" w:rsidRPr="00F96A4D" w:rsidRDefault="00CB77D8" w:rsidP="00A04C41">
            <w:pPr>
              <w:jc w:val="right"/>
              <w:rPr>
                <w:rFonts w:ascii="Arial" w:hAnsi="Arial" w:cs="Arial"/>
                <w:sz w:val="22"/>
                <w:szCs w:val="22"/>
              </w:rPr>
            </w:pPr>
            <w:r w:rsidRPr="00F96A4D">
              <w:rPr>
                <w:rFonts w:ascii="Arial" w:hAnsi="Arial" w:cs="Arial"/>
                <w:sz w:val="22"/>
                <w:szCs w:val="22"/>
              </w:rPr>
              <w:t>14.11.</w:t>
            </w:r>
            <w:r w:rsidR="00B97FF0" w:rsidRPr="00F96A4D">
              <w:rPr>
                <w:rFonts w:ascii="Arial" w:hAnsi="Arial" w:cs="Arial"/>
                <w:sz w:val="22"/>
                <w:szCs w:val="22"/>
              </w:rPr>
              <w:t>2012</w:t>
            </w:r>
          </w:p>
        </w:tc>
        <w:tc>
          <w:tcPr>
            <w:tcW w:w="7890" w:type="dxa"/>
          </w:tcPr>
          <w:p w:rsidR="00B97FF0" w:rsidRPr="00F96A4D" w:rsidRDefault="00B97FF0" w:rsidP="00CB77D8">
            <w:pPr>
              <w:jc w:val="both"/>
              <w:rPr>
                <w:rFonts w:ascii="Arial" w:hAnsi="Arial" w:cs="Arial"/>
                <w:sz w:val="22"/>
                <w:szCs w:val="22"/>
              </w:rPr>
            </w:pPr>
            <w:r w:rsidRPr="00F96A4D">
              <w:rPr>
                <w:rFonts w:ascii="Arial" w:hAnsi="Arial" w:cs="Arial"/>
                <w:sz w:val="22"/>
                <w:szCs w:val="22"/>
              </w:rPr>
              <w:t xml:space="preserve">Javna obravnava –  </w:t>
            </w:r>
            <w:r w:rsidR="00CB77D8" w:rsidRPr="00F96A4D">
              <w:rPr>
                <w:rFonts w:ascii="Arial" w:hAnsi="Arial" w:cs="Arial"/>
                <w:sz w:val="22"/>
                <w:szCs w:val="22"/>
              </w:rPr>
              <w:t xml:space="preserve">velika </w:t>
            </w:r>
            <w:r w:rsidRPr="00F96A4D">
              <w:rPr>
                <w:rFonts w:ascii="Arial" w:hAnsi="Arial" w:cs="Arial"/>
                <w:sz w:val="22"/>
                <w:szCs w:val="22"/>
              </w:rPr>
              <w:t xml:space="preserve">dvorana </w:t>
            </w:r>
            <w:r w:rsidR="00CB77D8" w:rsidRPr="00F96A4D">
              <w:rPr>
                <w:rFonts w:ascii="Arial" w:hAnsi="Arial" w:cs="Arial"/>
                <w:sz w:val="22"/>
                <w:szCs w:val="22"/>
              </w:rPr>
              <w:t xml:space="preserve">MOMS </w:t>
            </w:r>
            <w:r w:rsidRPr="00F96A4D">
              <w:rPr>
                <w:rFonts w:ascii="Arial" w:hAnsi="Arial" w:cs="Arial"/>
                <w:sz w:val="22"/>
                <w:szCs w:val="22"/>
              </w:rPr>
              <w:t>ob 17.00 uri</w:t>
            </w:r>
          </w:p>
        </w:tc>
      </w:tr>
      <w:tr w:rsidR="00B97FF0" w:rsidRPr="00F96A4D" w:rsidTr="00CB77D8">
        <w:tc>
          <w:tcPr>
            <w:tcW w:w="1701" w:type="dxa"/>
            <w:shd w:val="clear" w:color="auto" w:fill="auto"/>
          </w:tcPr>
          <w:p w:rsidR="00B97FF0" w:rsidRPr="00F96A4D" w:rsidRDefault="00A1632D" w:rsidP="00A04C41">
            <w:pPr>
              <w:jc w:val="right"/>
              <w:rPr>
                <w:rFonts w:ascii="Arial" w:hAnsi="Arial" w:cs="Arial"/>
                <w:sz w:val="22"/>
                <w:szCs w:val="22"/>
              </w:rPr>
            </w:pPr>
            <w:r w:rsidRPr="00F96A4D">
              <w:rPr>
                <w:rFonts w:ascii="Arial" w:hAnsi="Arial" w:cs="Arial"/>
                <w:sz w:val="22"/>
                <w:szCs w:val="22"/>
              </w:rPr>
              <w:t>dec. 2012</w:t>
            </w:r>
          </w:p>
          <w:p w:rsidR="00A1632D" w:rsidRPr="00F96A4D" w:rsidRDefault="00A1632D" w:rsidP="00A04C41">
            <w:pPr>
              <w:jc w:val="right"/>
              <w:rPr>
                <w:rFonts w:ascii="Arial" w:hAnsi="Arial" w:cs="Arial"/>
                <w:sz w:val="22"/>
                <w:szCs w:val="22"/>
              </w:rPr>
            </w:pPr>
            <w:r w:rsidRPr="00F96A4D">
              <w:rPr>
                <w:rFonts w:ascii="Arial" w:hAnsi="Arial" w:cs="Arial"/>
                <w:sz w:val="22"/>
                <w:szCs w:val="22"/>
              </w:rPr>
              <w:t>jan., feb. 2013</w:t>
            </w:r>
          </w:p>
        </w:tc>
        <w:tc>
          <w:tcPr>
            <w:tcW w:w="7890" w:type="dxa"/>
          </w:tcPr>
          <w:p w:rsidR="00B97FF0" w:rsidRPr="00F96A4D" w:rsidRDefault="00B97FF0" w:rsidP="00B7433E">
            <w:pPr>
              <w:jc w:val="both"/>
              <w:rPr>
                <w:rFonts w:ascii="Arial" w:hAnsi="Arial" w:cs="Arial"/>
                <w:sz w:val="22"/>
                <w:szCs w:val="22"/>
              </w:rPr>
            </w:pPr>
            <w:r w:rsidRPr="00F96A4D">
              <w:rPr>
                <w:rFonts w:ascii="Arial" w:hAnsi="Arial" w:cs="Arial"/>
                <w:sz w:val="22"/>
                <w:szCs w:val="22"/>
              </w:rPr>
              <w:t>Priprava stališč do pripomb; dopolnitev in poprava osnutka akta v skladu</w:t>
            </w:r>
            <w:r w:rsidR="00A1632D" w:rsidRPr="00F96A4D">
              <w:rPr>
                <w:rFonts w:ascii="Arial" w:hAnsi="Arial" w:cs="Arial"/>
                <w:sz w:val="22"/>
                <w:szCs w:val="22"/>
              </w:rPr>
              <w:t xml:space="preserve"> s pripombami z javne obravnave; ter priprava strokovnih podlag </w:t>
            </w:r>
            <w:r w:rsidR="0077192D" w:rsidRPr="00F96A4D">
              <w:rPr>
                <w:rFonts w:ascii="Arial" w:hAnsi="Arial" w:cs="Arial"/>
                <w:sz w:val="22"/>
                <w:szCs w:val="22"/>
              </w:rPr>
              <w:t>s področja</w:t>
            </w:r>
            <w:r w:rsidR="00A1632D" w:rsidRPr="00F96A4D">
              <w:rPr>
                <w:rFonts w:ascii="Arial" w:hAnsi="Arial" w:cs="Arial"/>
                <w:sz w:val="22"/>
                <w:szCs w:val="22"/>
              </w:rPr>
              <w:t xml:space="preserve"> arheologij</w:t>
            </w:r>
            <w:r w:rsidR="0077192D" w:rsidRPr="00F96A4D">
              <w:rPr>
                <w:rFonts w:ascii="Arial" w:hAnsi="Arial" w:cs="Arial"/>
                <w:sz w:val="22"/>
                <w:szCs w:val="22"/>
              </w:rPr>
              <w:t xml:space="preserve">e </w:t>
            </w:r>
          </w:p>
        </w:tc>
      </w:tr>
      <w:tr w:rsidR="00B97FF0" w:rsidRPr="00F96A4D" w:rsidTr="00CB77D8">
        <w:tc>
          <w:tcPr>
            <w:tcW w:w="1701" w:type="dxa"/>
            <w:shd w:val="clear" w:color="auto" w:fill="auto"/>
          </w:tcPr>
          <w:p w:rsidR="00B97FF0" w:rsidRPr="00F96A4D" w:rsidRDefault="00090CDD" w:rsidP="00A04C41">
            <w:pPr>
              <w:jc w:val="right"/>
              <w:rPr>
                <w:rFonts w:ascii="Arial" w:hAnsi="Arial" w:cs="Arial"/>
                <w:sz w:val="22"/>
                <w:szCs w:val="22"/>
              </w:rPr>
            </w:pPr>
            <w:r w:rsidRPr="00F96A4D">
              <w:rPr>
                <w:rFonts w:ascii="Arial" w:hAnsi="Arial" w:cs="Arial"/>
                <w:sz w:val="22"/>
                <w:szCs w:val="22"/>
              </w:rPr>
              <w:t>27.2.2013</w:t>
            </w:r>
          </w:p>
        </w:tc>
        <w:tc>
          <w:tcPr>
            <w:tcW w:w="7890" w:type="dxa"/>
          </w:tcPr>
          <w:p w:rsidR="00B97FF0" w:rsidRPr="00F96A4D" w:rsidRDefault="00B97FF0" w:rsidP="00A04C41">
            <w:pPr>
              <w:jc w:val="both"/>
              <w:rPr>
                <w:rFonts w:ascii="Arial" w:hAnsi="Arial" w:cs="Arial"/>
                <w:sz w:val="22"/>
                <w:szCs w:val="22"/>
              </w:rPr>
            </w:pPr>
            <w:r w:rsidRPr="00F96A4D">
              <w:rPr>
                <w:rFonts w:ascii="Arial" w:hAnsi="Arial" w:cs="Arial"/>
                <w:sz w:val="22"/>
                <w:szCs w:val="22"/>
              </w:rPr>
              <w:t>Odbor za urbanizem in urejanje prostora ter gospodarsko infrastrukturo, pred sejo</w:t>
            </w:r>
          </w:p>
        </w:tc>
      </w:tr>
      <w:tr w:rsidR="00B97FF0" w:rsidRPr="00F96A4D" w:rsidTr="00CB77D8">
        <w:tc>
          <w:tcPr>
            <w:tcW w:w="1701" w:type="dxa"/>
            <w:shd w:val="clear" w:color="auto" w:fill="auto"/>
          </w:tcPr>
          <w:p w:rsidR="00B97FF0" w:rsidRPr="00F96A4D" w:rsidRDefault="00090CDD" w:rsidP="00090CDD">
            <w:pPr>
              <w:jc w:val="right"/>
              <w:rPr>
                <w:rFonts w:ascii="Arial" w:hAnsi="Arial" w:cs="Arial"/>
                <w:sz w:val="22"/>
                <w:szCs w:val="22"/>
              </w:rPr>
            </w:pPr>
            <w:r w:rsidRPr="00F96A4D">
              <w:rPr>
                <w:rFonts w:ascii="Arial" w:hAnsi="Arial" w:cs="Arial"/>
                <w:sz w:val="22"/>
                <w:szCs w:val="22"/>
              </w:rPr>
              <w:t>28.2.2013</w:t>
            </w:r>
          </w:p>
        </w:tc>
        <w:tc>
          <w:tcPr>
            <w:tcW w:w="7890" w:type="dxa"/>
          </w:tcPr>
          <w:p w:rsidR="00B97FF0" w:rsidRPr="00F96A4D" w:rsidRDefault="00B97FF0" w:rsidP="00DA6A25">
            <w:pPr>
              <w:jc w:val="both"/>
              <w:rPr>
                <w:rFonts w:ascii="Arial" w:hAnsi="Arial" w:cs="Arial"/>
                <w:sz w:val="22"/>
                <w:szCs w:val="22"/>
              </w:rPr>
            </w:pPr>
            <w:r w:rsidRPr="00F96A4D">
              <w:rPr>
                <w:rFonts w:ascii="Arial" w:hAnsi="Arial" w:cs="Arial"/>
                <w:sz w:val="22"/>
                <w:szCs w:val="22"/>
              </w:rPr>
              <w:t xml:space="preserve">I. obravnava s stališči do pripomb, na </w:t>
            </w:r>
            <w:r w:rsidR="00090CDD" w:rsidRPr="00F96A4D">
              <w:rPr>
                <w:rFonts w:ascii="Arial" w:hAnsi="Arial" w:cs="Arial"/>
                <w:sz w:val="22"/>
                <w:szCs w:val="22"/>
              </w:rPr>
              <w:t xml:space="preserve">17. redni </w:t>
            </w:r>
            <w:r w:rsidR="00DA6A25" w:rsidRPr="00F96A4D">
              <w:rPr>
                <w:rFonts w:ascii="Arial" w:hAnsi="Arial" w:cs="Arial"/>
                <w:sz w:val="22"/>
                <w:szCs w:val="22"/>
              </w:rPr>
              <w:t xml:space="preserve">seji </w:t>
            </w:r>
            <w:r w:rsidRPr="00F96A4D">
              <w:rPr>
                <w:rFonts w:ascii="Arial" w:hAnsi="Arial" w:cs="Arial"/>
                <w:sz w:val="22"/>
                <w:szCs w:val="22"/>
              </w:rPr>
              <w:t>Mestnega sveta</w:t>
            </w:r>
          </w:p>
        </w:tc>
      </w:tr>
      <w:tr w:rsidR="00B97FF0" w:rsidRPr="00F96A4D" w:rsidTr="00CB77D8">
        <w:tc>
          <w:tcPr>
            <w:tcW w:w="1701" w:type="dxa"/>
            <w:shd w:val="clear" w:color="auto" w:fill="auto"/>
          </w:tcPr>
          <w:p w:rsidR="00B97FF0" w:rsidRPr="00F96A4D" w:rsidRDefault="00B7433E" w:rsidP="00B7433E">
            <w:pPr>
              <w:jc w:val="right"/>
              <w:rPr>
                <w:rFonts w:ascii="Arial" w:hAnsi="Arial" w:cs="Arial"/>
                <w:sz w:val="22"/>
                <w:szCs w:val="22"/>
              </w:rPr>
            </w:pPr>
            <w:r w:rsidRPr="00F96A4D">
              <w:rPr>
                <w:rFonts w:ascii="Arial" w:hAnsi="Arial" w:cs="Arial"/>
                <w:sz w:val="22"/>
                <w:szCs w:val="22"/>
              </w:rPr>
              <w:t>julij, avg.,sept. 2013</w:t>
            </w:r>
          </w:p>
        </w:tc>
        <w:tc>
          <w:tcPr>
            <w:tcW w:w="7890" w:type="dxa"/>
          </w:tcPr>
          <w:p w:rsidR="00B97FF0" w:rsidRPr="00F96A4D" w:rsidRDefault="00B97FF0" w:rsidP="00B7433E">
            <w:pPr>
              <w:jc w:val="both"/>
              <w:rPr>
                <w:rFonts w:ascii="Arial" w:hAnsi="Arial" w:cs="Arial"/>
                <w:sz w:val="22"/>
                <w:szCs w:val="22"/>
              </w:rPr>
            </w:pPr>
            <w:r w:rsidRPr="00F96A4D">
              <w:rPr>
                <w:rFonts w:ascii="Arial" w:hAnsi="Arial" w:cs="Arial"/>
                <w:sz w:val="22"/>
                <w:szCs w:val="22"/>
              </w:rPr>
              <w:t xml:space="preserve">Pridobitev vseh pozitivnih mnenj na korigiran predlog </w:t>
            </w:r>
          </w:p>
        </w:tc>
      </w:tr>
      <w:tr w:rsidR="00B97FF0" w:rsidRPr="00F96A4D" w:rsidTr="00CB77D8">
        <w:tc>
          <w:tcPr>
            <w:tcW w:w="1701" w:type="dxa"/>
          </w:tcPr>
          <w:p w:rsidR="00B97FF0" w:rsidRPr="00F96A4D" w:rsidRDefault="00B97FF0" w:rsidP="00A04C41">
            <w:pPr>
              <w:jc w:val="both"/>
              <w:rPr>
                <w:rFonts w:ascii="Arial" w:hAnsi="Arial" w:cs="Arial"/>
                <w:sz w:val="22"/>
                <w:szCs w:val="22"/>
              </w:rPr>
            </w:pPr>
          </w:p>
        </w:tc>
        <w:tc>
          <w:tcPr>
            <w:tcW w:w="7890" w:type="dxa"/>
          </w:tcPr>
          <w:p w:rsidR="00B97FF0" w:rsidRPr="00F96A4D" w:rsidRDefault="00B97FF0" w:rsidP="00A04C41">
            <w:pPr>
              <w:jc w:val="both"/>
              <w:rPr>
                <w:rFonts w:ascii="Arial" w:hAnsi="Arial" w:cs="Arial"/>
                <w:sz w:val="22"/>
                <w:szCs w:val="22"/>
              </w:rPr>
            </w:pPr>
            <w:r w:rsidRPr="00F96A4D">
              <w:rPr>
                <w:rFonts w:ascii="Arial" w:hAnsi="Arial" w:cs="Arial"/>
                <w:sz w:val="22"/>
                <w:szCs w:val="22"/>
              </w:rPr>
              <w:t>Odbor za urbanizem in urejanje prostora ter gospodarsko infrastrukturo, pred sejo</w:t>
            </w:r>
          </w:p>
        </w:tc>
      </w:tr>
      <w:tr w:rsidR="00B97FF0" w:rsidRPr="00F96A4D" w:rsidTr="00CB77D8">
        <w:tc>
          <w:tcPr>
            <w:tcW w:w="1701" w:type="dxa"/>
          </w:tcPr>
          <w:p w:rsidR="00B97FF0" w:rsidRPr="00F96A4D" w:rsidRDefault="00B97FF0" w:rsidP="00A04C41">
            <w:pPr>
              <w:jc w:val="both"/>
              <w:rPr>
                <w:rFonts w:ascii="Arial" w:hAnsi="Arial" w:cs="Arial"/>
                <w:sz w:val="22"/>
                <w:szCs w:val="22"/>
              </w:rPr>
            </w:pPr>
          </w:p>
        </w:tc>
        <w:tc>
          <w:tcPr>
            <w:tcW w:w="7890" w:type="dxa"/>
          </w:tcPr>
          <w:p w:rsidR="00B97FF0" w:rsidRPr="00F96A4D" w:rsidRDefault="00B97FF0" w:rsidP="00A04C41">
            <w:pPr>
              <w:jc w:val="both"/>
              <w:rPr>
                <w:rFonts w:ascii="Arial" w:hAnsi="Arial" w:cs="Arial"/>
                <w:sz w:val="22"/>
                <w:szCs w:val="22"/>
              </w:rPr>
            </w:pPr>
            <w:r w:rsidRPr="00F96A4D">
              <w:rPr>
                <w:rFonts w:ascii="Arial" w:hAnsi="Arial" w:cs="Arial"/>
                <w:sz w:val="22"/>
                <w:szCs w:val="22"/>
              </w:rPr>
              <w:t>II. obravnava predloga predmetnega akta, na seji Mestnega sveta</w:t>
            </w:r>
          </w:p>
        </w:tc>
      </w:tr>
      <w:tr w:rsidR="00B97FF0" w:rsidRPr="00F96A4D" w:rsidTr="00CB77D8">
        <w:tc>
          <w:tcPr>
            <w:tcW w:w="1701" w:type="dxa"/>
          </w:tcPr>
          <w:p w:rsidR="00B97FF0" w:rsidRPr="00F96A4D" w:rsidRDefault="00B97FF0" w:rsidP="00A04C41">
            <w:pPr>
              <w:jc w:val="both"/>
              <w:rPr>
                <w:rFonts w:ascii="Arial" w:hAnsi="Arial" w:cs="Arial"/>
                <w:sz w:val="22"/>
                <w:szCs w:val="22"/>
              </w:rPr>
            </w:pPr>
          </w:p>
        </w:tc>
        <w:tc>
          <w:tcPr>
            <w:tcW w:w="7890" w:type="dxa"/>
          </w:tcPr>
          <w:p w:rsidR="00B97FF0" w:rsidRPr="00F96A4D" w:rsidRDefault="00B97FF0" w:rsidP="00A04C41">
            <w:pPr>
              <w:jc w:val="both"/>
              <w:rPr>
                <w:rFonts w:ascii="Arial" w:hAnsi="Arial" w:cs="Arial"/>
                <w:sz w:val="22"/>
                <w:szCs w:val="22"/>
              </w:rPr>
            </w:pPr>
            <w:r w:rsidRPr="00F96A4D">
              <w:rPr>
                <w:rFonts w:ascii="Arial" w:hAnsi="Arial" w:cs="Arial"/>
                <w:sz w:val="22"/>
                <w:szCs w:val="22"/>
              </w:rPr>
              <w:t>po sprejetju objava Odloka v Uradnem listu RS</w:t>
            </w:r>
            <w:r w:rsidR="00CB77D8" w:rsidRPr="00F96A4D">
              <w:rPr>
                <w:rFonts w:ascii="Arial" w:hAnsi="Arial" w:cs="Arial"/>
                <w:sz w:val="22"/>
                <w:szCs w:val="22"/>
              </w:rPr>
              <w:t xml:space="preserve"> in na spletni strani občine</w:t>
            </w:r>
          </w:p>
        </w:tc>
      </w:tr>
    </w:tbl>
    <w:p w:rsidR="00B97FF0" w:rsidRPr="00F96A4D" w:rsidRDefault="00B97FF0" w:rsidP="00B97FF0">
      <w:pPr>
        <w:pStyle w:val="Telobesedila3"/>
        <w:jc w:val="both"/>
        <w:rPr>
          <w:rFonts w:cs="Arial"/>
          <w:bCs/>
          <w:szCs w:val="22"/>
        </w:rPr>
      </w:pPr>
    </w:p>
    <w:p w:rsidR="00B97FF0" w:rsidRPr="00F96A4D" w:rsidRDefault="00B97FF0" w:rsidP="00B97FF0">
      <w:pPr>
        <w:pStyle w:val="Default"/>
        <w:jc w:val="both"/>
        <w:rPr>
          <w:rFonts w:ascii="Arial" w:hAnsi="Arial" w:cs="Arial"/>
          <w:iCs/>
          <w:color w:val="auto"/>
          <w:sz w:val="22"/>
          <w:szCs w:val="22"/>
        </w:rPr>
      </w:pPr>
    </w:p>
    <w:p w:rsidR="00B97FF0" w:rsidRPr="00404177" w:rsidRDefault="00B97FF0" w:rsidP="00B97FF0">
      <w:pPr>
        <w:jc w:val="both"/>
        <w:rPr>
          <w:rFonts w:ascii="Arial" w:hAnsi="Arial" w:cs="Arial"/>
          <w:b/>
          <w:sz w:val="22"/>
          <w:szCs w:val="22"/>
        </w:rPr>
      </w:pPr>
      <w:r w:rsidRPr="00404177">
        <w:rPr>
          <w:rFonts w:ascii="Arial" w:hAnsi="Arial" w:cs="Arial"/>
          <w:b/>
          <w:sz w:val="22"/>
          <w:szCs w:val="22"/>
        </w:rPr>
        <w:t>OPIS ZASNOVE</w:t>
      </w:r>
    </w:p>
    <w:p w:rsidR="00A04C41" w:rsidRPr="00404177" w:rsidRDefault="00A04C41" w:rsidP="00A04C41">
      <w:pPr>
        <w:jc w:val="both"/>
        <w:rPr>
          <w:rFonts w:ascii="Arial" w:hAnsi="Arial" w:cs="Arial"/>
          <w:sz w:val="22"/>
          <w:szCs w:val="22"/>
        </w:rPr>
      </w:pPr>
      <w:r w:rsidRPr="00404177">
        <w:rPr>
          <w:rFonts w:ascii="Arial" w:hAnsi="Arial" w:cs="Arial"/>
          <w:sz w:val="22"/>
          <w:szCs w:val="22"/>
        </w:rPr>
        <w:t xml:space="preserve">Zgradil se bo nov bencinski servis s poslovno zgradbo ter </w:t>
      </w:r>
      <w:r w:rsidR="00DB7F1A" w:rsidRPr="00404177">
        <w:rPr>
          <w:rFonts w:ascii="Arial" w:hAnsi="Arial" w:cs="Arial"/>
          <w:sz w:val="22"/>
          <w:szCs w:val="22"/>
        </w:rPr>
        <w:t>manipulativn</w:t>
      </w:r>
      <w:r w:rsidRPr="00404177">
        <w:rPr>
          <w:rFonts w:ascii="Arial" w:hAnsi="Arial" w:cs="Arial"/>
          <w:sz w:val="22"/>
          <w:szCs w:val="22"/>
        </w:rPr>
        <w:t>im</w:t>
      </w:r>
      <w:r w:rsidR="00DB7F1A" w:rsidRPr="00404177">
        <w:rPr>
          <w:rFonts w:ascii="Arial" w:hAnsi="Arial" w:cs="Arial"/>
          <w:sz w:val="22"/>
          <w:szCs w:val="22"/>
        </w:rPr>
        <w:t xml:space="preserve"> območje</w:t>
      </w:r>
      <w:r w:rsidRPr="00404177">
        <w:rPr>
          <w:rFonts w:ascii="Arial" w:hAnsi="Arial" w:cs="Arial"/>
          <w:sz w:val="22"/>
          <w:szCs w:val="22"/>
        </w:rPr>
        <w:t xml:space="preserve">m platoja s pretakalno ploščadjo in </w:t>
      </w:r>
      <w:r w:rsidR="00DB7F1A" w:rsidRPr="00404177">
        <w:rPr>
          <w:rFonts w:ascii="Arial" w:hAnsi="Arial" w:cs="Arial"/>
          <w:sz w:val="22"/>
          <w:szCs w:val="22"/>
        </w:rPr>
        <w:t>z mesti za točenje goriva</w:t>
      </w:r>
      <w:r w:rsidRPr="00404177">
        <w:rPr>
          <w:rFonts w:ascii="Arial" w:hAnsi="Arial" w:cs="Arial"/>
          <w:sz w:val="22"/>
          <w:szCs w:val="22"/>
        </w:rPr>
        <w:t xml:space="preserve">. V objektu se bodo </w:t>
      </w:r>
      <w:r w:rsidR="00C157BD" w:rsidRPr="00404177">
        <w:rPr>
          <w:rFonts w:ascii="Arial" w:hAnsi="Arial" w:cs="Arial"/>
          <w:sz w:val="22"/>
          <w:szCs w:val="22"/>
        </w:rPr>
        <w:t xml:space="preserve">lahko </w:t>
      </w:r>
      <w:r w:rsidRPr="00404177">
        <w:rPr>
          <w:rFonts w:ascii="Arial" w:hAnsi="Arial" w:cs="Arial"/>
          <w:sz w:val="22"/>
          <w:szCs w:val="22"/>
        </w:rPr>
        <w:t>izvajale dejavnosti: trgovina z motornimi vozili in popravila motornih vozil (vzdrževanje in popravila motornih vozil); trgovina na drobno, razen z motornimi vozili (posredništvo pri prodaji motornih goriv na drobno) ter dejavnost strežbe jedi in pijač. Možna bo tudi izgra</w:t>
      </w:r>
      <w:r w:rsidR="00CB3AEF" w:rsidRPr="00404177">
        <w:rPr>
          <w:rFonts w:ascii="Arial" w:hAnsi="Arial" w:cs="Arial"/>
          <w:sz w:val="22"/>
          <w:szCs w:val="22"/>
        </w:rPr>
        <w:t>dnja pokrite ročne avtopralnice.</w:t>
      </w:r>
    </w:p>
    <w:p w:rsidR="00A04C41" w:rsidRPr="00404177" w:rsidRDefault="00A04C41" w:rsidP="00A04C41">
      <w:pPr>
        <w:jc w:val="both"/>
        <w:rPr>
          <w:rFonts w:ascii="Arial" w:hAnsi="Arial" w:cs="Arial"/>
          <w:sz w:val="22"/>
          <w:szCs w:val="22"/>
        </w:rPr>
      </w:pPr>
    </w:p>
    <w:p w:rsidR="00CB3AEF" w:rsidRPr="00404177" w:rsidRDefault="00A04C41" w:rsidP="00A04C41">
      <w:pPr>
        <w:jc w:val="both"/>
        <w:rPr>
          <w:rFonts w:ascii="Arial" w:hAnsi="Arial" w:cs="Arial"/>
          <w:sz w:val="22"/>
          <w:szCs w:val="22"/>
        </w:rPr>
      </w:pPr>
      <w:r w:rsidRPr="00404177">
        <w:rPr>
          <w:rFonts w:ascii="Arial" w:hAnsi="Arial" w:cs="Arial"/>
          <w:sz w:val="22"/>
          <w:szCs w:val="22"/>
        </w:rPr>
        <w:t>Na območju bencinskega servisa se izvedejo še površine</w:t>
      </w:r>
      <w:r w:rsidR="00DB7F1A" w:rsidRPr="00404177">
        <w:rPr>
          <w:rFonts w:ascii="Arial" w:hAnsi="Arial" w:cs="Arial"/>
          <w:sz w:val="22"/>
          <w:szCs w:val="22"/>
        </w:rPr>
        <w:t xml:space="preserve"> s parkirnimi mesti za osebna vozila in ostalimi voznimi površinami ter površinami za pešce. </w:t>
      </w:r>
      <w:r w:rsidR="00CB3AEF" w:rsidRPr="00404177">
        <w:rPr>
          <w:rFonts w:ascii="Arial" w:hAnsi="Arial" w:cs="Arial"/>
          <w:sz w:val="22"/>
          <w:szCs w:val="22"/>
        </w:rPr>
        <w:t>Na preostalih prostih površinah se bodo uredile zelenice in zasaditev.</w:t>
      </w:r>
    </w:p>
    <w:p w:rsidR="00CB3AEF" w:rsidRPr="00404177" w:rsidRDefault="00CB3AEF" w:rsidP="00A04C41">
      <w:pPr>
        <w:jc w:val="both"/>
        <w:rPr>
          <w:rFonts w:ascii="Arial" w:hAnsi="Arial" w:cs="Arial"/>
          <w:sz w:val="22"/>
          <w:szCs w:val="22"/>
        </w:rPr>
      </w:pPr>
    </w:p>
    <w:p w:rsidR="00DB7F1A" w:rsidRPr="00404177" w:rsidRDefault="00DB7F1A" w:rsidP="00A04C41">
      <w:pPr>
        <w:jc w:val="both"/>
        <w:rPr>
          <w:rFonts w:ascii="Arial" w:hAnsi="Arial" w:cs="Arial"/>
          <w:sz w:val="22"/>
          <w:szCs w:val="22"/>
        </w:rPr>
      </w:pPr>
      <w:r w:rsidRPr="00404177">
        <w:rPr>
          <w:rFonts w:ascii="Arial" w:hAnsi="Arial" w:cs="Arial"/>
          <w:sz w:val="22"/>
          <w:szCs w:val="22"/>
        </w:rPr>
        <w:lastRenderedPageBreak/>
        <w:t xml:space="preserve">Uvoz in izvoz bo urejen iz obvozne ceste in regionalne ceste. Na območju </w:t>
      </w:r>
      <w:r w:rsidR="00A04C41" w:rsidRPr="00404177">
        <w:rPr>
          <w:rFonts w:ascii="Arial" w:hAnsi="Arial" w:cs="Arial"/>
          <w:sz w:val="22"/>
          <w:szCs w:val="22"/>
        </w:rPr>
        <w:t>bencinskega servisa</w:t>
      </w:r>
      <w:r w:rsidRPr="00404177">
        <w:rPr>
          <w:rFonts w:ascii="Arial" w:hAnsi="Arial" w:cs="Arial"/>
          <w:sz w:val="22"/>
          <w:szCs w:val="22"/>
        </w:rPr>
        <w:t xml:space="preserve"> pa bo možen tudi </w:t>
      </w:r>
      <w:r w:rsidR="00A04C41" w:rsidRPr="00404177">
        <w:rPr>
          <w:rFonts w:ascii="Arial" w:hAnsi="Arial" w:cs="Arial"/>
          <w:sz w:val="22"/>
          <w:szCs w:val="22"/>
        </w:rPr>
        <w:t xml:space="preserve">interni </w:t>
      </w:r>
      <w:r w:rsidRPr="00404177">
        <w:rPr>
          <w:rFonts w:ascii="Arial" w:hAnsi="Arial" w:cs="Arial"/>
          <w:sz w:val="22"/>
          <w:szCs w:val="22"/>
        </w:rPr>
        <w:t>krožni promet.</w:t>
      </w:r>
      <w:r w:rsidR="00CB3AEF" w:rsidRPr="00404177">
        <w:rPr>
          <w:rFonts w:ascii="Arial" w:hAnsi="Arial" w:cs="Arial"/>
          <w:sz w:val="22"/>
          <w:szCs w:val="22"/>
        </w:rPr>
        <w:t xml:space="preserve"> Dostopnost do posameznih delov bencinskega servisa bo urejena z notranjim prometnim režimom, ki bo zagotavljala dostopnost vsem vrstam vozil.</w:t>
      </w:r>
    </w:p>
    <w:p w:rsidR="00A04C41" w:rsidRPr="00404177" w:rsidRDefault="00A04C41" w:rsidP="00DB7F1A">
      <w:pPr>
        <w:jc w:val="both"/>
        <w:rPr>
          <w:rFonts w:ascii="Arial" w:hAnsi="Arial" w:cs="Arial"/>
          <w:sz w:val="22"/>
          <w:szCs w:val="22"/>
        </w:rPr>
      </w:pPr>
    </w:p>
    <w:p w:rsidR="00A04C41" w:rsidRPr="00404177" w:rsidRDefault="00A04C41" w:rsidP="00A04C41">
      <w:pPr>
        <w:jc w:val="both"/>
        <w:rPr>
          <w:rFonts w:ascii="Arial" w:hAnsi="Arial" w:cs="Arial"/>
          <w:sz w:val="22"/>
          <w:szCs w:val="22"/>
        </w:rPr>
      </w:pPr>
      <w:r w:rsidRPr="00404177">
        <w:rPr>
          <w:rFonts w:ascii="Arial" w:hAnsi="Arial" w:cs="Arial"/>
          <w:sz w:val="22"/>
          <w:szCs w:val="22"/>
        </w:rPr>
        <w:t xml:space="preserve">V kolikor se obvozna cesta ne zgradi v času gradnje in obratovanja bencinskega servisa, se </w:t>
      </w:r>
      <w:r w:rsidR="00404177" w:rsidRPr="00404177">
        <w:rPr>
          <w:rFonts w:ascii="Arial" w:hAnsi="Arial" w:cs="Arial"/>
          <w:sz w:val="22"/>
          <w:szCs w:val="22"/>
        </w:rPr>
        <w:t>lahko</w:t>
      </w:r>
      <w:r w:rsidRPr="00404177">
        <w:rPr>
          <w:rFonts w:ascii="Arial" w:hAnsi="Arial" w:cs="Arial"/>
          <w:sz w:val="22"/>
          <w:szCs w:val="22"/>
        </w:rPr>
        <w:t xml:space="preserve"> izvedejo priključki na glavno državno cesto R1-232 po sistemu desno – desno. </w:t>
      </w:r>
    </w:p>
    <w:p w:rsidR="00DB7F1A" w:rsidRPr="00404177" w:rsidRDefault="00DB7F1A" w:rsidP="00DB7F1A">
      <w:pPr>
        <w:pStyle w:val="Telobesedila"/>
        <w:spacing w:after="0"/>
        <w:jc w:val="both"/>
        <w:rPr>
          <w:rFonts w:ascii="Arial" w:hAnsi="Arial" w:cs="Arial"/>
          <w:sz w:val="22"/>
          <w:szCs w:val="22"/>
        </w:rPr>
      </w:pPr>
    </w:p>
    <w:p w:rsidR="00DB7F1A" w:rsidRPr="00404177" w:rsidRDefault="00DB7F1A" w:rsidP="00DB7F1A">
      <w:pPr>
        <w:pStyle w:val="Telobesedila"/>
        <w:spacing w:after="0"/>
        <w:jc w:val="both"/>
        <w:rPr>
          <w:rFonts w:ascii="Arial" w:hAnsi="Arial" w:cs="Arial"/>
          <w:sz w:val="22"/>
          <w:szCs w:val="22"/>
        </w:rPr>
      </w:pPr>
      <w:r w:rsidRPr="00404177">
        <w:rPr>
          <w:rFonts w:ascii="Arial" w:hAnsi="Arial" w:cs="Arial"/>
          <w:sz w:val="22"/>
          <w:szCs w:val="22"/>
        </w:rPr>
        <w:t>V OPPN se bo predvidela nova parcelacija in izvedba nove komunalne infrastrukture katere se bodo izvedle v skladu s pogoji iz smernic posameznih prist</w:t>
      </w:r>
      <w:r w:rsidR="00A04C41" w:rsidRPr="00404177">
        <w:rPr>
          <w:rFonts w:ascii="Arial" w:hAnsi="Arial" w:cs="Arial"/>
          <w:sz w:val="22"/>
          <w:szCs w:val="22"/>
        </w:rPr>
        <w:t>ojnih služb. Nov objekt se bo komunalno navezal</w:t>
      </w:r>
      <w:r w:rsidRPr="00404177">
        <w:rPr>
          <w:rFonts w:ascii="Arial" w:hAnsi="Arial" w:cs="Arial"/>
          <w:sz w:val="22"/>
          <w:szCs w:val="22"/>
        </w:rPr>
        <w:t xml:space="preserve"> na obstoječe komunalne sisteme, ki potekajo v bližini območja. </w:t>
      </w:r>
      <w:r w:rsidR="00404177" w:rsidRPr="00404177">
        <w:rPr>
          <w:rFonts w:ascii="Arial" w:hAnsi="Arial" w:cs="Arial"/>
          <w:sz w:val="22"/>
          <w:szCs w:val="22"/>
        </w:rPr>
        <w:t xml:space="preserve">Natančne projektne rešitve se bodo definirale v projektno tehnični dokumentaciji v fazi pridobitve gradbenega dovoljenja. </w:t>
      </w:r>
    </w:p>
    <w:p w:rsidR="00DB7F1A" w:rsidRDefault="00DB7F1A" w:rsidP="00DB7F1A">
      <w:pPr>
        <w:pStyle w:val="Telobesedila210"/>
        <w:widowControl/>
        <w:tabs>
          <w:tab w:val="clear" w:pos="470"/>
          <w:tab w:val="clear" w:pos="567"/>
          <w:tab w:val="left" w:pos="720"/>
        </w:tabs>
        <w:spacing w:after="0" w:line="240" w:lineRule="auto"/>
        <w:rPr>
          <w:rFonts w:cs="Arial"/>
          <w:szCs w:val="22"/>
        </w:rPr>
      </w:pPr>
    </w:p>
    <w:p w:rsidR="00E13AE5" w:rsidRPr="00404177" w:rsidRDefault="00E13AE5" w:rsidP="00DB7F1A">
      <w:pPr>
        <w:pStyle w:val="Telobesedila210"/>
        <w:widowControl/>
        <w:tabs>
          <w:tab w:val="clear" w:pos="470"/>
          <w:tab w:val="clear" w:pos="567"/>
          <w:tab w:val="left" w:pos="720"/>
        </w:tabs>
        <w:spacing w:after="0" w:line="240" w:lineRule="auto"/>
        <w:rPr>
          <w:rFonts w:cs="Arial"/>
          <w:szCs w:val="22"/>
        </w:rPr>
      </w:pPr>
    </w:p>
    <w:p w:rsidR="00B97FF0" w:rsidRPr="00852A6D" w:rsidRDefault="00B97FF0" w:rsidP="00B97FF0">
      <w:pPr>
        <w:jc w:val="both"/>
        <w:rPr>
          <w:rFonts w:ascii="Arial" w:hAnsi="Arial" w:cs="Arial"/>
          <w:b/>
          <w:sz w:val="22"/>
          <w:szCs w:val="22"/>
        </w:rPr>
      </w:pPr>
      <w:r w:rsidRPr="00852A6D">
        <w:rPr>
          <w:rFonts w:ascii="Arial" w:hAnsi="Arial" w:cs="Arial"/>
          <w:b/>
          <w:sz w:val="22"/>
          <w:szCs w:val="22"/>
        </w:rPr>
        <w:t xml:space="preserve">CELOVITA PRESOJA VPLIVOV NA OKOLJE </w:t>
      </w:r>
    </w:p>
    <w:p w:rsidR="00B97FF0" w:rsidRPr="00852A6D" w:rsidRDefault="00B97FF0" w:rsidP="00B97FF0">
      <w:pPr>
        <w:jc w:val="both"/>
        <w:rPr>
          <w:rFonts w:ascii="Arial" w:hAnsi="Arial" w:cs="Arial"/>
          <w:sz w:val="22"/>
          <w:szCs w:val="22"/>
        </w:rPr>
      </w:pPr>
      <w:r w:rsidRPr="00852A6D">
        <w:rPr>
          <w:rFonts w:ascii="Arial" w:hAnsi="Arial" w:cs="Arial"/>
          <w:sz w:val="22"/>
          <w:szCs w:val="22"/>
        </w:rPr>
        <w:t xml:space="preserve">Ministrstvo za okolje in prostor, Direktorat za okolje je izdal odločbo št. </w:t>
      </w:r>
      <w:r w:rsidR="00CB77D8" w:rsidRPr="00852A6D">
        <w:rPr>
          <w:rFonts w:ascii="Arial" w:hAnsi="Arial" w:cs="Arial"/>
          <w:sz w:val="22"/>
          <w:szCs w:val="22"/>
        </w:rPr>
        <w:t xml:space="preserve">št. 35409-137/2012 </w:t>
      </w:r>
      <w:r w:rsidRPr="00852A6D">
        <w:rPr>
          <w:rFonts w:ascii="Arial" w:hAnsi="Arial" w:cs="Arial"/>
          <w:sz w:val="22"/>
          <w:szCs w:val="22"/>
        </w:rPr>
        <w:t xml:space="preserve">z dne </w:t>
      </w:r>
      <w:r w:rsidR="00CB77D8" w:rsidRPr="00852A6D">
        <w:rPr>
          <w:rFonts w:ascii="Arial" w:hAnsi="Arial" w:cs="Arial"/>
          <w:sz w:val="22"/>
          <w:szCs w:val="22"/>
        </w:rPr>
        <w:t>1.8.2012</w:t>
      </w:r>
      <w:r w:rsidRPr="00852A6D">
        <w:rPr>
          <w:rFonts w:ascii="Arial" w:hAnsi="Arial" w:cs="Arial"/>
          <w:sz w:val="22"/>
          <w:szCs w:val="22"/>
        </w:rPr>
        <w:t xml:space="preserve"> s katero se je ugotovilo, da izdelava celovite presoje vplivov na okolje ni potrebna. </w:t>
      </w:r>
    </w:p>
    <w:p w:rsidR="00B97FF0" w:rsidRDefault="00B97FF0" w:rsidP="00B97FF0">
      <w:pPr>
        <w:pStyle w:val="Noga"/>
        <w:tabs>
          <w:tab w:val="left" w:pos="708"/>
        </w:tabs>
        <w:rPr>
          <w:rFonts w:cs="Arial"/>
          <w:b/>
          <w:sz w:val="22"/>
          <w:szCs w:val="22"/>
        </w:rPr>
      </w:pPr>
    </w:p>
    <w:p w:rsidR="00E13AE5" w:rsidRPr="00852A6D" w:rsidRDefault="00E13AE5" w:rsidP="00B97FF0">
      <w:pPr>
        <w:pStyle w:val="Noga"/>
        <w:tabs>
          <w:tab w:val="left" w:pos="708"/>
        </w:tabs>
        <w:rPr>
          <w:rFonts w:cs="Arial"/>
          <w:b/>
          <w:sz w:val="22"/>
          <w:szCs w:val="22"/>
        </w:rPr>
      </w:pPr>
    </w:p>
    <w:p w:rsidR="00B97FF0" w:rsidRPr="00852A6D" w:rsidRDefault="00B97FF0" w:rsidP="00B97FF0">
      <w:pPr>
        <w:jc w:val="both"/>
        <w:rPr>
          <w:rFonts w:ascii="Arial" w:hAnsi="Arial" w:cs="Arial"/>
          <w:b/>
          <w:sz w:val="22"/>
          <w:szCs w:val="22"/>
        </w:rPr>
      </w:pPr>
      <w:r w:rsidRPr="00852A6D">
        <w:rPr>
          <w:rFonts w:ascii="Arial" w:hAnsi="Arial" w:cs="Arial"/>
          <w:b/>
          <w:sz w:val="22"/>
          <w:szCs w:val="22"/>
        </w:rPr>
        <w:t xml:space="preserve">SMERNICE </w:t>
      </w:r>
      <w:r w:rsidR="004779D6" w:rsidRPr="00852A6D">
        <w:rPr>
          <w:rFonts w:ascii="Arial" w:hAnsi="Arial" w:cs="Arial"/>
          <w:b/>
          <w:sz w:val="22"/>
          <w:szCs w:val="22"/>
        </w:rPr>
        <w:t xml:space="preserve">IN MNENJA </w:t>
      </w:r>
      <w:r w:rsidRPr="00852A6D">
        <w:rPr>
          <w:rFonts w:ascii="Arial" w:hAnsi="Arial" w:cs="Arial"/>
          <w:b/>
          <w:sz w:val="22"/>
          <w:szCs w:val="22"/>
        </w:rPr>
        <w:t>K IZDELAVI PROSTORSKEGA AKTA</w:t>
      </w:r>
      <w:r w:rsidR="005E3D43">
        <w:rPr>
          <w:rFonts w:ascii="Arial" w:hAnsi="Arial" w:cs="Arial"/>
          <w:b/>
          <w:sz w:val="22"/>
          <w:szCs w:val="22"/>
        </w:rPr>
        <w:t xml:space="preserve"> TER PRIPRAVA PREDLOGA ODLOKA</w:t>
      </w:r>
    </w:p>
    <w:p w:rsidR="00CB77D8" w:rsidRPr="00852A6D" w:rsidRDefault="00B97FF0" w:rsidP="00B97FF0">
      <w:pPr>
        <w:pStyle w:val="Noga"/>
        <w:tabs>
          <w:tab w:val="left" w:pos="708"/>
        </w:tabs>
        <w:rPr>
          <w:rFonts w:cs="Arial"/>
          <w:sz w:val="22"/>
          <w:szCs w:val="22"/>
        </w:rPr>
      </w:pPr>
      <w:r w:rsidRPr="00852A6D">
        <w:rPr>
          <w:rFonts w:cs="Arial"/>
          <w:sz w:val="22"/>
          <w:szCs w:val="22"/>
        </w:rPr>
        <w:t xml:space="preserve">V postopku izdelave predmetnega prostorskega akta so bile zaprošene tudi smernice vseh pristojnih služb oz. nosilcev urejanja prostora (NUP), kot je bilo določeno v Sklepu o pričetku izdelave tega akta. Vsi so svoje smernice podali in v pripravljenem gradivu so podani pogoji tudi upoštevani. </w:t>
      </w:r>
      <w:r w:rsidR="00AD6025" w:rsidRPr="00852A6D">
        <w:rPr>
          <w:rFonts w:cs="Arial"/>
          <w:sz w:val="22"/>
          <w:szCs w:val="22"/>
        </w:rPr>
        <w:t xml:space="preserve">Ministrstvo pristojno za kulturo je naložilo izvedbo dodatnih arheoloških raziskav. Investitor je zagotovil izvedbo, ta se je pričela v novembru in decembru 2012, nadaljevali </w:t>
      </w:r>
      <w:r w:rsidR="00E470A8" w:rsidRPr="00852A6D">
        <w:rPr>
          <w:rFonts w:cs="Arial"/>
          <w:sz w:val="22"/>
          <w:szCs w:val="22"/>
        </w:rPr>
        <w:t>so v aprilu 2013</w:t>
      </w:r>
      <w:r w:rsidR="00AD6025" w:rsidRPr="00852A6D">
        <w:rPr>
          <w:rFonts w:cs="Arial"/>
          <w:sz w:val="22"/>
          <w:szCs w:val="22"/>
        </w:rPr>
        <w:t xml:space="preserve">. </w:t>
      </w:r>
      <w:r w:rsidR="00E470A8" w:rsidRPr="00852A6D">
        <w:rPr>
          <w:rFonts w:cs="Arial"/>
          <w:sz w:val="22"/>
          <w:szCs w:val="22"/>
        </w:rPr>
        <w:t>Raziskave so pokazale, da se na terenu nahajajo materiali, ki bi lahko bili iz obdobij prazgodovine, srednjega veka in tudi rimskega obdobja. Zato bo potrebno pred kakršno koli gradnjo izvesti arheološko izkopavanje in ostaline nadzorovano odstraniti.</w:t>
      </w:r>
      <w:r w:rsidR="004779D6" w:rsidRPr="00852A6D">
        <w:rPr>
          <w:rFonts w:cs="Arial"/>
          <w:sz w:val="22"/>
          <w:szCs w:val="22"/>
        </w:rPr>
        <w:t xml:space="preserve"> V tem smisl</w:t>
      </w:r>
      <w:r w:rsidR="002256F9">
        <w:rPr>
          <w:rFonts w:cs="Arial"/>
          <w:sz w:val="22"/>
          <w:szCs w:val="22"/>
        </w:rPr>
        <w:t>u</w:t>
      </w:r>
      <w:r w:rsidR="004779D6" w:rsidRPr="00852A6D">
        <w:rPr>
          <w:rFonts w:cs="Arial"/>
          <w:sz w:val="22"/>
          <w:szCs w:val="22"/>
        </w:rPr>
        <w:t xml:space="preserve"> se je moral odlok </w:t>
      </w:r>
      <w:r w:rsidR="00852A6D" w:rsidRPr="00852A6D">
        <w:rPr>
          <w:rFonts w:cs="Arial"/>
          <w:sz w:val="22"/>
          <w:szCs w:val="22"/>
        </w:rPr>
        <w:t>v</w:t>
      </w:r>
      <w:r w:rsidR="004779D6" w:rsidRPr="00852A6D">
        <w:rPr>
          <w:rFonts w:cs="Arial"/>
          <w:sz w:val="22"/>
          <w:szCs w:val="22"/>
        </w:rPr>
        <w:t xml:space="preserve"> 23. členu tudi dopolniti. </w:t>
      </w:r>
      <w:r w:rsidR="00852A6D" w:rsidRPr="00852A6D">
        <w:rPr>
          <w:rFonts w:cs="Arial"/>
          <w:sz w:val="22"/>
          <w:szCs w:val="22"/>
        </w:rPr>
        <w:t xml:space="preserve">Zaradi pogojev Elektra Maribor se je spremenil tudi 18. člen, ki govori o elektroenergetskem omrežju. Na podlagi zahtevanih dopolnitev so </w:t>
      </w:r>
      <w:r w:rsidR="004779D6" w:rsidRPr="00852A6D">
        <w:rPr>
          <w:rFonts w:cs="Arial"/>
          <w:sz w:val="22"/>
          <w:szCs w:val="22"/>
        </w:rPr>
        <w:t>pozitivno mnenje izdali vsi nosilci urejanja prostora (NUP)</w:t>
      </w:r>
      <w:r w:rsidR="00852A6D" w:rsidRPr="00852A6D">
        <w:rPr>
          <w:rFonts w:cs="Arial"/>
          <w:sz w:val="22"/>
          <w:szCs w:val="22"/>
        </w:rPr>
        <w:t>.</w:t>
      </w:r>
    </w:p>
    <w:p w:rsidR="00E470A8" w:rsidRDefault="00E470A8" w:rsidP="00E470A8">
      <w:pPr>
        <w:jc w:val="both"/>
        <w:rPr>
          <w:rFonts w:ascii="Arial" w:hAnsi="Arial" w:cs="Arial"/>
          <w:b/>
          <w:iCs/>
          <w:sz w:val="24"/>
          <w:szCs w:val="24"/>
        </w:rPr>
      </w:pPr>
    </w:p>
    <w:p w:rsidR="005E3D43" w:rsidRPr="005E3D43" w:rsidRDefault="005E3D43" w:rsidP="00E470A8">
      <w:pPr>
        <w:jc w:val="both"/>
        <w:rPr>
          <w:rFonts w:ascii="Arial" w:hAnsi="Arial" w:cs="Arial"/>
          <w:sz w:val="22"/>
          <w:szCs w:val="22"/>
        </w:rPr>
      </w:pPr>
      <w:r w:rsidRPr="00257F01">
        <w:rPr>
          <w:rFonts w:ascii="Arial" w:hAnsi="Arial" w:cs="Arial"/>
          <w:sz w:val="22"/>
          <w:szCs w:val="22"/>
        </w:rPr>
        <w:t>Odlok se je dopolnil tudi smislu manjših popravkov</w:t>
      </w:r>
      <w:r w:rsidR="002256F9" w:rsidRPr="00257F01">
        <w:rPr>
          <w:rFonts w:ascii="Arial" w:hAnsi="Arial" w:cs="Arial"/>
          <w:sz w:val="22"/>
          <w:szCs w:val="22"/>
        </w:rPr>
        <w:t xml:space="preserve"> </w:t>
      </w:r>
      <w:r w:rsidR="00A574A8" w:rsidRPr="00257F01">
        <w:rPr>
          <w:rFonts w:ascii="Arial" w:hAnsi="Arial" w:cs="Arial"/>
          <w:sz w:val="22"/>
          <w:szCs w:val="22"/>
        </w:rPr>
        <w:t xml:space="preserve">in natančnejših zapisov, kot so npr. </w:t>
      </w:r>
      <w:r w:rsidR="002256F9" w:rsidRPr="00257F01">
        <w:rPr>
          <w:rFonts w:ascii="Arial" w:hAnsi="Arial" w:cs="Arial"/>
          <w:sz w:val="22"/>
          <w:szCs w:val="22"/>
        </w:rPr>
        <w:t xml:space="preserve">zapis novih parcelnih številk po že izvedenih parcelacijah, potem </w:t>
      </w:r>
      <w:r w:rsidR="00BD73DA" w:rsidRPr="00257F01">
        <w:rPr>
          <w:rFonts w:ascii="Arial" w:hAnsi="Arial" w:cs="Arial"/>
          <w:sz w:val="22"/>
          <w:szCs w:val="22"/>
        </w:rPr>
        <w:t xml:space="preserve">na posameznih mestih </w:t>
      </w:r>
      <w:r w:rsidR="002256F9" w:rsidRPr="00257F01">
        <w:rPr>
          <w:rFonts w:ascii="Arial" w:hAnsi="Arial" w:cs="Arial"/>
          <w:sz w:val="22"/>
          <w:szCs w:val="22"/>
        </w:rPr>
        <w:t>popravki številk odstavkov</w:t>
      </w:r>
      <w:r w:rsidR="00BD73DA" w:rsidRPr="00257F01">
        <w:rPr>
          <w:rFonts w:ascii="Arial" w:hAnsi="Arial" w:cs="Arial"/>
          <w:sz w:val="22"/>
          <w:szCs w:val="22"/>
        </w:rPr>
        <w:t>. V izogib morebitnih težav pri pridobivanju gradbenega dovoljenja se je v 3., 6. in 8. členu med ostale predvidene dejavnosti dodatno vpisala manjkajoča dejavnost za mehanične delavnice, ki pa je že v osnovi sicer bila stalno definirana samo v 7. členu.</w:t>
      </w:r>
      <w:r w:rsidR="005954BE" w:rsidRPr="00257F01">
        <w:rPr>
          <w:rFonts w:ascii="Arial" w:hAnsi="Arial" w:cs="Arial"/>
          <w:sz w:val="22"/>
          <w:szCs w:val="22"/>
        </w:rPr>
        <w:t xml:space="preserve"> V 8. členu pa so se zapisali tudi manjkajoči višinski gabariti predvidenih objektov</w:t>
      </w:r>
      <w:r w:rsidR="001210C3" w:rsidRPr="00257F01">
        <w:rPr>
          <w:rFonts w:ascii="Arial" w:hAnsi="Arial" w:cs="Arial"/>
          <w:sz w:val="22"/>
          <w:szCs w:val="22"/>
        </w:rPr>
        <w:t>, ki ne presegajo etažnosti</w:t>
      </w:r>
      <w:r w:rsidR="001210C3">
        <w:rPr>
          <w:rFonts w:ascii="Arial" w:hAnsi="Arial" w:cs="Arial"/>
          <w:sz w:val="22"/>
          <w:szCs w:val="22"/>
        </w:rPr>
        <w:t xml:space="preserve"> visokega pritličja</w:t>
      </w:r>
      <w:r w:rsidR="005954BE">
        <w:rPr>
          <w:rFonts w:ascii="Arial" w:hAnsi="Arial" w:cs="Arial"/>
          <w:sz w:val="22"/>
          <w:szCs w:val="22"/>
        </w:rPr>
        <w:t xml:space="preserve"> in znašajo do 6</w:t>
      </w:r>
      <w:r w:rsidR="001210C3">
        <w:rPr>
          <w:rFonts w:ascii="Arial" w:hAnsi="Arial" w:cs="Arial"/>
          <w:sz w:val="22"/>
          <w:szCs w:val="22"/>
        </w:rPr>
        <w:t>,</w:t>
      </w:r>
      <w:r w:rsidR="005954BE">
        <w:rPr>
          <w:rFonts w:ascii="Arial" w:hAnsi="Arial" w:cs="Arial"/>
          <w:sz w:val="22"/>
          <w:szCs w:val="22"/>
        </w:rPr>
        <w:t>00</w:t>
      </w:r>
      <w:r w:rsidR="001210C3">
        <w:rPr>
          <w:rFonts w:ascii="Arial" w:hAnsi="Arial" w:cs="Arial"/>
          <w:sz w:val="22"/>
          <w:szCs w:val="22"/>
        </w:rPr>
        <w:t xml:space="preserve"> </w:t>
      </w:r>
      <w:r w:rsidR="005954BE">
        <w:rPr>
          <w:rFonts w:ascii="Arial" w:hAnsi="Arial" w:cs="Arial"/>
          <w:sz w:val="22"/>
          <w:szCs w:val="22"/>
        </w:rPr>
        <w:t>m</w:t>
      </w:r>
      <w:r w:rsidR="00257F01">
        <w:rPr>
          <w:rFonts w:ascii="Arial" w:hAnsi="Arial" w:cs="Arial"/>
          <w:sz w:val="22"/>
          <w:szCs w:val="22"/>
        </w:rPr>
        <w:t>.</w:t>
      </w:r>
    </w:p>
    <w:p w:rsidR="005E3D43" w:rsidRDefault="005E3D43" w:rsidP="00E470A8">
      <w:pPr>
        <w:jc w:val="both"/>
        <w:rPr>
          <w:rFonts w:ascii="Arial" w:hAnsi="Arial" w:cs="Arial"/>
          <w:b/>
          <w:iCs/>
          <w:sz w:val="24"/>
          <w:szCs w:val="24"/>
        </w:rPr>
      </w:pPr>
    </w:p>
    <w:p w:rsidR="005E3D43" w:rsidRPr="006C521C" w:rsidRDefault="005E3D43" w:rsidP="00E470A8">
      <w:pPr>
        <w:jc w:val="both"/>
        <w:rPr>
          <w:rFonts w:ascii="Arial" w:hAnsi="Arial" w:cs="Arial"/>
          <w:b/>
          <w:iCs/>
          <w:sz w:val="24"/>
          <w:szCs w:val="24"/>
        </w:rPr>
      </w:pPr>
    </w:p>
    <w:p w:rsidR="00E470A8" w:rsidRPr="006C521C" w:rsidRDefault="00E470A8" w:rsidP="00E470A8">
      <w:pPr>
        <w:jc w:val="both"/>
        <w:rPr>
          <w:rFonts w:ascii="Arial" w:hAnsi="Arial" w:cs="Arial"/>
          <w:b/>
          <w:iCs/>
          <w:sz w:val="22"/>
          <w:szCs w:val="22"/>
        </w:rPr>
      </w:pPr>
      <w:r w:rsidRPr="006C521C">
        <w:rPr>
          <w:rFonts w:ascii="Arial" w:hAnsi="Arial" w:cs="Arial"/>
          <w:b/>
          <w:iCs/>
          <w:sz w:val="22"/>
          <w:szCs w:val="22"/>
        </w:rPr>
        <w:t xml:space="preserve">UPOŠTEVANJE SKLEPA MESTNEGA SVETA IZ </w:t>
      </w:r>
      <w:r w:rsidR="006C521C" w:rsidRPr="006C521C">
        <w:rPr>
          <w:rFonts w:ascii="Arial" w:hAnsi="Arial" w:cs="Arial"/>
          <w:b/>
          <w:iCs/>
          <w:sz w:val="22"/>
          <w:szCs w:val="22"/>
        </w:rPr>
        <w:t xml:space="preserve"> </w:t>
      </w:r>
      <w:r w:rsidRPr="006C521C">
        <w:rPr>
          <w:rFonts w:ascii="Arial" w:hAnsi="Arial" w:cs="Arial"/>
          <w:b/>
          <w:iCs/>
          <w:sz w:val="22"/>
          <w:szCs w:val="22"/>
        </w:rPr>
        <w:t>I. OBRAVNAVE</w:t>
      </w:r>
    </w:p>
    <w:p w:rsidR="00E470A8" w:rsidRPr="006C521C" w:rsidRDefault="00E470A8" w:rsidP="00E470A8">
      <w:pPr>
        <w:jc w:val="both"/>
        <w:rPr>
          <w:rFonts w:ascii="Arial" w:hAnsi="Arial" w:cs="Arial"/>
          <w:iCs/>
          <w:sz w:val="22"/>
          <w:szCs w:val="22"/>
        </w:rPr>
      </w:pPr>
      <w:r w:rsidRPr="006C521C">
        <w:rPr>
          <w:rFonts w:ascii="Arial" w:hAnsi="Arial" w:cs="Arial"/>
          <w:iCs/>
          <w:sz w:val="22"/>
          <w:szCs w:val="22"/>
        </w:rPr>
        <w:t xml:space="preserve">Mestni svet je akt obravnaval v I. obravnavi na </w:t>
      </w:r>
      <w:r w:rsidR="006C521C" w:rsidRPr="006C521C">
        <w:rPr>
          <w:rFonts w:ascii="Arial" w:hAnsi="Arial" w:cs="Arial"/>
          <w:sz w:val="22"/>
          <w:szCs w:val="22"/>
        </w:rPr>
        <w:t>17. redni seji 28. februarja 2013</w:t>
      </w:r>
      <w:r w:rsidRPr="006C521C">
        <w:rPr>
          <w:rFonts w:ascii="Arial" w:hAnsi="Arial" w:cs="Arial"/>
          <w:iCs/>
          <w:sz w:val="22"/>
          <w:szCs w:val="22"/>
        </w:rPr>
        <w:t xml:space="preserve">. S sklepom so bila sprejeta stališča do pripomb iz javne razgrnitve in javne obravnave ter predlog odloka. </w:t>
      </w:r>
    </w:p>
    <w:p w:rsidR="00E470A8" w:rsidRPr="006C521C" w:rsidRDefault="00E470A8" w:rsidP="00E470A8">
      <w:pPr>
        <w:jc w:val="both"/>
        <w:rPr>
          <w:rFonts w:ascii="Arial" w:hAnsi="Arial" w:cs="Arial"/>
          <w:iCs/>
          <w:sz w:val="22"/>
          <w:szCs w:val="22"/>
        </w:rPr>
      </w:pPr>
    </w:p>
    <w:p w:rsidR="00E470A8" w:rsidRPr="006C521C" w:rsidRDefault="006C521C" w:rsidP="00E470A8">
      <w:pPr>
        <w:pStyle w:val="Golobesedilo"/>
        <w:rPr>
          <w:rFonts w:ascii="Arial" w:hAnsi="Arial" w:cs="Arial"/>
          <w:sz w:val="22"/>
          <w:szCs w:val="22"/>
        </w:rPr>
      </w:pPr>
      <w:r w:rsidRPr="006C521C">
        <w:rPr>
          <w:rFonts w:ascii="Arial" w:hAnsi="Arial" w:cs="Arial"/>
          <w:sz w:val="22"/>
          <w:szCs w:val="22"/>
        </w:rPr>
        <w:t>Dodatnih zahtev ali pogojev ni bilo podanih.</w:t>
      </w:r>
    </w:p>
    <w:p w:rsidR="00DD532F" w:rsidRPr="006C521C" w:rsidRDefault="00DD532F" w:rsidP="00B97FF0">
      <w:pPr>
        <w:jc w:val="both"/>
        <w:rPr>
          <w:rFonts w:ascii="Arial" w:hAnsi="Arial" w:cs="Arial"/>
          <w:iCs/>
          <w:sz w:val="22"/>
          <w:szCs w:val="22"/>
        </w:rPr>
      </w:pPr>
    </w:p>
    <w:p w:rsidR="005E3D43" w:rsidRPr="005E3D43" w:rsidRDefault="005E3D43" w:rsidP="00B97FF0">
      <w:pPr>
        <w:jc w:val="both"/>
        <w:rPr>
          <w:rFonts w:ascii="Arial" w:hAnsi="Arial" w:cs="Arial"/>
          <w:iCs/>
        </w:rPr>
      </w:pPr>
    </w:p>
    <w:p w:rsidR="00B97FF0" w:rsidRPr="005E3D43" w:rsidRDefault="00B97FF0" w:rsidP="00B97FF0">
      <w:pPr>
        <w:jc w:val="both"/>
        <w:rPr>
          <w:rFonts w:ascii="Arial" w:hAnsi="Arial" w:cs="Arial"/>
          <w:iCs/>
        </w:rPr>
      </w:pPr>
      <w:r w:rsidRPr="005E3D43">
        <w:rPr>
          <w:rFonts w:ascii="Arial" w:hAnsi="Arial" w:cs="Arial"/>
          <w:iCs/>
        </w:rPr>
        <w:t>Pripravili:</w:t>
      </w:r>
    </w:p>
    <w:p w:rsidR="00B97FF0" w:rsidRPr="005E3D43" w:rsidRDefault="00B97FF0" w:rsidP="00B97FF0">
      <w:pPr>
        <w:jc w:val="both"/>
        <w:rPr>
          <w:rFonts w:ascii="Arial" w:hAnsi="Arial" w:cs="Arial"/>
          <w:iCs/>
        </w:rPr>
      </w:pPr>
    </w:p>
    <w:p w:rsidR="00B97FF0" w:rsidRPr="005E3D43" w:rsidRDefault="00B97FF0" w:rsidP="00B97FF0">
      <w:pPr>
        <w:jc w:val="both"/>
        <w:rPr>
          <w:rFonts w:ascii="Arial" w:hAnsi="Arial" w:cs="Arial"/>
          <w:iCs/>
        </w:rPr>
      </w:pPr>
      <w:r w:rsidRPr="005E3D43">
        <w:rPr>
          <w:rFonts w:ascii="Arial" w:hAnsi="Arial" w:cs="Arial"/>
          <w:iCs/>
        </w:rPr>
        <w:t>Oddelek za infrastrukturo, okolje in prostor ter gospodarske javne službe, Mestna občina Murska Sobota</w:t>
      </w:r>
    </w:p>
    <w:p w:rsidR="00B97FF0" w:rsidRPr="005E3D43" w:rsidRDefault="00B97FF0" w:rsidP="00B97FF0">
      <w:pPr>
        <w:jc w:val="both"/>
        <w:rPr>
          <w:rFonts w:ascii="Arial" w:hAnsi="Arial" w:cs="Arial"/>
          <w:iCs/>
        </w:rPr>
      </w:pPr>
      <w:r w:rsidRPr="005E3D43">
        <w:rPr>
          <w:rFonts w:ascii="Arial" w:hAnsi="Arial" w:cs="Arial"/>
          <w:iCs/>
        </w:rPr>
        <w:t>ter</w:t>
      </w:r>
    </w:p>
    <w:p w:rsidR="00B97FF0" w:rsidRPr="005E3D43" w:rsidRDefault="00B97FF0" w:rsidP="00B97FF0">
      <w:pPr>
        <w:jc w:val="both"/>
        <w:rPr>
          <w:rFonts w:ascii="Arial" w:hAnsi="Arial" w:cs="Arial"/>
          <w:iCs/>
        </w:rPr>
      </w:pPr>
      <w:r w:rsidRPr="005E3D43">
        <w:rPr>
          <w:rFonts w:ascii="Arial" w:hAnsi="Arial" w:cs="Arial"/>
          <w:iCs/>
        </w:rPr>
        <w:t>izdelovalec dopolnjenega osnutka, URBIS d.o.o., Jezdarska ulica 3, Maribor</w:t>
      </w:r>
    </w:p>
    <w:p w:rsidR="00B97FF0" w:rsidRPr="005E3D43" w:rsidRDefault="00B97FF0" w:rsidP="00B97FF0">
      <w:pPr>
        <w:jc w:val="both"/>
        <w:rPr>
          <w:rFonts w:ascii="Arial" w:hAnsi="Arial" w:cs="Arial"/>
          <w:iCs/>
        </w:rPr>
      </w:pPr>
    </w:p>
    <w:sectPr w:rsidR="00B97FF0" w:rsidRPr="005E3D43" w:rsidSect="006C521C">
      <w:footerReference w:type="default" r:id="rId10"/>
      <w:pgSz w:w="11906" w:h="16838"/>
      <w:pgMar w:top="1417" w:right="1133" w:bottom="1417" w:left="1417" w:header="708" w:footer="19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51FC" w:rsidRDefault="00E651FC" w:rsidP="00175524">
      <w:r>
        <w:separator/>
      </w:r>
    </w:p>
  </w:endnote>
  <w:endnote w:type="continuationSeparator" w:id="0">
    <w:p w:rsidR="00E651FC" w:rsidRDefault="00E651FC" w:rsidP="0017552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Swis721 Cn BT">
    <w:panose1 w:val="020B0506020202030204"/>
    <w:charset w:val="00"/>
    <w:family w:val="swiss"/>
    <w:pitch w:val="variable"/>
    <w:sig w:usb0="00000087" w:usb1="00000000" w:usb2="00000000" w:usb3="00000000" w:csb0="0000001B" w:csb1="00000000"/>
  </w:font>
  <w:font w:name="Tahoma">
    <w:panose1 w:val="020B0604030504040204"/>
    <w:charset w:val="EE"/>
    <w:family w:val="swiss"/>
    <w:pitch w:val="variable"/>
    <w:sig w:usb0="61002A87" w:usb1="80000000" w:usb2="00000008" w:usb3="00000000" w:csb0="000101FF" w:csb1="00000000"/>
  </w:font>
  <w:font w:name="Consolas">
    <w:panose1 w:val="020B0609020204030204"/>
    <w:charset w:val="EE"/>
    <w:family w:val="modern"/>
    <w:pitch w:val="fixed"/>
    <w:sig w:usb0="A00002EF" w:usb1="4000204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79579"/>
      <w:docPartObj>
        <w:docPartGallery w:val="Page Numbers (Bottom of Page)"/>
        <w:docPartUnique/>
      </w:docPartObj>
    </w:sdtPr>
    <w:sdtEndPr>
      <w:rPr>
        <w:sz w:val="18"/>
        <w:szCs w:val="18"/>
      </w:rPr>
    </w:sdtEndPr>
    <w:sdtContent>
      <w:p w:rsidR="00404177" w:rsidRPr="00645907" w:rsidRDefault="00404177">
        <w:pPr>
          <w:pStyle w:val="Noga"/>
          <w:jc w:val="center"/>
          <w:rPr>
            <w:sz w:val="18"/>
            <w:szCs w:val="18"/>
          </w:rPr>
        </w:pPr>
        <w:r w:rsidRPr="00645907">
          <w:rPr>
            <w:sz w:val="18"/>
            <w:szCs w:val="18"/>
          </w:rPr>
          <w:fldChar w:fldCharType="begin"/>
        </w:r>
        <w:r w:rsidRPr="00645907">
          <w:rPr>
            <w:sz w:val="18"/>
            <w:szCs w:val="18"/>
          </w:rPr>
          <w:instrText xml:space="preserve"> PAGE   \* MERGEFORMAT </w:instrText>
        </w:r>
        <w:r w:rsidRPr="00645907">
          <w:rPr>
            <w:sz w:val="18"/>
            <w:szCs w:val="18"/>
          </w:rPr>
          <w:fldChar w:fldCharType="separate"/>
        </w:r>
        <w:r w:rsidR="007739A0">
          <w:rPr>
            <w:noProof/>
            <w:sz w:val="18"/>
            <w:szCs w:val="18"/>
          </w:rPr>
          <w:t>1</w:t>
        </w:r>
        <w:r w:rsidRPr="00645907">
          <w:rPr>
            <w:sz w:val="18"/>
            <w:szCs w:val="18"/>
          </w:rPr>
          <w:fldChar w:fldCharType="end"/>
        </w:r>
      </w:p>
    </w:sdtContent>
  </w:sdt>
  <w:p w:rsidR="00404177" w:rsidRDefault="00404177">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51FC" w:rsidRDefault="00E651FC" w:rsidP="00175524">
      <w:r>
        <w:separator/>
      </w:r>
    </w:p>
  </w:footnote>
  <w:footnote w:type="continuationSeparator" w:id="0">
    <w:p w:rsidR="00E651FC" w:rsidRDefault="00E651FC" w:rsidP="0017552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3D31C"/>
    <w:multiLevelType w:val="singleLevel"/>
    <w:tmpl w:val="0B7E010E"/>
    <w:lvl w:ilvl="0">
      <w:numFmt w:val="bullet"/>
      <w:lvlText w:val="-"/>
      <w:lvlJc w:val="left"/>
      <w:pPr>
        <w:tabs>
          <w:tab w:val="num" w:pos="360"/>
        </w:tabs>
        <w:ind w:left="360"/>
      </w:pPr>
      <w:rPr>
        <w:rFonts w:ascii="Symbol" w:hAnsi="Symbol" w:cs="Symbol"/>
        <w:snapToGrid/>
        <w:sz w:val="20"/>
        <w:szCs w:val="20"/>
      </w:rPr>
    </w:lvl>
  </w:abstractNum>
  <w:abstractNum w:abstractNumId="1">
    <w:nsid w:val="032CCD32"/>
    <w:multiLevelType w:val="singleLevel"/>
    <w:tmpl w:val="14DF04C6"/>
    <w:lvl w:ilvl="0">
      <w:numFmt w:val="bullet"/>
      <w:lvlText w:val="-"/>
      <w:lvlJc w:val="left"/>
      <w:pPr>
        <w:tabs>
          <w:tab w:val="num" w:pos="360"/>
        </w:tabs>
        <w:ind w:left="360" w:hanging="360"/>
      </w:pPr>
      <w:rPr>
        <w:rFonts w:ascii="Symbol" w:hAnsi="Symbol" w:cs="Symbol"/>
        <w:snapToGrid/>
        <w:sz w:val="20"/>
        <w:szCs w:val="20"/>
      </w:rPr>
    </w:lvl>
  </w:abstractNum>
  <w:abstractNum w:abstractNumId="2">
    <w:nsid w:val="03333DB7"/>
    <w:multiLevelType w:val="singleLevel"/>
    <w:tmpl w:val="1AB1B55B"/>
    <w:lvl w:ilvl="0">
      <w:start w:val="1"/>
      <w:numFmt w:val="lowerLetter"/>
      <w:lvlText w:val="%1)"/>
      <w:lvlJc w:val="left"/>
      <w:pPr>
        <w:tabs>
          <w:tab w:val="num" w:pos="576"/>
        </w:tabs>
        <w:ind w:left="1296" w:hanging="576"/>
      </w:pPr>
      <w:rPr>
        <w:rFonts w:ascii="Arial" w:hAnsi="Arial" w:cs="Arial"/>
        <w:snapToGrid/>
        <w:sz w:val="20"/>
        <w:szCs w:val="20"/>
      </w:rPr>
    </w:lvl>
  </w:abstractNum>
  <w:abstractNum w:abstractNumId="3">
    <w:nsid w:val="0638C5F7"/>
    <w:multiLevelType w:val="singleLevel"/>
    <w:tmpl w:val="743986A3"/>
    <w:lvl w:ilvl="0">
      <w:numFmt w:val="bullet"/>
      <w:lvlText w:val="-"/>
      <w:lvlJc w:val="left"/>
      <w:pPr>
        <w:tabs>
          <w:tab w:val="num" w:pos="360"/>
        </w:tabs>
        <w:ind w:left="576" w:hanging="360"/>
      </w:pPr>
      <w:rPr>
        <w:rFonts w:ascii="Symbol" w:hAnsi="Symbol" w:cs="Symbol"/>
        <w:snapToGrid/>
        <w:spacing w:val="-1"/>
        <w:sz w:val="20"/>
        <w:szCs w:val="20"/>
      </w:rPr>
    </w:lvl>
  </w:abstractNum>
  <w:abstractNum w:abstractNumId="4">
    <w:nsid w:val="08CB01AD"/>
    <w:multiLevelType w:val="hybridMultilevel"/>
    <w:tmpl w:val="F5DA32E4"/>
    <w:lvl w:ilvl="0" w:tplc="C8A27D2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6113074"/>
    <w:multiLevelType w:val="hybridMultilevel"/>
    <w:tmpl w:val="10AA9D1A"/>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nsid w:val="18D7348C"/>
    <w:multiLevelType w:val="hybridMultilevel"/>
    <w:tmpl w:val="23A6170C"/>
    <w:lvl w:ilvl="0" w:tplc="D0246D18">
      <w:numFmt w:val="bullet"/>
      <w:lvlText w:val="-"/>
      <w:lvlJc w:val="left"/>
      <w:pPr>
        <w:tabs>
          <w:tab w:val="num" w:pos="720"/>
        </w:tabs>
        <w:ind w:left="720" w:hanging="360"/>
      </w:pPr>
      <w:rPr>
        <w:rFonts w:ascii="Arial" w:eastAsia="Times New Roman" w:hAnsi="Arial" w:cs="Arial" w:hint="default"/>
      </w:rPr>
    </w:lvl>
    <w:lvl w:ilvl="1" w:tplc="6680B02C">
      <w:numFmt w:val="bullet"/>
      <w:lvlText w:val=""/>
      <w:lvlJc w:val="left"/>
      <w:pPr>
        <w:tabs>
          <w:tab w:val="num" w:pos="1440"/>
        </w:tabs>
        <w:ind w:left="1440" w:hanging="360"/>
      </w:pPr>
      <w:rPr>
        <w:rFonts w:ascii="Symbol" w:eastAsia="Times New Roman" w:hAnsi="Symbo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nsid w:val="1B665F59"/>
    <w:multiLevelType w:val="hybridMultilevel"/>
    <w:tmpl w:val="BEB4B64A"/>
    <w:lvl w:ilvl="0" w:tplc="04240001">
      <w:start w:val="1"/>
      <w:numFmt w:val="bullet"/>
      <w:lvlText w:val=""/>
      <w:lvlJc w:val="left"/>
      <w:pPr>
        <w:ind w:left="720" w:hanging="360"/>
      </w:pPr>
      <w:rPr>
        <w:rFonts w:ascii="Symbol" w:hAnsi="Symbol" w:hint="default"/>
      </w:r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242F4ABA"/>
    <w:multiLevelType w:val="hybridMultilevel"/>
    <w:tmpl w:val="7248B838"/>
    <w:lvl w:ilvl="0" w:tplc="0C962E4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354A0C0F"/>
    <w:multiLevelType w:val="hybridMultilevel"/>
    <w:tmpl w:val="AF946AF4"/>
    <w:lvl w:ilvl="0" w:tplc="BA723A54">
      <w:start w:val="1"/>
      <w:numFmt w:val="bullet"/>
      <w:lvlText w:val=""/>
      <w:lvlJc w:val="left"/>
      <w:pPr>
        <w:tabs>
          <w:tab w:val="num" w:pos="360"/>
        </w:tabs>
        <w:ind w:left="0" w:firstLine="0"/>
      </w:pPr>
      <w:rPr>
        <w:rFonts w:ascii="Symbol" w:hAnsi="Symbol" w:hint="default"/>
        <w:color w:val="auto"/>
        <w:sz w:val="16"/>
      </w:rPr>
    </w:lvl>
    <w:lvl w:ilvl="1" w:tplc="BA723A54">
      <w:start w:val="1"/>
      <w:numFmt w:val="bullet"/>
      <w:lvlText w:val=""/>
      <w:lvlJc w:val="left"/>
      <w:pPr>
        <w:tabs>
          <w:tab w:val="num" w:pos="1440"/>
        </w:tabs>
        <w:ind w:left="1440" w:hanging="360"/>
      </w:pPr>
      <w:rPr>
        <w:rFonts w:ascii="Symbol" w:hAnsi="Symbol" w:hint="default"/>
        <w:color w:val="auto"/>
        <w:sz w:val="16"/>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nsid w:val="494A50B8"/>
    <w:multiLevelType w:val="multilevel"/>
    <w:tmpl w:val="A738898A"/>
    <w:lvl w:ilvl="0">
      <w:start w:val="5"/>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AC70243"/>
    <w:multiLevelType w:val="multilevel"/>
    <w:tmpl w:val="F7D097DC"/>
    <w:lvl w:ilvl="0">
      <w:start w:val="5"/>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F106688"/>
    <w:multiLevelType w:val="hybridMultilevel"/>
    <w:tmpl w:val="193A0424"/>
    <w:lvl w:ilvl="0" w:tplc="04240001">
      <w:start w:val="1"/>
      <w:numFmt w:val="bullet"/>
      <w:lvlText w:val=""/>
      <w:lvlJc w:val="left"/>
      <w:pPr>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3">
    <w:nsid w:val="54CC5712"/>
    <w:multiLevelType w:val="hybridMultilevel"/>
    <w:tmpl w:val="14766778"/>
    <w:lvl w:ilvl="0" w:tplc="681EA6FE">
      <w:start w:val="200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nsid w:val="551E1F59"/>
    <w:multiLevelType w:val="hybridMultilevel"/>
    <w:tmpl w:val="B192BAF6"/>
    <w:lvl w:ilvl="0" w:tplc="86D2C1B4">
      <w:start w:val="2"/>
      <w:numFmt w:val="bullet"/>
      <w:lvlText w:val="-"/>
      <w:lvlJc w:val="left"/>
      <w:pPr>
        <w:ind w:left="644" w:hanging="360"/>
      </w:pPr>
      <w:rPr>
        <w:rFonts w:ascii="Arial" w:eastAsia="Times New Roman" w:hAnsi="Arial" w:cs="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5">
    <w:nsid w:val="5DD16FCE"/>
    <w:multiLevelType w:val="hybridMultilevel"/>
    <w:tmpl w:val="11786BCE"/>
    <w:lvl w:ilvl="0" w:tplc="921C9F3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68431ADD"/>
    <w:multiLevelType w:val="multilevel"/>
    <w:tmpl w:val="7E366342"/>
    <w:lvl w:ilvl="0">
      <w:start w:val="5"/>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B450D35"/>
    <w:multiLevelType w:val="hybridMultilevel"/>
    <w:tmpl w:val="D800FBB2"/>
    <w:lvl w:ilvl="0" w:tplc="BA723A54">
      <w:start w:val="1"/>
      <w:numFmt w:val="bullet"/>
      <w:lvlText w:val=""/>
      <w:lvlJc w:val="left"/>
      <w:pPr>
        <w:tabs>
          <w:tab w:val="num" w:pos="360"/>
        </w:tabs>
        <w:ind w:left="0" w:firstLine="0"/>
      </w:pPr>
      <w:rPr>
        <w:rFonts w:ascii="Symbol" w:hAnsi="Symbol" w:hint="default"/>
        <w:color w:val="auto"/>
        <w:sz w:val="16"/>
      </w:rPr>
    </w:lvl>
    <w:lvl w:ilvl="1" w:tplc="BA723A54">
      <w:start w:val="1"/>
      <w:numFmt w:val="bullet"/>
      <w:lvlText w:val=""/>
      <w:lvlJc w:val="left"/>
      <w:pPr>
        <w:tabs>
          <w:tab w:val="num" w:pos="1440"/>
        </w:tabs>
        <w:ind w:left="1440" w:hanging="360"/>
      </w:pPr>
      <w:rPr>
        <w:rFonts w:ascii="Symbol" w:hAnsi="Symbol" w:hint="default"/>
        <w:color w:val="auto"/>
        <w:sz w:val="16"/>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nsid w:val="717D25D1"/>
    <w:multiLevelType w:val="hybridMultilevel"/>
    <w:tmpl w:val="F4085FAA"/>
    <w:lvl w:ilvl="0" w:tplc="7E2A4E95">
      <w:numFmt w:val="bullet"/>
      <w:lvlText w:val="-"/>
      <w:lvlJc w:val="left"/>
      <w:pPr>
        <w:ind w:left="720" w:hanging="360"/>
      </w:pPr>
      <w:rPr>
        <w:rFonts w:ascii="Symbol" w:hAnsi="Symbol" w:hint="default"/>
        <w:snapToGrid/>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76277C58"/>
    <w:multiLevelType w:val="hybridMultilevel"/>
    <w:tmpl w:val="18A26CB8"/>
    <w:lvl w:ilvl="0" w:tplc="C8A27D26">
      <w:start w:val="1"/>
      <w:numFmt w:val="bullet"/>
      <w:lvlText w:val=""/>
      <w:lvlJc w:val="left"/>
      <w:pPr>
        <w:tabs>
          <w:tab w:val="num" w:pos="3540"/>
        </w:tabs>
        <w:ind w:left="3767" w:hanging="227"/>
      </w:pPr>
      <w:rPr>
        <w:rFonts w:ascii="Symbol" w:hAnsi="Symbol" w:hint="default"/>
      </w:rPr>
    </w:lvl>
    <w:lvl w:ilvl="1" w:tplc="04240003" w:tentative="1">
      <w:start w:val="1"/>
      <w:numFmt w:val="bullet"/>
      <w:lvlText w:val="o"/>
      <w:lvlJc w:val="left"/>
      <w:pPr>
        <w:tabs>
          <w:tab w:val="num" w:pos="4980"/>
        </w:tabs>
        <w:ind w:left="4980" w:hanging="360"/>
      </w:pPr>
      <w:rPr>
        <w:rFonts w:ascii="Courier New" w:hAnsi="Courier New" w:cs="Courier New" w:hint="default"/>
      </w:rPr>
    </w:lvl>
    <w:lvl w:ilvl="2" w:tplc="04240005" w:tentative="1">
      <w:start w:val="1"/>
      <w:numFmt w:val="bullet"/>
      <w:lvlText w:val=""/>
      <w:lvlJc w:val="left"/>
      <w:pPr>
        <w:tabs>
          <w:tab w:val="num" w:pos="5700"/>
        </w:tabs>
        <w:ind w:left="5700" w:hanging="360"/>
      </w:pPr>
      <w:rPr>
        <w:rFonts w:ascii="Wingdings" w:hAnsi="Wingdings" w:hint="default"/>
      </w:rPr>
    </w:lvl>
    <w:lvl w:ilvl="3" w:tplc="04240001" w:tentative="1">
      <w:start w:val="1"/>
      <w:numFmt w:val="bullet"/>
      <w:lvlText w:val=""/>
      <w:lvlJc w:val="left"/>
      <w:pPr>
        <w:tabs>
          <w:tab w:val="num" w:pos="6420"/>
        </w:tabs>
        <w:ind w:left="6420" w:hanging="360"/>
      </w:pPr>
      <w:rPr>
        <w:rFonts w:ascii="Symbol" w:hAnsi="Symbol" w:hint="default"/>
      </w:rPr>
    </w:lvl>
    <w:lvl w:ilvl="4" w:tplc="04240003" w:tentative="1">
      <w:start w:val="1"/>
      <w:numFmt w:val="bullet"/>
      <w:lvlText w:val="o"/>
      <w:lvlJc w:val="left"/>
      <w:pPr>
        <w:tabs>
          <w:tab w:val="num" w:pos="7140"/>
        </w:tabs>
        <w:ind w:left="7140" w:hanging="360"/>
      </w:pPr>
      <w:rPr>
        <w:rFonts w:ascii="Courier New" w:hAnsi="Courier New" w:cs="Courier New" w:hint="default"/>
      </w:rPr>
    </w:lvl>
    <w:lvl w:ilvl="5" w:tplc="04240005" w:tentative="1">
      <w:start w:val="1"/>
      <w:numFmt w:val="bullet"/>
      <w:lvlText w:val=""/>
      <w:lvlJc w:val="left"/>
      <w:pPr>
        <w:tabs>
          <w:tab w:val="num" w:pos="7860"/>
        </w:tabs>
        <w:ind w:left="7860" w:hanging="360"/>
      </w:pPr>
      <w:rPr>
        <w:rFonts w:ascii="Wingdings" w:hAnsi="Wingdings" w:hint="default"/>
      </w:rPr>
    </w:lvl>
    <w:lvl w:ilvl="6" w:tplc="04240001" w:tentative="1">
      <w:start w:val="1"/>
      <w:numFmt w:val="bullet"/>
      <w:lvlText w:val=""/>
      <w:lvlJc w:val="left"/>
      <w:pPr>
        <w:tabs>
          <w:tab w:val="num" w:pos="8580"/>
        </w:tabs>
        <w:ind w:left="8580" w:hanging="360"/>
      </w:pPr>
      <w:rPr>
        <w:rFonts w:ascii="Symbol" w:hAnsi="Symbol" w:hint="default"/>
      </w:rPr>
    </w:lvl>
    <w:lvl w:ilvl="7" w:tplc="04240003" w:tentative="1">
      <w:start w:val="1"/>
      <w:numFmt w:val="bullet"/>
      <w:lvlText w:val="o"/>
      <w:lvlJc w:val="left"/>
      <w:pPr>
        <w:tabs>
          <w:tab w:val="num" w:pos="9300"/>
        </w:tabs>
        <w:ind w:left="9300" w:hanging="360"/>
      </w:pPr>
      <w:rPr>
        <w:rFonts w:ascii="Courier New" w:hAnsi="Courier New" w:cs="Courier New" w:hint="default"/>
      </w:rPr>
    </w:lvl>
    <w:lvl w:ilvl="8" w:tplc="04240005" w:tentative="1">
      <w:start w:val="1"/>
      <w:numFmt w:val="bullet"/>
      <w:lvlText w:val=""/>
      <w:lvlJc w:val="left"/>
      <w:pPr>
        <w:tabs>
          <w:tab w:val="num" w:pos="10020"/>
        </w:tabs>
        <w:ind w:left="10020" w:hanging="360"/>
      </w:pPr>
      <w:rPr>
        <w:rFonts w:ascii="Wingdings" w:hAnsi="Wingdings" w:hint="default"/>
      </w:rPr>
    </w:lvl>
  </w:abstractNum>
  <w:abstractNum w:abstractNumId="20">
    <w:nsid w:val="7F62141E"/>
    <w:multiLevelType w:val="hybridMultilevel"/>
    <w:tmpl w:val="C87819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13"/>
  </w:num>
  <w:num w:numId="4">
    <w:abstractNumId w:val="6"/>
  </w:num>
  <w:num w:numId="5">
    <w:abstractNumId w:val="19"/>
  </w:num>
  <w:num w:numId="6">
    <w:abstractNumId w:val="18"/>
  </w:num>
  <w:num w:numId="7">
    <w:abstractNumId w:val="17"/>
  </w:num>
  <w:num w:numId="8">
    <w:abstractNumId w:val="9"/>
  </w:num>
  <w:num w:numId="9">
    <w:abstractNumId w:val="20"/>
  </w:num>
  <w:num w:numId="10">
    <w:abstractNumId w:val="16"/>
  </w:num>
  <w:num w:numId="11">
    <w:abstractNumId w:val="15"/>
  </w:num>
  <w:num w:numId="12">
    <w:abstractNumId w:val="3"/>
  </w:num>
  <w:num w:numId="13">
    <w:abstractNumId w:val="0"/>
  </w:num>
  <w:num w:numId="14">
    <w:abstractNumId w:val="1"/>
  </w:num>
  <w:num w:numId="15">
    <w:abstractNumId w:val="2"/>
  </w:num>
  <w:num w:numId="16">
    <w:abstractNumId w:val="7"/>
  </w:num>
  <w:num w:numId="17">
    <w:abstractNumId w:val="10"/>
  </w:num>
  <w:num w:numId="18">
    <w:abstractNumId w:val="11"/>
  </w:num>
  <w:num w:numId="19">
    <w:abstractNumId w:val="8"/>
  </w:num>
  <w:num w:numId="2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footnotePr>
    <w:footnote w:id="-1"/>
    <w:footnote w:id="0"/>
  </w:footnotePr>
  <w:endnotePr>
    <w:endnote w:id="-1"/>
    <w:endnote w:id="0"/>
  </w:endnotePr>
  <w:compat/>
  <w:rsids>
    <w:rsidRoot w:val="00A92826"/>
    <w:rsid w:val="00004BC7"/>
    <w:rsid w:val="00043D54"/>
    <w:rsid w:val="00090CDD"/>
    <w:rsid w:val="00100922"/>
    <w:rsid w:val="00105A9F"/>
    <w:rsid w:val="001210C3"/>
    <w:rsid w:val="001547FA"/>
    <w:rsid w:val="00175524"/>
    <w:rsid w:val="00203A5F"/>
    <w:rsid w:val="00216A2A"/>
    <w:rsid w:val="002256F9"/>
    <w:rsid w:val="0024106A"/>
    <w:rsid w:val="00257F01"/>
    <w:rsid w:val="00284085"/>
    <w:rsid w:val="00293DE1"/>
    <w:rsid w:val="002E1E1B"/>
    <w:rsid w:val="003A46B5"/>
    <w:rsid w:val="003C384C"/>
    <w:rsid w:val="00404177"/>
    <w:rsid w:val="00425CAB"/>
    <w:rsid w:val="004779D6"/>
    <w:rsid w:val="00490555"/>
    <w:rsid w:val="004D34B7"/>
    <w:rsid w:val="004E40B4"/>
    <w:rsid w:val="00515E04"/>
    <w:rsid w:val="0054282B"/>
    <w:rsid w:val="005601C8"/>
    <w:rsid w:val="005954BE"/>
    <w:rsid w:val="005E3D43"/>
    <w:rsid w:val="005E4DCB"/>
    <w:rsid w:val="00645907"/>
    <w:rsid w:val="0068407B"/>
    <w:rsid w:val="00692425"/>
    <w:rsid w:val="006925EA"/>
    <w:rsid w:val="006929C2"/>
    <w:rsid w:val="006B1183"/>
    <w:rsid w:val="006C521C"/>
    <w:rsid w:val="006D0D6D"/>
    <w:rsid w:val="00701A11"/>
    <w:rsid w:val="007374E1"/>
    <w:rsid w:val="00755884"/>
    <w:rsid w:val="0077192D"/>
    <w:rsid w:val="007739A0"/>
    <w:rsid w:val="007868D2"/>
    <w:rsid w:val="007E6B32"/>
    <w:rsid w:val="0083378F"/>
    <w:rsid w:val="00852A6D"/>
    <w:rsid w:val="0086255D"/>
    <w:rsid w:val="008701D7"/>
    <w:rsid w:val="00875260"/>
    <w:rsid w:val="00897E49"/>
    <w:rsid w:val="009000AB"/>
    <w:rsid w:val="00905117"/>
    <w:rsid w:val="009130A2"/>
    <w:rsid w:val="009200EA"/>
    <w:rsid w:val="00922AD6"/>
    <w:rsid w:val="00963F0D"/>
    <w:rsid w:val="00A04C41"/>
    <w:rsid w:val="00A1622F"/>
    <w:rsid w:val="00A1632D"/>
    <w:rsid w:val="00A46A9F"/>
    <w:rsid w:val="00A574A8"/>
    <w:rsid w:val="00A92826"/>
    <w:rsid w:val="00AD6025"/>
    <w:rsid w:val="00B54B3F"/>
    <w:rsid w:val="00B55DB2"/>
    <w:rsid w:val="00B71195"/>
    <w:rsid w:val="00B7433E"/>
    <w:rsid w:val="00B77260"/>
    <w:rsid w:val="00B82CE6"/>
    <w:rsid w:val="00B97FF0"/>
    <w:rsid w:val="00BB689C"/>
    <w:rsid w:val="00BD73DA"/>
    <w:rsid w:val="00BD7DE7"/>
    <w:rsid w:val="00C157BD"/>
    <w:rsid w:val="00C232F6"/>
    <w:rsid w:val="00C438EB"/>
    <w:rsid w:val="00CB3AEF"/>
    <w:rsid w:val="00CB77D8"/>
    <w:rsid w:val="00CD7CC5"/>
    <w:rsid w:val="00CE3414"/>
    <w:rsid w:val="00D0478B"/>
    <w:rsid w:val="00D273BA"/>
    <w:rsid w:val="00DA6A25"/>
    <w:rsid w:val="00DB0918"/>
    <w:rsid w:val="00DB7F1A"/>
    <w:rsid w:val="00DD532F"/>
    <w:rsid w:val="00E13AE5"/>
    <w:rsid w:val="00E33BB1"/>
    <w:rsid w:val="00E470A8"/>
    <w:rsid w:val="00E651FC"/>
    <w:rsid w:val="00E67170"/>
    <w:rsid w:val="00E8207A"/>
    <w:rsid w:val="00EB47C0"/>
    <w:rsid w:val="00F96A4D"/>
    <w:rsid w:val="00FA1D22"/>
    <w:rsid w:val="00FA5C53"/>
    <w:rsid w:val="00FB38F7"/>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92826"/>
    <w:pPr>
      <w:spacing w:after="0" w:line="240" w:lineRule="auto"/>
    </w:pPr>
    <w:rPr>
      <w:rFonts w:ascii="Times New Roman" w:eastAsia="Times New Roman" w:hAnsi="Times New Roman" w:cs="Times New Roman"/>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3">
    <w:name w:val="Body Text 3"/>
    <w:basedOn w:val="Navaden"/>
    <w:link w:val="Telobesedila3Znak"/>
    <w:rsid w:val="00A92826"/>
    <w:pPr>
      <w:jc w:val="center"/>
    </w:pPr>
    <w:rPr>
      <w:rFonts w:ascii="Arial" w:hAnsi="Arial"/>
      <w:b/>
      <w:sz w:val="22"/>
    </w:rPr>
  </w:style>
  <w:style w:type="character" w:customStyle="1" w:styleId="Telobesedila3Znak">
    <w:name w:val="Telo besedila 3 Znak"/>
    <w:basedOn w:val="Privzetapisavaodstavka"/>
    <w:link w:val="Telobesedila3"/>
    <w:rsid w:val="00A92826"/>
    <w:rPr>
      <w:rFonts w:ascii="Arial" w:eastAsia="Times New Roman" w:hAnsi="Arial" w:cs="Times New Roman"/>
      <w:b/>
      <w:szCs w:val="20"/>
      <w:lang w:eastAsia="sl-SI"/>
    </w:rPr>
  </w:style>
  <w:style w:type="paragraph" w:styleId="Noga">
    <w:name w:val="footer"/>
    <w:basedOn w:val="Navaden"/>
    <w:link w:val="NogaZnak"/>
    <w:uiPriority w:val="99"/>
    <w:rsid w:val="00A92826"/>
    <w:pPr>
      <w:tabs>
        <w:tab w:val="center" w:pos="4536"/>
        <w:tab w:val="right" w:pos="9072"/>
      </w:tabs>
      <w:jc w:val="both"/>
    </w:pPr>
    <w:rPr>
      <w:rFonts w:ascii="Arial" w:hAnsi="Arial"/>
      <w:sz w:val="24"/>
    </w:rPr>
  </w:style>
  <w:style w:type="character" w:customStyle="1" w:styleId="NogaZnak">
    <w:name w:val="Noga Znak"/>
    <w:basedOn w:val="Privzetapisavaodstavka"/>
    <w:link w:val="Noga"/>
    <w:uiPriority w:val="99"/>
    <w:rsid w:val="00A92826"/>
    <w:rPr>
      <w:rFonts w:ascii="Arial" w:eastAsia="Times New Roman" w:hAnsi="Arial" w:cs="Times New Roman"/>
      <w:sz w:val="24"/>
      <w:szCs w:val="20"/>
      <w:lang w:eastAsia="sl-SI"/>
    </w:rPr>
  </w:style>
  <w:style w:type="paragraph" w:styleId="Telobesedila-zamik">
    <w:name w:val="Body Text Indent"/>
    <w:basedOn w:val="Navaden"/>
    <w:link w:val="Telobesedila-zamikZnak"/>
    <w:rsid w:val="00A92826"/>
    <w:pPr>
      <w:spacing w:after="120"/>
      <w:ind w:left="283"/>
    </w:pPr>
  </w:style>
  <w:style w:type="character" w:customStyle="1" w:styleId="Telobesedila-zamikZnak">
    <w:name w:val="Telo besedila - zamik Znak"/>
    <w:basedOn w:val="Privzetapisavaodstavka"/>
    <w:link w:val="Telobesedila-zamik"/>
    <w:rsid w:val="00A92826"/>
    <w:rPr>
      <w:rFonts w:ascii="Times New Roman" w:eastAsia="Times New Roman" w:hAnsi="Times New Roman" w:cs="Times New Roman"/>
      <w:sz w:val="20"/>
      <w:szCs w:val="20"/>
      <w:lang w:eastAsia="sl-SI"/>
    </w:rPr>
  </w:style>
  <w:style w:type="table" w:styleId="Tabela-mrea">
    <w:name w:val="Table Grid"/>
    <w:basedOn w:val="Navadnatabela"/>
    <w:rsid w:val="00A92826"/>
    <w:pPr>
      <w:spacing w:after="0" w:line="240" w:lineRule="auto"/>
    </w:pPr>
    <w:rPr>
      <w:rFonts w:ascii="Times New Roman" w:eastAsia="Times New Roman" w:hAnsi="Times New Roman" w:cs="Times New Roman"/>
      <w:sz w:val="20"/>
      <w:szCs w:val="20"/>
      <w:lang w:eastAsia="sl-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lobesedila21">
    <w:name w:val="Telo besedila 21"/>
    <w:basedOn w:val="Navaden"/>
    <w:rsid w:val="00A92826"/>
    <w:pPr>
      <w:widowControl w:val="0"/>
      <w:tabs>
        <w:tab w:val="left" w:pos="470"/>
        <w:tab w:val="left" w:pos="567"/>
        <w:tab w:val="right" w:pos="8505"/>
      </w:tabs>
      <w:spacing w:after="120" w:line="480" w:lineRule="auto"/>
      <w:jc w:val="both"/>
    </w:pPr>
    <w:rPr>
      <w:rFonts w:ascii="Arial" w:hAnsi="Arial"/>
      <w:sz w:val="22"/>
    </w:rPr>
  </w:style>
  <w:style w:type="paragraph" w:customStyle="1" w:styleId="Default">
    <w:name w:val="Default"/>
    <w:rsid w:val="00A92826"/>
    <w:pPr>
      <w:autoSpaceDE w:val="0"/>
      <w:autoSpaceDN w:val="0"/>
      <w:adjustRightInd w:val="0"/>
      <w:spacing w:after="0" w:line="240" w:lineRule="auto"/>
    </w:pPr>
    <w:rPr>
      <w:rFonts w:ascii="Swis721 Cn BT" w:eastAsia="Times New Roman" w:hAnsi="Swis721 Cn BT" w:cs="Swis721 Cn BT"/>
      <w:color w:val="000000"/>
      <w:sz w:val="24"/>
      <w:szCs w:val="24"/>
      <w:lang w:eastAsia="sl-SI"/>
    </w:rPr>
  </w:style>
  <w:style w:type="paragraph" w:styleId="Besedilooblaka">
    <w:name w:val="Balloon Text"/>
    <w:basedOn w:val="Navaden"/>
    <w:link w:val="BesedilooblakaZnak"/>
    <w:uiPriority w:val="99"/>
    <w:semiHidden/>
    <w:unhideWhenUsed/>
    <w:rsid w:val="00A92826"/>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92826"/>
    <w:rPr>
      <w:rFonts w:ascii="Tahoma" w:eastAsia="Times New Roman" w:hAnsi="Tahoma" w:cs="Tahoma"/>
      <w:sz w:val="16"/>
      <w:szCs w:val="16"/>
      <w:lang w:eastAsia="sl-SI"/>
    </w:rPr>
  </w:style>
  <w:style w:type="paragraph" w:styleId="Telobesedila">
    <w:name w:val="Body Text"/>
    <w:basedOn w:val="Navaden"/>
    <w:link w:val="TelobesedilaZnak"/>
    <w:uiPriority w:val="99"/>
    <w:unhideWhenUsed/>
    <w:rsid w:val="00A92826"/>
    <w:pPr>
      <w:spacing w:after="120"/>
    </w:pPr>
  </w:style>
  <w:style w:type="character" w:customStyle="1" w:styleId="TelobesedilaZnak">
    <w:name w:val="Telo besedila Znak"/>
    <w:basedOn w:val="Privzetapisavaodstavka"/>
    <w:link w:val="Telobesedila"/>
    <w:uiPriority w:val="99"/>
    <w:rsid w:val="00A92826"/>
    <w:rPr>
      <w:rFonts w:ascii="Times New Roman" w:eastAsia="Times New Roman" w:hAnsi="Times New Roman" w:cs="Times New Roman"/>
      <w:sz w:val="20"/>
      <w:szCs w:val="20"/>
      <w:lang w:eastAsia="sl-SI"/>
    </w:rPr>
  </w:style>
  <w:style w:type="paragraph" w:customStyle="1" w:styleId="Telobesedila210">
    <w:name w:val="Telo besedila 21"/>
    <w:basedOn w:val="Navaden"/>
    <w:rsid w:val="00A92826"/>
    <w:pPr>
      <w:widowControl w:val="0"/>
      <w:tabs>
        <w:tab w:val="left" w:pos="470"/>
        <w:tab w:val="left" w:pos="567"/>
        <w:tab w:val="right" w:pos="8505"/>
      </w:tabs>
      <w:spacing w:after="120" w:line="480" w:lineRule="auto"/>
      <w:jc w:val="both"/>
    </w:pPr>
    <w:rPr>
      <w:rFonts w:ascii="Arial" w:hAnsi="Arial"/>
      <w:sz w:val="22"/>
    </w:rPr>
  </w:style>
  <w:style w:type="paragraph" w:styleId="Navadensplet">
    <w:name w:val="Normal (Web)"/>
    <w:basedOn w:val="Navaden"/>
    <w:uiPriority w:val="99"/>
    <w:unhideWhenUsed/>
    <w:rsid w:val="00A92826"/>
    <w:pPr>
      <w:spacing w:after="140"/>
    </w:pPr>
    <w:rPr>
      <w:color w:val="333333"/>
      <w:sz w:val="12"/>
      <w:szCs w:val="12"/>
    </w:rPr>
  </w:style>
  <w:style w:type="paragraph" w:styleId="Glava">
    <w:name w:val="header"/>
    <w:basedOn w:val="Navaden"/>
    <w:link w:val="GlavaZnak"/>
    <w:uiPriority w:val="99"/>
    <w:semiHidden/>
    <w:unhideWhenUsed/>
    <w:rsid w:val="00175524"/>
    <w:pPr>
      <w:tabs>
        <w:tab w:val="center" w:pos="4536"/>
        <w:tab w:val="right" w:pos="9072"/>
      </w:tabs>
    </w:pPr>
  </w:style>
  <w:style w:type="character" w:customStyle="1" w:styleId="GlavaZnak">
    <w:name w:val="Glava Znak"/>
    <w:basedOn w:val="Privzetapisavaodstavka"/>
    <w:link w:val="Glava"/>
    <w:uiPriority w:val="99"/>
    <w:semiHidden/>
    <w:rsid w:val="00175524"/>
    <w:rPr>
      <w:rFonts w:ascii="Times New Roman" w:eastAsia="Times New Roman" w:hAnsi="Times New Roman" w:cs="Times New Roman"/>
      <w:sz w:val="20"/>
      <w:szCs w:val="20"/>
      <w:lang w:eastAsia="sl-SI"/>
    </w:rPr>
  </w:style>
  <w:style w:type="paragraph" w:customStyle="1" w:styleId="p">
    <w:name w:val="p"/>
    <w:basedOn w:val="Navaden"/>
    <w:rsid w:val="00B97FF0"/>
    <w:pPr>
      <w:spacing w:before="60" w:after="15"/>
      <w:ind w:left="15" w:right="15" w:firstLine="240"/>
      <w:jc w:val="both"/>
    </w:pPr>
    <w:rPr>
      <w:rFonts w:ascii="Arial" w:hAnsi="Arial" w:cs="Arial"/>
      <w:color w:val="222222"/>
      <w:sz w:val="22"/>
      <w:szCs w:val="22"/>
    </w:rPr>
  </w:style>
  <w:style w:type="paragraph" w:customStyle="1" w:styleId="Telobesedila22">
    <w:name w:val="Telo besedila 22"/>
    <w:basedOn w:val="Navaden"/>
    <w:rsid w:val="00B97FF0"/>
    <w:pPr>
      <w:widowControl w:val="0"/>
      <w:tabs>
        <w:tab w:val="left" w:pos="470"/>
        <w:tab w:val="left" w:pos="567"/>
        <w:tab w:val="right" w:pos="8505"/>
      </w:tabs>
      <w:spacing w:after="120" w:line="480" w:lineRule="auto"/>
      <w:jc w:val="both"/>
    </w:pPr>
    <w:rPr>
      <w:rFonts w:ascii="Arial" w:hAnsi="Arial"/>
      <w:sz w:val="22"/>
    </w:rPr>
  </w:style>
  <w:style w:type="paragraph" w:customStyle="1" w:styleId="Style1">
    <w:name w:val="Style 1"/>
    <w:uiPriority w:val="99"/>
    <w:rsid w:val="00645907"/>
    <w:pPr>
      <w:widowControl w:val="0"/>
      <w:autoSpaceDE w:val="0"/>
      <w:autoSpaceDN w:val="0"/>
      <w:adjustRightInd w:val="0"/>
      <w:spacing w:after="0" w:line="240" w:lineRule="auto"/>
    </w:pPr>
    <w:rPr>
      <w:rFonts w:ascii="Times New Roman" w:eastAsia="Times New Roman" w:hAnsi="Times New Roman" w:cs="Times New Roman"/>
      <w:sz w:val="20"/>
      <w:szCs w:val="20"/>
      <w:lang w:eastAsia="sl-SI"/>
    </w:rPr>
  </w:style>
  <w:style w:type="character" w:customStyle="1" w:styleId="highlight">
    <w:name w:val="highlight"/>
    <w:basedOn w:val="Privzetapisavaodstavka"/>
    <w:rsid w:val="00645907"/>
  </w:style>
  <w:style w:type="paragraph" w:customStyle="1" w:styleId="Style2">
    <w:name w:val="Style 2"/>
    <w:uiPriority w:val="99"/>
    <w:rsid w:val="00645907"/>
    <w:pPr>
      <w:widowControl w:val="0"/>
      <w:autoSpaceDE w:val="0"/>
      <w:autoSpaceDN w:val="0"/>
      <w:spacing w:after="0" w:line="268" w:lineRule="auto"/>
    </w:pPr>
    <w:rPr>
      <w:rFonts w:ascii="Arial" w:eastAsia="Times New Roman" w:hAnsi="Arial" w:cs="Arial"/>
      <w:sz w:val="20"/>
      <w:szCs w:val="20"/>
      <w:lang w:eastAsia="sl-SI"/>
    </w:rPr>
  </w:style>
  <w:style w:type="character" w:customStyle="1" w:styleId="CharacterStyle1">
    <w:name w:val="Character Style 1"/>
    <w:uiPriority w:val="99"/>
    <w:rsid w:val="00645907"/>
    <w:rPr>
      <w:rFonts w:ascii="Arial" w:hAnsi="Arial" w:cs="Arial"/>
      <w:sz w:val="20"/>
      <w:szCs w:val="20"/>
    </w:rPr>
  </w:style>
  <w:style w:type="paragraph" w:styleId="Golobesedilo">
    <w:name w:val="Plain Text"/>
    <w:basedOn w:val="Navaden"/>
    <w:link w:val="GolobesediloZnak"/>
    <w:uiPriority w:val="99"/>
    <w:semiHidden/>
    <w:unhideWhenUsed/>
    <w:rsid w:val="00E470A8"/>
    <w:rPr>
      <w:rFonts w:ascii="Consolas" w:eastAsia="Calibri" w:hAnsi="Consolas"/>
      <w:sz w:val="21"/>
      <w:szCs w:val="21"/>
      <w:lang w:eastAsia="en-US"/>
    </w:rPr>
  </w:style>
  <w:style w:type="character" w:customStyle="1" w:styleId="GolobesediloZnak">
    <w:name w:val="Golo besedilo Znak"/>
    <w:basedOn w:val="Privzetapisavaodstavka"/>
    <w:link w:val="Golobesedilo"/>
    <w:uiPriority w:val="99"/>
    <w:semiHidden/>
    <w:rsid w:val="00E470A8"/>
    <w:rPr>
      <w:rFonts w:ascii="Consolas" w:eastAsia="Calibri" w:hAnsi="Consolas" w:cs="Times New Roman"/>
      <w:sz w:val="21"/>
      <w:szCs w:val="21"/>
    </w:rPr>
  </w:style>
</w:styles>
</file>

<file path=word/webSettings.xml><?xml version="1.0" encoding="utf-8"?>
<w:webSettings xmlns:r="http://schemas.openxmlformats.org/officeDocument/2006/relationships" xmlns:w="http://schemas.openxmlformats.org/wordprocessingml/2006/main">
  <w:divs>
    <w:div w:id="88140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urlid=201143&amp;stevilka=2042" TargetMode="External"/><Relationship Id="rId3" Type="http://schemas.openxmlformats.org/officeDocument/2006/relationships/settings" Target="settings.xml"/><Relationship Id="rId7" Type="http://schemas.openxmlformats.org/officeDocument/2006/relationships/hyperlink" Target="http://www.uradni-list.si/1/objava.jsp?urlid=201080&amp;stevilka=430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uradni-list.si/1/index?edition=200951"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3</Pages>
  <Words>1428</Words>
  <Characters>8140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Company>
  <LinksUpToDate>false</LinksUpToDate>
  <CharactersWithSpaces>9549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56</cp:revision>
  <cp:lastPrinted>2012-07-11T11:57:00Z</cp:lastPrinted>
  <dcterms:created xsi:type="dcterms:W3CDTF">2012-07-11T10:27:00Z</dcterms:created>
  <dcterms:modified xsi:type="dcterms:W3CDTF">2013-10-23T10:01:00Z</dcterms:modified>
</cp:coreProperties>
</file>