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E58605" w14:textId="08B2F005" w:rsidR="002A29F8" w:rsidRDefault="003C50AC" w:rsidP="00953ECF">
      <w:pPr>
        <w:jc w:val="both"/>
        <w:rPr>
          <w:rFonts w:ascii="Arial" w:hAnsi="Arial" w:cs="Arial"/>
        </w:rPr>
      </w:pPr>
      <w:r w:rsidRPr="008553C6">
        <w:rPr>
          <w:rFonts w:ascii="Arial" w:hAnsi="Arial" w:cs="Arial"/>
        </w:rPr>
        <w:t>Sporočilo za javnos</w:t>
      </w:r>
      <w:r w:rsidR="00076E9C" w:rsidRPr="008553C6">
        <w:rPr>
          <w:rFonts w:ascii="Arial" w:hAnsi="Arial" w:cs="Arial"/>
        </w:rPr>
        <w:t>t</w:t>
      </w:r>
    </w:p>
    <w:p w14:paraId="5C9AAE2E" w14:textId="349C8830" w:rsidR="00B561C8" w:rsidRDefault="00B561C8" w:rsidP="00953ECF">
      <w:pPr>
        <w:jc w:val="both"/>
        <w:rPr>
          <w:rFonts w:ascii="Arial" w:hAnsi="Arial" w:cs="Arial"/>
        </w:rPr>
      </w:pPr>
      <w:r w:rsidRPr="0056404F">
        <w:rPr>
          <w:noProof/>
          <w:sz w:val="24"/>
        </w:rPr>
        <w:drawing>
          <wp:anchor distT="0" distB="0" distL="114300" distR="114300" simplePos="0" relativeHeight="251659264" behindDoc="1" locked="0" layoutInCell="1" allowOverlap="1" wp14:anchorId="3E98B536" wp14:editId="74A2B66D">
            <wp:simplePos x="0" y="0"/>
            <wp:positionH relativeFrom="column">
              <wp:posOffset>2471064</wp:posOffset>
            </wp:positionH>
            <wp:positionV relativeFrom="paragraph">
              <wp:posOffset>166370</wp:posOffset>
            </wp:positionV>
            <wp:extent cx="2324100" cy="487680"/>
            <wp:effectExtent l="0" t="0" r="0" b="7620"/>
            <wp:wrapNone/>
            <wp:docPr id="1577818101" name="Slika 1577818101" descr="Y:\SL Sofinancira Evropska unija_P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Y:\SL Sofinancira Evropska unija_POS.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24100" cy="487680"/>
                    </a:xfrm>
                    <a:prstGeom prst="rect">
                      <a:avLst/>
                    </a:prstGeom>
                    <a:noFill/>
                    <a:ln>
                      <a:noFill/>
                    </a:ln>
                  </pic:spPr>
                </pic:pic>
              </a:graphicData>
            </a:graphic>
          </wp:anchor>
        </w:drawing>
      </w:r>
      <w:r w:rsidRPr="0056404F">
        <w:rPr>
          <w:noProof/>
          <w:sz w:val="24"/>
        </w:rPr>
        <w:drawing>
          <wp:anchor distT="0" distB="0" distL="114300" distR="114300" simplePos="0" relativeHeight="251660288" behindDoc="1" locked="0" layoutInCell="1" allowOverlap="1" wp14:anchorId="7C04244D" wp14:editId="4B3ABF75">
            <wp:simplePos x="0" y="0"/>
            <wp:positionH relativeFrom="column">
              <wp:posOffset>1549705</wp:posOffset>
            </wp:positionH>
            <wp:positionV relativeFrom="paragraph">
              <wp:posOffset>203632</wp:posOffset>
            </wp:positionV>
            <wp:extent cx="856615" cy="476250"/>
            <wp:effectExtent l="0" t="0" r="635" b="0"/>
            <wp:wrapNone/>
            <wp:docPr id="629663643" name="Slika 629663643" descr="G:\SVRK\SKMZ\KOMUNICIRANJE\Logotipi\i-feel-slovenia-logo-vect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G:\SVRK\SKMZ\KOMUNICIRANJE\Logotipi\i-feel-slovenia-logo-vector.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56615" cy="4762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F21AF4D" w14:textId="7996A598" w:rsidR="00B561C8" w:rsidRDefault="00B561C8" w:rsidP="00953ECF">
      <w:pPr>
        <w:jc w:val="both"/>
        <w:rPr>
          <w:rFonts w:ascii="Arial" w:hAnsi="Arial" w:cs="Arial"/>
        </w:rPr>
      </w:pPr>
    </w:p>
    <w:p w14:paraId="4C991746" w14:textId="1414CFA7" w:rsidR="00E174E0" w:rsidRPr="008553C6" w:rsidRDefault="00E174E0" w:rsidP="00E174E0">
      <w:pPr>
        <w:jc w:val="center"/>
        <w:rPr>
          <w:rFonts w:ascii="Arial" w:hAnsi="Arial" w:cs="Arial"/>
        </w:rPr>
      </w:pPr>
    </w:p>
    <w:p w14:paraId="33698446" w14:textId="6133719D" w:rsidR="00752528" w:rsidRDefault="007340E2" w:rsidP="00E174E0">
      <w:pPr>
        <w:jc w:val="center"/>
        <w:rPr>
          <w:rFonts w:ascii="Arial" w:hAnsi="Arial" w:cs="Arial"/>
          <w:b/>
        </w:rPr>
      </w:pPr>
      <w:r>
        <w:rPr>
          <w:rFonts w:ascii="Arial" w:hAnsi="Arial" w:cs="Arial"/>
          <w:b/>
        </w:rPr>
        <w:t>Celovita prenova objekta mestne uprave – nekdanjega Delavskega doma</w:t>
      </w:r>
    </w:p>
    <w:p w14:paraId="7C66EEA6" w14:textId="77777777" w:rsidR="00E174E0" w:rsidRPr="00E174E0" w:rsidRDefault="00E174E0" w:rsidP="00E174E0">
      <w:pPr>
        <w:jc w:val="center"/>
        <w:rPr>
          <w:rFonts w:ascii="Arial" w:hAnsi="Arial" w:cs="Arial"/>
          <w:b/>
          <w:sz w:val="16"/>
          <w:szCs w:val="16"/>
        </w:rPr>
      </w:pPr>
    </w:p>
    <w:p w14:paraId="144451DB" w14:textId="51FB20A8" w:rsidR="0023423F" w:rsidRPr="007340E2" w:rsidRDefault="00010F60" w:rsidP="003F2A2B">
      <w:pPr>
        <w:jc w:val="both"/>
        <w:rPr>
          <w:rFonts w:ascii="Arial" w:hAnsi="Arial" w:cs="Arial"/>
        </w:rPr>
      </w:pPr>
      <w:r w:rsidRPr="008553C6">
        <w:rPr>
          <w:rFonts w:ascii="Arial" w:hAnsi="Arial" w:cs="Arial"/>
          <w:b/>
        </w:rPr>
        <w:t>Murska Sobota</w:t>
      </w:r>
      <w:r w:rsidRPr="00720808">
        <w:rPr>
          <w:rFonts w:ascii="Arial" w:hAnsi="Arial" w:cs="Arial"/>
          <w:b/>
        </w:rPr>
        <w:t xml:space="preserve">, </w:t>
      </w:r>
      <w:r w:rsidR="00846D0D" w:rsidRPr="00720808">
        <w:rPr>
          <w:rFonts w:ascii="Arial" w:hAnsi="Arial" w:cs="Arial"/>
          <w:b/>
        </w:rPr>
        <w:t>2. september</w:t>
      </w:r>
      <w:r w:rsidR="00183B9A">
        <w:rPr>
          <w:rFonts w:ascii="Arial" w:hAnsi="Arial" w:cs="Arial"/>
          <w:b/>
        </w:rPr>
        <w:t xml:space="preserve"> 2025</w:t>
      </w:r>
      <w:r w:rsidR="00802161" w:rsidRPr="008553C6">
        <w:rPr>
          <w:rFonts w:ascii="Arial" w:hAnsi="Arial" w:cs="Arial"/>
          <w:b/>
        </w:rPr>
        <w:t xml:space="preserve"> </w:t>
      </w:r>
      <w:r w:rsidR="00E9470B" w:rsidRPr="008553C6">
        <w:rPr>
          <w:rFonts w:ascii="Arial" w:hAnsi="Arial" w:cs="Arial"/>
          <w:b/>
        </w:rPr>
        <w:t>–</w:t>
      </w:r>
      <w:r w:rsidR="00073760">
        <w:rPr>
          <w:rFonts w:ascii="Arial" w:hAnsi="Arial" w:cs="Arial"/>
          <w:b/>
        </w:rPr>
        <w:t xml:space="preserve"> </w:t>
      </w:r>
      <w:r w:rsidR="007340E2">
        <w:rPr>
          <w:rFonts w:ascii="Arial" w:hAnsi="Arial" w:cs="Arial"/>
          <w:b/>
        </w:rPr>
        <w:t>V začetku avgusta so se začela dela celovite prenove objekta mestne uprave – nekdanjega Delavskega doma.</w:t>
      </w:r>
      <w:r w:rsidR="007340E2" w:rsidRPr="007340E2">
        <w:rPr>
          <w:rFonts w:ascii="Arial" w:hAnsi="Arial" w:cs="Arial"/>
        </w:rPr>
        <w:t xml:space="preserve"> </w:t>
      </w:r>
      <w:r w:rsidR="0023423F" w:rsidRPr="007340E2">
        <w:rPr>
          <w:rFonts w:ascii="Arial" w:hAnsi="Arial" w:cs="Arial"/>
          <w:b/>
          <w:bCs/>
        </w:rPr>
        <w:t>Gre za pomembno naložbo v središču mesta, s katero občina posodablja enega ključnih upravnih objektov ter izboljšuje pogoje za zaposlene in uporabnike storitev občinske uprave in delno Upravne enote Murska Sobota</w:t>
      </w:r>
      <w:r w:rsidR="0023423F">
        <w:rPr>
          <w:rFonts w:ascii="Arial" w:hAnsi="Arial" w:cs="Arial"/>
          <w:b/>
          <w:bCs/>
        </w:rPr>
        <w:t>.</w:t>
      </w:r>
    </w:p>
    <w:p w14:paraId="42AB0DB5" w14:textId="5BAF5408" w:rsidR="003F2A2B" w:rsidRPr="003F2A2B" w:rsidRDefault="0023423F" w:rsidP="003F2A2B">
      <w:pPr>
        <w:jc w:val="both"/>
        <w:rPr>
          <w:rFonts w:ascii="Arial" w:hAnsi="Arial" w:cs="Arial"/>
          <w:b/>
          <w:bCs/>
        </w:rPr>
      </w:pPr>
      <w:r w:rsidRPr="007340E2">
        <w:rPr>
          <w:rFonts w:ascii="Arial" w:hAnsi="Arial" w:cs="Arial"/>
        </w:rPr>
        <w:t xml:space="preserve">Z izvedbo obnove </w:t>
      </w:r>
      <w:r w:rsidR="00183B9A">
        <w:rPr>
          <w:rFonts w:ascii="Arial" w:hAnsi="Arial" w:cs="Arial"/>
        </w:rPr>
        <w:t>bo</w:t>
      </w:r>
      <w:r w:rsidRPr="007340E2">
        <w:rPr>
          <w:rFonts w:ascii="Arial" w:hAnsi="Arial" w:cs="Arial"/>
        </w:rPr>
        <w:t xml:space="preserve"> bistveno izboljša</w:t>
      </w:r>
      <w:r w:rsidR="00183B9A">
        <w:rPr>
          <w:rFonts w:ascii="Arial" w:hAnsi="Arial" w:cs="Arial"/>
        </w:rPr>
        <w:t>na</w:t>
      </w:r>
      <w:r w:rsidRPr="007340E2">
        <w:rPr>
          <w:rFonts w:ascii="Arial" w:hAnsi="Arial" w:cs="Arial"/>
        </w:rPr>
        <w:t xml:space="preserve"> funkcionalnost objekta, saj bodo lahko do vseh etaž v objektu dostopal</w:t>
      </w:r>
      <w:r w:rsidR="00B561C8">
        <w:rPr>
          <w:rFonts w:ascii="Arial" w:hAnsi="Arial" w:cs="Arial"/>
        </w:rPr>
        <w:t>e</w:t>
      </w:r>
      <w:r w:rsidRPr="007340E2">
        <w:rPr>
          <w:rFonts w:ascii="Arial" w:hAnsi="Arial" w:cs="Arial"/>
        </w:rPr>
        <w:t xml:space="preserve"> tudi </w:t>
      </w:r>
      <w:r>
        <w:rPr>
          <w:rFonts w:ascii="Arial" w:hAnsi="Arial" w:cs="Arial"/>
        </w:rPr>
        <w:t>gibalno ovirane osebe</w:t>
      </w:r>
      <w:r w:rsidRPr="007340E2">
        <w:rPr>
          <w:rFonts w:ascii="Arial" w:hAnsi="Arial" w:cs="Arial"/>
        </w:rPr>
        <w:t xml:space="preserve">, bistveno pa </w:t>
      </w:r>
      <w:r w:rsidR="00183B9A">
        <w:rPr>
          <w:rFonts w:ascii="Arial" w:hAnsi="Arial" w:cs="Arial"/>
        </w:rPr>
        <w:t>bo</w:t>
      </w:r>
      <w:r w:rsidRPr="007340E2">
        <w:rPr>
          <w:rFonts w:ascii="Arial" w:hAnsi="Arial" w:cs="Arial"/>
        </w:rPr>
        <w:t xml:space="preserve"> izboljša</w:t>
      </w:r>
      <w:r w:rsidR="00183B9A">
        <w:rPr>
          <w:rFonts w:ascii="Arial" w:hAnsi="Arial" w:cs="Arial"/>
        </w:rPr>
        <w:t>na</w:t>
      </w:r>
      <w:r w:rsidRPr="007340E2">
        <w:rPr>
          <w:rFonts w:ascii="Arial" w:hAnsi="Arial" w:cs="Arial"/>
        </w:rPr>
        <w:t xml:space="preserve"> tudi energetska učinkovitost objekta. Ker predstavlja objekt Delavskega doma</w:t>
      </w:r>
      <w:r w:rsidR="00183B9A">
        <w:rPr>
          <w:rFonts w:ascii="Arial" w:hAnsi="Arial" w:cs="Arial"/>
        </w:rPr>
        <w:t xml:space="preserve"> </w:t>
      </w:r>
      <w:r w:rsidRPr="007340E2">
        <w:rPr>
          <w:rFonts w:ascii="Arial" w:hAnsi="Arial" w:cs="Arial"/>
        </w:rPr>
        <w:t xml:space="preserve">pomembno stavbno </w:t>
      </w:r>
      <w:r w:rsidRPr="003F2A2B">
        <w:rPr>
          <w:rFonts w:ascii="Arial" w:hAnsi="Arial" w:cs="Arial"/>
          <w:b/>
          <w:bCs/>
        </w:rPr>
        <w:t xml:space="preserve">dediščino arhitekta Ferija Novaka, </w:t>
      </w:r>
      <w:r w:rsidR="00183B9A">
        <w:rPr>
          <w:rFonts w:ascii="Arial" w:hAnsi="Arial" w:cs="Arial"/>
          <w:b/>
          <w:bCs/>
        </w:rPr>
        <w:t xml:space="preserve">bo prenova bistveno </w:t>
      </w:r>
      <w:r w:rsidRPr="003F2A2B">
        <w:rPr>
          <w:rFonts w:ascii="Arial" w:hAnsi="Arial" w:cs="Arial"/>
          <w:b/>
          <w:bCs/>
        </w:rPr>
        <w:t>prispeva</w:t>
      </w:r>
      <w:r w:rsidR="00183B9A">
        <w:rPr>
          <w:rFonts w:ascii="Arial" w:hAnsi="Arial" w:cs="Arial"/>
          <w:b/>
          <w:bCs/>
        </w:rPr>
        <w:t>la</w:t>
      </w:r>
      <w:r w:rsidRPr="003F2A2B">
        <w:rPr>
          <w:rFonts w:ascii="Arial" w:hAnsi="Arial" w:cs="Arial"/>
          <w:b/>
          <w:bCs/>
        </w:rPr>
        <w:t xml:space="preserve"> tudi k oživit</w:t>
      </w:r>
      <w:r w:rsidR="00775C02">
        <w:rPr>
          <w:rFonts w:ascii="Arial" w:hAnsi="Arial" w:cs="Arial"/>
          <w:b/>
          <w:bCs/>
        </w:rPr>
        <w:t>vi</w:t>
      </w:r>
      <w:r w:rsidRPr="003F2A2B">
        <w:rPr>
          <w:rFonts w:ascii="Arial" w:hAnsi="Arial" w:cs="Arial"/>
          <w:b/>
          <w:bCs/>
        </w:rPr>
        <w:t xml:space="preserve"> mestnega središča. </w:t>
      </w:r>
    </w:p>
    <w:p w14:paraId="11C21B6F" w14:textId="7037A93F" w:rsidR="007340E2" w:rsidRPr="007340E2" w:rsidRDefault="007340E2" w:rsidP="003F2A2B">
      <w:pPr>
        <w:jc w:val="both"/>
        <w:rPr>
          <w:rFonts w:ascii="Arial" w:hAnsi="Arial" w:cs="Arial"/>
        </w:rPr>
      </w:pPr>
      <w:r w:rsidRPr="007340E2">
        <w:rPr>
          <w:rFonts w:ascii="Arial" w:hAnsi="Arial" w:cs="Arial"/>
        </w:rPr>
        <w:t>Celotna stavba Delavskega doma je sestavljena iz dveh objektov (starejši vzhodni del in mlajši južni del) in predstavlja objekt varovane kulturne dediščine, zato je pri prenovi potrebno dosledno upoštevati pogoje Zavoda za varstvo kulturne dediščine R</w:t>
      </w:r>
      <w:r w:rsidR="00775C02">
        <w:rPr>
          <w:rFonts w:ascii="Arial" w:hAnsi="Arial" w:cs="Arial"/>
        </w:rPr>
        <w:t xml:space="preserve">epublike </w:t>
      </w:r>
      <w:r w:rsidRPr="007340E2">
        <w:rPr>
          <w:rFonts w:ascii="Arial" w:hAnsi="Arial" w:cs="Arial"/>
        </w:rPr>
        <w:t>S</w:t>
      </w:r>
      <w:r w:rsidR="00775C02">
        <w:rPr>
          <w:rFonts w:ascii="Arial" w:hAnsi="Arial" w:cs="Arial"/>
        </w:rPr>
        <w:t>lovenije</w:t>
      </w:r>
      <w:r w:rsidRPr="007340E2">
        <w:rPr>
          <w:rFonts w:ascii="Arial" w:hAnsi="Arial" w:cs="Arial"/>
        </w:rPr>
        <w:t xml:space="preserve">, PE Maribor ter drugih </w:t>
      </w:r>
      <w:r w:rsidR="003F2A2B">
        <w:rPr>
          <w:rFonts w:ascii="Arial" w:hAnsi="Arial" w:cs="Arial"/>
        </w:rPr>
        <w:t>pristojnih institucij.</w:t>
      </w:r>
      <w:r w:rsidRPr="007340E2">
        <w:rPr>
          <w:rFonts w:ascii="Arial" w:hAnsi="Arial" w:cs="Arial"/>
        </w:rPr>
        <w:t xml:space="preserve"> Prenova se bo izvajala na celotnem starejšem delu Delavskega doma (s strani Slovenske ulice) in na delu novejšega dela, vzdolž Trga Martina Lut</w:t>
      </w:r>
      <w:r w:rsidR="00183B9A">
        <w:rPr>
          <w:rFonts w:ascii="Arial" w:hAnsi="Arial" w:cs="Arial"/>
        </w:rPr>
        <w:t>h</w:t>
      </w:r>
      <w:r w:rsidRPr="007340E2">
        <w:rPr>
          <w:rFonts w:ascii="Arial" w:hAnsi="Arial" w:cs="Arial"/>
        </w:rPr>
        <w:t>ra.</w:t>
      </w:r>
      <w:r w:rsidR="003F2A2B">
        <w:rPr>
          <w:rFonts w:ascii="Arial" w:hAnsi="Arial" w:cs="Arial"/>
        </w:rPr>
        <w:t xml:space="preserve"> </w:t>
      </w:r>
      <w:r w:rsidR="003F2A2B" w:rsidRPr="007340E2">
        <w:rPr>
          <w:rFonts w:ascii="Arial" w:hAnsi="Arial" w:cs="Arial"/>
        </w:rPr>
        <w:t>Obnove bodo</w:t>
      </w:r>
      <w:r w:rsidR="003F2A2B">
        <w:rPr>
          <w:rFonts w:ascii="Arial" w:hAnsi="Arial" w:cs="Arial"/>
        </w:rPr>
        <w:t xml:space="preserve"> tako</w:t>
      </w:r>
      <w:r w:rsidR="003F2A2B" w:rsidRPr="007340E2">
        <w:rPr>
          <w:rFonts w:ascii="Arial" w:hAnsi="Arial" w:cs="Arial"/>
        </w:rPr>
        <w:t xml:space="preserve"> deležni </w:t>
      </w:r>
      <w:r w:rsidR="003F2A2B" w:rsidRPr="003F2A2B">
        <w:rPr>
          <w:rFonts w:ascii="Arial" w:hAnsi="Arial" w:cs="Arial"/>
          <w:b/>
          <w:bCs/>
        </w:rPr>
        <w:t>vsi prostori v rabi mestne uprave Mestne občine Murska Sobota</w:t>
      </w:r>
      <w:r w:rsidR="003F2A2B" w:rsidRPr="007340E2">
        <w:rPr>
          <w:rFonts w:ascii="Arial" w:hAnsi="Arial" w:cs="Arial"/>
        </w:rPr>
        <w:t xml:space="preserve"> in sicer v pritličju ter </w:t>
      </w:r>
      <w:r w:rsidR="00B561C8">
        <w:rPr>
          <w:rFonts w:ascii="Arial" w:hAnsi="Arial" w:cs="Arial"/>
        </w:rPr>
        <w:t>vseh</w:t>
      </w:r>
      <w:r w:rsidR="00B561C8" w:rsidRPr="007340E2">
        <w:rPr>
          <w:rFonts w:ascii="Arial" w:hAnsi="Arial" w:cs="Arial"/>
        </w:rPr>
        <w:t xml:space="preserve"> </w:t>
      </w:r>
      <w:r w:rsidR="003F2A2B" w:rsidRPr="007340E2">
        <w:rPr>
          <w:rFonts w:ascii="Arial" w:hAnsi="Arial" w:cs="Arial"/>
        </w:rPr>
        <w:t xml:space="preserve">zgornjih treh nadstropjih, </w:t>
      </w:r>
      <w:r w:rsidR="003F2A2B" w:rsidRPr="003F2A2B">
        <w:rPr>
          <w:rFonts w:ascii="Arial" w:hAnsi="Arial" w:cs="Arial"/>
          <w:b/>
          <w:bCs/>
        </w:rPr>
        <w:t>prostori Javnega stanovanjskega sklada Mestne občine Murska Sobota</w:t>
      </w:r>
      <w:r w:rsidR="003F2A2B" w:rsidRPr="007340E2">
        <w:rPr>
          <w:rFonts w:ascii="Arial" w:hAnsi="Arial" w:cs="Arial"/>
        </w:rPr>
        <w:t xml:space="preserve"> ter </w:t>
      </w:r>
      <w:r w:rsidR="003F2A2B" w:rsidRPr="003F2A2B">
        <w:rPr>
          <w:rFonts w:ascii="Arial" w:hAnsi="Arial" w:cs="Arial"/>
          <w:b/>
          <w:bCs/>
        </w:rPr>
        <w:t xml:space="preserve">delno tudi prostori </w:t>
      </w:r>
      <w:r w:rsidR="00B561C8">
        <w:rPr>
          <w:rFonts w:ascii="Arial" w:hAnsi="Arial" w:cs="Arial"/>
          <w:b/>
          <w:bCs/>
        </w:rPr>
        <w:t>U</w:t>
      </w:r>
      <w:r w:rsidR="003F2A2B" w:rsidRPr="003F2A2B">
        <w:rPr>
          <w:rFonts w:ascii="Arial" w:hAnsi="Arial" w:cs="Arial"/>
          <w:b/>
          <w:bCs/>
        </w:rPr>
        <w:t xml:space="preserve">pravne enote Murska Sobota v pritličju </w:t>
      </w:r>
      <w:r w:rsidR="003F2A2B">
        <w:rPr>
          <w:rFonts w:ascii="Arial" w:hAnsi="Arial" w:cs="Arial"/>
        </w:rPr>
        <w:t>(</w:t>
      </w:r>
      <w:r w:rsidR="003F2A2B" w:rsidRPr="007340E2">
        <w:rPr>
          <w:rFonts w:ascii="Arial" w:hAnsi="Arial" w:cs="Arial"/>
        </w:rPr>
        <w:t>prostori, kjer se nahajajo sprejemna pisarna, blagajne, sprejemna okenca in matične zadeve</w:t>
      </w:r>
      <w:r w:rsidR="003F2A2B">
        <w:rPr>
          <w:rFonts w:ascii="Arial" w:hAnsi="Arial" w:cs="Arial"/>
        </w:rPr>
        <w:t>)</w:t>
      </w:r>
      <w:r w:rsidR="003F2A2B" w:rsidRPr="007340E2">
        <w:rPr>
          <w:rFonts w:ascii="Arial" w:hAnsi="Arial" w:cs="Arial"/>
        </w:rPr>
        <w:t>. V etažah se v prostore upravne enote ne bo posegalo.</w:t>
      </w:r>
      <w:r w:rsidR="003F2A2B">
        <w:rPr>
          <w:rFonts w:ascii="Arial" w:hAnsi="Arial" w:cs="Arial"/>
        </w:rPr>
        <w:t xml:space="preserve"> </w:t>
      </w:r>
      <w:r w:rsidR="003F2A2B" w:rsidRPr="007340E2">
        <w:rPr>
          <w:rFonts w:ascii="Arial" w:hAnsi="Arial" w:cs="Arial"/>
        </w:rPr>
        <w:t>Obnova strehe je predvidena za celotno stavbo Delavskega doma</w:t>
      </w:r>
      <w:r w:rsidR="00B561C8">
        <w:rPr>
          <w:rFonts w:ascii="Arial" w:hAnsi="Arial" w:cs="Arial"/>
        </w:rPr>
        <w:t>.</w:t>
      </w:r>
    </w:p>
    <w:p w14:paraId="1A15BF3C" w14:textId="79DA688C" w:rsidR="007340E2" w:rsidRDefault="007340E2" w:rsidP="003F2A2B">
      <w:pPr>
        <w:jc w:val="both"/>
        <w:rPr>
          <w:rFonts w:ascii="Arial" w:hAnsi="Arial" w:cs="Arial"/>
        </w:rPr>
      </w:pPr>
      <w:r w:rsidRPr="007340E2">
        <w:rPr>
          <w:rFonts w:ascii="Arial" w:hAnsi="Arial" w:cs="Arial"/>
        </w:rPr>
        <w:t>Dela so razdeljena v več sklopov in obsegajo</w:t>
      </w:r>
      <w:r w:rsidR="00846D0D">
        <w:rPr>
          <w:rFonts w:ascii="Arial" w:hAnsi="Arial" w:cs="Arial"/>
        </w:rPr>
        <w:t xml:space="preserve"> naslednje vrste del</w:t>
      </w:r>
      <w:r w:rsidRPr="007340E2">
        <w:rPr>
          <w:rFonts w:ascii="Arial" w:hAnsi="Arial" w:cs="Arial"/>
        </w:rPr>
        <w:t xml:space="preserve">: </w:t>
      </w:r>
    </w:p>
    <w:p w14:paraId="52520341" w14:textId="0CC4782A" w:rsidR="007340E2" w:rsidRPr="003F2A2B" w:rsidRDefault="007340E2" w:rsidP="003F2A2B">
      <w:pPr>
        <w:pStyle w:val="Odstavekseznama"/>
        <w:numPr>
          <w:ilvl w:val="0"/>
          <w:numId w:val="24"/>
        </w:numPr>
        <w:jc w:val="both"/>
        <w:rPr>
          <w:rFonts w:ascii="Arial" w:hAnsi="Arial" w:cs="Arial"/>
          <w:b/>
          <w:bCs/>
        </w:rPr>
      </w:pPr>
      <w:r w:rsidRPr="003F2A2B">
        <w:rPr>
          <w:rFonts w:ascii="Arial" w:hAnsi="Arial" w:cs="Arial"/>
          <w:b/>
          <w:bCs/>
        </w:rPr>
        <w:t>izvedb</w:t>
      </w:r>
      <w:r w:rsidR="00183B9A">
        <w:rPr>
          <w:rFonts w:ascii="Arial" w:hAnsi="Arial" w:cs="Arial"/>
          <w:b/>
          <w:bCs/>
        </w:rPr>
        <w:t>a</w:t>
      </w:r>
      <w:r w:rsidRPr="003F2A2B">
        <w:rPr>
          <w:rFonts w:ascii="Arial" w:hAnsi="Arial" w:cs="Arial"/>
          <w:b/>
          <w:bCs/>
        </w:rPr>
        <w:t xml:space="preserve"> fasade s toplotno izolacijo, </w:t>
      </w:r>
    </w:p>
    <w:p w14:paraId="5A14C62E" w14:textId="77777777" w:rsidR="0023423F" w:rsidRPr="003F2A2B" w:rsidRDefault="0023423F" w:rsidP="003F2A2B">
      <w:pPr>
        <w:pStyle w:val="Odstavekseznama"/>
        <w:numPr>
          <w:ilvl w:val="0"/>
          <w:numId w:val="24"/>
        </w:numPr>
        <w:jc w:val="both"/>
        <w:rPr>
          <w:rFonts w:ascii="Arial" w:hAnsi="Arial" w:cs="Arial"/>
          <w:b/>
          <w:bCs/>
        </w:rPr>
      </w:pPr>
      <w:r w:rsidRPr="003F2A2B">
        <w:rPr>
          <w:rFonts w:ascii="Arial" w:hAnsi="Arial" w:cs="Arial"/>
          <w:b/>
          <w:bCs/>
        </w:rPr>
        <w:t xml:space="preserve">izvedba toplotne izolacije strehe in zamenjava strešne kritine </w:t>
      </w:r>
    </w:p>
    <w:p w14:paraId="7C70F613" w14:textId="5E07D72F" w:rsidR="007340E2" w:rsidRPr="003F2A2B" w:rsidRDefault="007340E2" w:rsidP="003F2A2B">
      <w:pPr>
        <w:pStyle w:val="Odstavekseznama"/>
        <w:numPr>
          <w:ilvl w:val="0"/>
          <w:numId w:val="24"/>
        </w:numPr>
        <w:jc w:val="both"/>
        <w:rPr>
          <w:rFonts w:ascii="Arial" w:hAnsi="Arial" w:cs="Arial"/>
          <w:b/>
          <w:bCs/>
        </w:rPr>
      </w:pPr>
      <w:r w:rsidRPr="003F2A2B">
        <w:rPr>
          <w:rFonts w:ascii="Arial" w:hAnsi="Arial" w:cs="Arial"/>
          <w:b/>
          <w:bCs/>
        </w:rPr>
        <w:t>zamenjav</w:t>
      </w:r>
      <w:r w:rsidR="00183B9A">
        <w:rPr>
          <w:rFonts w:ascii="Arial" w:hAnsi="Arial" w:cs="Arial"/>
          <w:b/>
          <w:bCs/>
        </w:rPr>
        <w:t>a</w:t>
      </w:r>
      <w:r w:rsidRPr="003F2A2B">
        <w:rPr>
          <w:rFonts w:ascii="Arial" w:hAnsi="Arial" w:cs="Arial"/>
          <w:b/>
          <w:bCs/>
        </w:rPr>
        <w:t xml:space="preserve"> stavbnega pohištva, </w:t>
      </w:r>
    </w:p>
    <w:p w14:paraId="6D9FE0D4" w14:textId="53EBEEFF" w:rsidR="007340E2" w:rsidRPr="003F2A2B" w:rsidRDefault="00E80FBD" w:rsidP="003F2A2B">
      <w:pPr>
        <w:pStyle w:val="Odstavekseznama"/>
        <w:numPr>
          <w:ilvl w:val="0"/>
          <w:numId w:val="24"/>
        </w:numPr>
        <w:jc w:val="both"/>
        <w:rPr>
          <w:rFonts w:ascii="Arial" w:hAnsi="Arial" w:cs="Arial"/>
          <w:b/>
          <w:bCs/>
        </w:rPr>
      </w:pPr>
      <w:r>
        <w:rPr>
          <w:rFonts w:ascii="Arial" w:hAnsi="Arial" w:cs="Arial"/>
          <w:b/>
          <w:bCs/>
        </w:rPr>
        <w:t>prenova razsvetljave</w:t>
      </w:r>
      <w:r w:rsidR="007340E2" w:rsidRPr="003F2A2B">
        <w:rPr>
          <w:rFonts w:ascii="Arial" w:hAnsi="Arial" w:cs="Arial"/>
          <w:b/>
          <w:bCs/>
        </w:rPr>
        <w:t xml:space="preserve"> in strojnih instalacij, </w:t>
      </w:r>
    </w:p>
    <w:p w14:paraId="5ABFC431" w14:textId="7D8FDD0B" w:rsidR="007340E2" w:rsidRPr="003F2A2B" w:rsidRDefault="007340E2" w:rsidP="003F2A2B">
      <w:pPr>
        <w:pStyle w:val="Odstavekseznama"/>
        <w:numPr>
          <w:ilvl w:val="0"/>
          <w:numId w:val="24"/>
        </w:numPr>
        <w:jc w:val="both"/>
        <w:rPr>
          <w:rFonts w:ascii="Arial" w:hAnsi="Arial" w:cs="Arial"/>
          <w:b/>
          <w:bCs/>
        </w:rPr>
      </w:pPr>
      <w:r w:rsidRPr="003F2A2B">
        <w:rPr>
          <w:rFonts w:ascii="Arial" w:hAnsi="Arial" w:cs="Arial"/>
          <w:b/>
          <w:bCs/>
        </w:rPr>
        <w:t>prehod na obnovljive vire ogrevanja</w:t>
      </w:r>
      <w:r w:rsidR="0023423F" w:rsidRPr="003F2A2B">
        <w:rPr>
          <w:rFonts w:ascii="Arial" w:hAnsi="Arial" w:cs="Arial"/>
          <w:b/>
          <w:bCs/>
        </w:rPr>
        <w:t xml:space="preserve"> </w:t>
      </w:r>
      <w:r w:rsidRPr="003F2A2B">
        <w:rPr>
          <w:rFonts w:ascii="Arial" w:hAnsi="Arial" w:cs="Arial"/>
          <w:b/>
          <w:bCs/>
        </w:rPr>
        <w:t>in prezračevanj</w:t>
      </w:r>
      <w:r w:rsidR="00E80FBD">
        <w:rPr>
          <w:rFonts w:ascii="Arial" w:hAnsi="Arial" w:cs="Arial"/>
          <w:b/>
          <w:bCs/>
        </w:rPr>
        <w:t>a (VRV sistem)</w:t>
      </w:r>
    </w:p>
    <w:p w14:paraId="0056BE25" w14:textId="394E0894" w:rsidR="007340E2" w:rsidRPr="003F2A2B" w:rsidRDefault="007340E2" w:rsidP="003F2A2B">
      <w:pPr>
        <w:pStyle w:val="Odstavekseznama"/>
        <w:numPr>
          <w:ilvl w:val="0"/>
          <w:numId w:val="24"/>
        </w:numPr>
        <w:jc w:val="both"/>
        <w:rPr>
          <w:rFonts w:ascii="Arial" w:hAnsi="Arial" w:cs="Arial"/>
          <w:b/>
          <w:bCs/>
        </w:rPr>
      </w:pPr>
      <w:r w:rsidRPr="003F2A2B">
        <w:rPr>
          <w:rFonts w:ascii="Arial" w:hAnsi="Arial" w:cs="Arial"/>
          <w:b/>
          <w:bCs/>
        </w:rPr>
        <w:t>dograditev vhodne avle z dvigalom za gibalno ovirane osebe</w:t>
      </w:r>
      <w:r w:rsidR="0023423F" w:rsidRPr="003F2A2B">
        <w:rPr>
          <w:rFonts w:ascii="Arial" w:hAnsi="Arial" w:cs="Arial"/>
          <w:b/>
          <w:bCs/>
        </w:rPr>
        <w:t>.</w:t>
      </w:r>
    </w:p>
    <w:p w14:paraId="5EA31AD5" w14:textId="64859A01" w:rsidR="007340E2" w:rsidRPr="007340E2" w:rsidRDefault="007340E2" w:rsidP="003F2A2B">
      <w:pPr>
        <w:jc w:val="both"/>
        <w:rPr>
          <w:rFonts w:ascii="Arial" w:hAnsi="Arial" w:cs="Arial"/>
        </w:rPr>
      </w:pPr>
      <w:r w:rsidRPr="007340E2">
        <w:rPr>
          <w:rFonts w:ascii="Arial" w:hAnsi="Arial" w:cs="Arial"/>
        </w:rPr>
        <w:lastRenderedPageBreak/>
        <w:t xml:space="preserve">Dvigalo bo dograjeno z zahodne strani </w:t>
      </w:r>
      <w:r w:rsidR="00E80FBD">
        <w:rPr>
          <w:rFonts w:ascii="Arial" w:hAnsi="Arial" w:cs="Arial"/>
        </w:rPr>
        <w:t>iz</w:t>
      </w:r>
      <w:r w:rsidRPr="007340E2">
        <w:rPr>
          <w:rFonts w:ascii="Arial" w:hAnsi="Arial" w:cs="Arial"/>
        </w:rPr>
        <w:t xml:space="preserve"> smeri Kardoševe ulice. Investicija poleg dvigala vključuje tudi druge ukrepe za gibalno ovirane, slepe in slabovidne ter druge ranljive osebe. Na dozidanem delu</w:t>
      </w:r>
      <w:r w:rsidR="00846D0D">
        <w:rPr>
          <w:rFonts w:ascii="Arial" w:hAnsi="Arial" w:cs="Arial"/>
        </w:rPr>
        <w:t xml:space="preserve"> in </w:t>
      </w:r>
      <w:r w:rsidR="00E80FBD">
        <w:rPr>
          <w:rFonts w:ascii="Arial" w:hAnsi="Arial" w:cs="Arial"/>
        </w:rPr>
        <w:t>pritličnem</w:t>
      </w:r>
      <w:r w:rsidR="00846D0D">
        <w:rPr>
          <w:rFonts w:ascii="Arial" w:hAnsi="Arial" w:cs="Arial"/>
        </w:rPr>
        <w:t xml:space="preserve"> delu obstoječe strehe</w:t>
      </w:r>
      <w:r w:rsidRPr="007340E2">
        <w:rPr>
          <w:rFonts w:ascii="Arial" w:hAnsi="Arial" w:cs="Arial"/>
        </w:rPr>
        <w:t xml:space="preserve"> je predvidena zelena streha.</w:t>
      </w:r>
    </w:p>
    <w:p w14:paraId="75DBCC1D" w14:textId="795AF21A" w:rsidR="00073760" w:rsidRPr="00953ECF" w:rsidRDefault="007340E2" w:rsidP="003F2A2B">
      <w:pPr>
        <w:jc w:val="both"/>
        <w:rPr>
          <w:rFonts w:ascii="Arial" w:hAnsi="Arial" w:cs="Arial"/>
        </w:rPr>
      </w:pPr>
      <w:r w:rsidRPr="007340E2">
        <w:rPr>
          <w:rFonts w:ascii="Arial" w:hAnsi="Arial" w:cs="Arial"/>
        </w:rPr>
        <w:t xml:space="preserve">Dela so se pričela v </w:t>
      </w:r>
      <w:r w:rsidR="003F2A2B">
        <w:rPr>
          <w:rFonts w:ascii="Arial" w:hAnsi="Arial" w:cs="Arial"/>
        </w:rPr>
        <w:t xml:space="preserve">začetku </w:t>
      </w:r>
      <w:r w:rsidRPr="007340E2">
        <w:rPr>
          <w:rFonts w:ascii="Arial" w:hAnsi="Arial" w:cs="Arial"/>
        </w:rPr>
        <w:t>avgust</w:t>
      </w:r>
      <w:r w:rsidR="003F2A2B">
        <w:rPr>
          <w:rFonts w:ascii="Arial" w:hAnsi="Arial" w:cs="Arial"/>
        </w:rPr>
        <w:t>a</w:t>
      </w:r>
      <w:r w:rsidRPr="007340E2">
        <w:rPr>
          <w:rFonts w:ascii="Arial" w:hAnsi="Arial" w:cs="Arial"/>
        </w:rPr>
        <w:t xml:space="preserve"> </w:t>
      </w:r>
      <w:r w:rsidR="00E80FBD">
        <w:rPr>
          <w:rFonts w:ascii="Arial" w:hAnsi="Arial" w:cs="Arial"/>
        </w:rPr>
        <w:t>z</w:t>
      </w:r>
      <w:r w:rsidRPr="007340E2">
        <w:rPr>
          <w:rFonts w:ascii="Arial" w:hAnsi="Arial" w:cs="Arial"/>
        </w:rPr>
        <w:t xml:space="preserve"> izvedbo fasaderskih del</w:t>
      </w:r>
      <w:r w:rsidR="0023423F">
        <w:rPr>
          <w:rFonts w:ascii="Arial" w:hAnsi="Arial" w:cs="Arial"/>
        </w:rPr>
        <w:t>, ki bodo trajala predvidoma do februarja 2026</w:t>
      </w:r>
      <w:r w:rsidRPr="007340E2">
        <w:rPr>
          <w:rFonts w:ascii="Arial" w:hAnsi="Arial" w:cs="Arial"/>
        </w:rPr>
        <w:t>. Izvajalec del je</w:t>
      </w:r>
      <w:r w:rsidR="00B561C8">
        <w:rPr>
          <w:rFonts w:ascii="Arial" w:hAnsi="Arial" w:cs="Arial"/>
        </w:rPr>
        <w:t xml:space="preserve"> </w:t>
      </w:r>
      <w:r w:rsidRPr="007340E2">
        <w:rPr>
          <w:rFonts w:ascii="Arial" w:hAnsi="Arial" w:cs="Arial"/>
        </w:rPr>
        <w:t xml:space="preserve">Slikopleskarstvo in </w:t>
      </w:r>
      <w:r w:rsidRPr="00846D0D">
        <w:rPr>
          <w:rFonts w:ascii="Arial" w:hAnsi="Arial" w:cs="Arial"/>
        </w:rPr>
        <w:t>fasaderstvo Merica d.o.o. Konec avgusta</w:t>
      </w:r>
      <w:r w:rsidR="00B561C8" w:rsidRPr="00846D0D">
        <w:rPr>
          <w:rFonts w:ascii="Arial" w:hAnsi="Arial" w:cs="Arial"/>
        </w:rPr>
        <w:t xml:space="preserve"> </w:t>
      </w:r>
      <w:r w:rsidRPr="00846D0D">
        <w:rPr>
          <w:rFonts w:ascii="Arial" w:hAnsi="Arial" w:cs="Arial"/>
        </w:rPr>
        <w:t>sledi pričetek</w:t>
      </w:r>
      <w:r w:rsidR="00B561C8" w:rsidRPr="00846D0D">
        <w:rPr>
          <w:rFonts w:ascii="Arial" w:hAnsi="Arial" w:cs="Arial"/>
        </w:rPr>
        <w:t xml:space="preserve"> </w:t>
      </w:r>
      <w:r w:rsidRPr="00846D0D">
        <w:rPr>
          <w:rFonts w:ascii="Arial" w:hAnsi="Arial" w:cs="Arial"/>
        </w:rPr>
        <w:t xml:space="preserve">prenove strehe, </w:t>
      </w:r>
      <w:r w:rsidR="0023423F" w:rsidRPr="00846D0D">
        <w:rPr>
          <w:rFonts w:ascii="Arial" w:hAnsi="Arial" w:cs="Arial"/>
        </w:rPr>
        <w:t xml:space="preserve">ki jo bo izvajalo podjetje </w:t>
      </w:r>
      <w:r w:rsidRPr="00846D0D">
        <w:rPr>
          <w:rFonts w:ascii="Arial" w:hAnsi="Arial" w:cs="Arial"/>
        </w:rPr>
        <w:t>Strehe FM d.o.o.</w:t>
      </w:r>
      <w:r w:rsidR="0023423F" w:rsidRPr="00846D0D">
        <w:rPr>
          <w:rFonts w:ascii="Arial" w:hAnsi="Arial" w:cs="Arial"/>
        </w:rPr>
        <w:t>. Za prenovo</w:t>
      </w:r>
      <w:r w:rsidRPr="00846D0D">
        <w:rPr>
          <w:rFonts w:ascii="Arial" w:hAnsi="Arial" w:cs="Arial"/>
        </w:rPr>
        <w:t xml:space="preserve"> notranjosti objekta, ki vključuje obnovo strojnih in elektro instalacij, ogrevanja in prezračevanja ter prizidek avle z dvigalo</w:t>
      </w:r>
      <w:r w:rsidR="0023423F" w:rsidRPr="00846D0D">
        <w:rPr>
          <w:rFonts w:ascii="Arial" w:hAnsi="Arial" w:cs="Arial"/>
        </w:rPr>
        <w:t xml:space="preserve">m je bil izbran </w:t>
      </w:r>
      <w:r w:rsidRPr="00846D0D">
        <w:rPr>
          <w:rFonts w:ascii="Arial" w:hAnsi="Arial" w:cs="Arial"/>
        </w:rPr>
        <w:t>izvajal</w:t>
      </w:r>
      <w:r w:rsidR="0023423F" w:rsidRPr="00846D0D">
        <w:rPr>
          <w:rFonts w:ascii="Arial" w:hAnsi="Arial" w:cs="Arial"/>
        </w:rPr>
        <w:t>ec</w:t>
      </w:r>
      <w:r w:rsidRPr="00846D0D">
        <w:rPr>
          <w:rFonts w:ascii="Arial" w:hAnsi="Arial" w:cs="Arial"/>
        </w:rPr>
        <w:t xml:space="preserve"> Blisk Montaža d.o.o. Izvedba teh del je načrtovana do</w:t>
      </w:r>
      <w:r w:rsidR="00E80FBD">
        <w:rPr>
          <w:rFonts w:ascii="Arial" w:hAnsi="Arial" w:cs="Arial"/>
        </w:rPr>
        <w:t xml:space="preserve"> konca</w:t>
      </w:r>
      <w:r w:rsidRPr="00846D0D">
        <w:rPr>
          <w:rFonts w:ascii="Arial" w:hAnsi="Arial" w:cs="Arial"/>
        </w:rPr>
        <w:t xml:space="preserve"> aprila 2026. </w:t>
      </w:r>
      <w:r w:rsidR="003F2A2B" w:rsidRPr="00720808">
        <w:rPr>
          <w:rFonts w:ascii="Arial" w:hAnsi="Arial" w:cs="Arial"/>
        </w:rPr>
        <w:t xml:space="preserve">Za zamenjavo stavbnega pohištva je bilo </w:t>
      </w:r>
      <w:r w:rsidR="00846D0D" w:rsidRPr="00720808">
        <w:rPr>
          <w:rFonts w:ascii="Arial" w:hAnsi="Arial" w:cs="Arial"/>
        </w:rPr>
        <w:t>prav tako najugodnejše podjetje</w:t>
      </w:r>
      <w:r w:rsidR="00846D0D" w:rsidRPr="00846D0D">
        <w:rPr>
          <w:rFonts w:ascii="Arial" w:hAnsi="Arial" w:cs="Arial"/>
        </w:rPr>
        <w:t xml:space="preserve"> Blisk Montaža d.o.o.</w:t>
      </w:r>
      <w:r w:rsidR="00846D0D" w:rsidRPr="00720808">
        <w:rPr>
          <w:rFonts w:ascii="Arial" w:hAnsi="Arial" w:cs="Arial"/>
        </w:rPr>
        <w:t xml:space="preserve"> </w:t>
      </w:r>
      <w:r w:rsidR="003F2A2B" w:rsidRPr="00720808">
        <w:rPr>
          <w:rFonts w:ascii="Arial" w:hAnsi="Arial" w:cs="Arial"/>
        </w:rPr>
        <w:t xml:space="preserve"> </w:t>
      </w:r>
      <w:r w:rsidRPr="00720808">
        <w:rPr>
          <w:rFonts w:ascii="Arial" w:hAnsi="Arial" w:cs="Arial"/>
        </w:rPr>
        <w:t xml:space="preserve"> </w:t>
      </w:r>
    </w:p>
    <w:p w14:paraId="5AEF7553" w14:textId="77777777" w:rsidR="00073760" w:rsidRPr="00953ECF" w:rsidRDefault="00073760" w:rsidP="003F2A2B">
      <w:pPr>
        <w:spacing w:after="0"/>
        <w:jc w:val="both"/>
        <w:rPr>
          <w:rFonts w:ascii="Arial" w:hAnsi="Arial" w:cs="Arial"/>
        </w:rPr>
      </w:pPr>
    </w:p>
    <w:p w14:paraId="0DEF5FB6" w14:textId="41C13E57" w:rsidR="007340E2" w:rsidRPr="007340E2" w:rsidRDefault="007340E2" w:rsidP="003F2A2B">
      <w:pPr>
        <w:jc w:val="both"/>
        <w:rPr>
          <w:rFonts w:ascii="Arial" w:hAnsi="Arial" w:cs="Arial"/>
        </w:rPr>
      </w:pPr>
      <w:r w:rsidRPr="007340E2">
        <w:rPr>
          <w:rFonts w:ascii="Arial" w:hAnsi="Arial" w:cs="Arial"/>
        </w:rPr>
        <w:t xml:space="preserve">Ocenjena vrednost celotne investicije </w:t>
      </w:r>
      <w:r w:rsidRPr="00491240">
        <w:rPr>
          <w:rFonts w:ascii="Arial" w:hAnsi="Arial" w:cs="Arial"/>
        </w:rPr>
        <w:t>znaša</w:t>
      </w:r>
      <w:r w:rsidR="00183B9A">
        <w:rPr>
          <w:rFonts w:ascii="Arial" w:hAnsi="Arial" w:cs="Arial"/>
        </w:rPr>
        <w:t xml:space="preserve"> okrog</w:t>
      </w:r>
      <w:r w:rsidRPr="00491240">
        <w:rPr>
          <w:rFonts w:ascii="Arial" w:hAnsi="Arial" w:cs="Arial"/>
        </w:rPr>
        <w:t xml:space="preserve"> </w:t>
      </w:r>
      <w:r w:rsidRPr="00491240">
        <w:rPr>
          <w:rFonts w:ascii="Arial" w:hAnsi="Arial" w:cs="Arial"/>
          <w:b/>
          <w:bCs/>
        </w:rPr>
        <w:t>3</w:t>
      </w:r>
      <w:r w:rsidR="00183B9A">
        <w:rPr>
          <w:rFonts w:ascii="Arial" w:hAnsi="Arial" w:cs="Arial"/>
          <w:b/>
          <w:bCs/>
        </w:rPr>
        <w:t>,</w:t>
      </w:r>
      <w:r w:rsidRPr="00491240">
        <w:rPr>
          <w:rFonts w:ascii="Arial" w:hAnsi="Arial" w:cs="Arial"/>
          <w:b/>
          <w:bCs/>
        </w:rPr>
        <w:t>2</w:t>
      </w:r>
      <w:r w:rsidR="00143EF6" w:rsidRPr="00491240">
        <w:rPr>
          <w:rFonts w:ascii="Arial" w:hAnsi="Arial" w:cs="Arial"/>
          <w:b/>
          <w:bCs/>
        </w:rPr>
        <w:t xml:space="preserve"> milijona e</w:t>
      </w:r>
      <w:r w:rsidR="00183B9A">
        <w:rPr>
          <w:rFonts w:ascii="Arial" w:hAnsi="Arial" w:cs="Arial"/>
          <w:b/>
          <w:bCs/>
        </w:rPr>
        <w:t>v</w:t>
      </w:r>
      <w:r w:rsidR="00143EF6" w:rsidRPr="00491240">
        <w:rPr>
          <w:rFonts w:ascii="Arial" w:hAnsi="Arial" w:cs="Arial"/>
          <w:b/>
          <w:bCs/>
        </w:rPr>
        <w:t>rov</w:t>
      </w:r>
      <w:r w:rsidRPr="00491240">
        <w:rPr>
          <w:rFonts w:ascii="Arial" w:hAnsi="Arial" w:cs="Arial"/>
          <w:b/>
          <w:bCs/>
        </w:rPr>
        <w:t>.</w:t>
      </w:r>
      <w:r w:rsidRPr="00491240">
        <w:rPr>
          <w:rFonts w:ascii="Arial" w:hAnsi="Arial" w:cs="Arial"/>
        </w:rPr>
        <w:t xml:space="preserve"> Projekt</w:t>
      </w:r>
      <w:r w:rsidRPr="007340E2">
        <w:rPr>
          <w:rFonts w:ascii="Arial" w:hAnsi="Arial" w:cs="Arial"/>
        </w:rPr>
        <w:t xml:space="preserve"> </w:t>
      </w:r>
      <w:r w:rsidR="00720808">
        <w:rPr>
          <w:rFonts w:ascii="Arial" w:hAnsi="Arial" w:cs="Arial"/>
        </w:rPr>
        <w:t xml:space="preserve">»Prenova Delavskega doma« </w:t>
      </w:r>
      <w:r w:rsidRPr="007340E2">
        <w:rPr>
          <w:rFonts w:ascii="Arial" w:hAnsi="Arial" w:cs="Arial"/>
        </w:rPr>
        <w:t>bo sofinanciran z evropskimi sredstvi v okviru mehanizma celostnih teritorialnih naložb namenjenih projektom urbane prenove. Višina sofinanciranja znaša 100% upravičenih stroškov</w:t>
      </w:r>
      <w:r w:rsidR="00AF613F">
        <w:rPr>
          <w:rFonts w:ascii="Arial" w:hAnsi="Arial" w:cs="Arial"/>
        </w:rPr>
        <w:t xml:space="preserve"> (85% EU del in 15% RS del)</w:t>
      </w:r>
      <w:r w:rsidRPr="007340E2">
        <w:rPr>
          <w:rFonts w:ascii="Arial" w:hAnsi="Arial" w:cs="Arial"/>
        </w:rPr>
        <w:t xml:space="preserve">, tako da je projekt skoraj v celoti </w:t>
      </w:r>
      <w:r w:rsidR="00AF613F">
        <w:rPr>
          <w:rFonts w:ascii="Arial" w:hAnsi="Arial" w:cs="Arial"/>
        </w:rPr>
        <w:t>so</w:t>
      </w:r>
      <w:r w:rsidR="00B561C8">
        <w:rPr>
          <w:rFonts w:ascii="Arial" w:hAnsi="Arial" w:cs="Arial"/>
        </w:rPr>
        <w:t>financiran</w:t>
      </w:r>
      <w:r w:rsidR="00B561C8" w:rsidRPr="007340E2">
        <w:rPr>
          <w:rFonts w:ascii="Arial" w:hAnsi="Arial" w:cs="Arial"/>
        </w:rPr>
        <w:t xml:space="preserve"> </w:t>
      </w:r>
      <w:r w:rsidRPr="007340E2">
        <w:rPr>
          <w:rFonts w:ascii="Arial" w:hAnsi="Arial" w:cs="Arial"/>
        </w:rPr>
        <w:t>z</w:t>
      </w:r>
      <w:r w:rsidR="00AF613F">
        <w:rPr>
          <w:rFonts w:ascii="Arial" w:hAnsi="Arial" w:cs="Arial"/>
        </w:rPr>
        <w:t xml:space="preserve"> evropskimi sredstvi</w:t>
      </w:r>
      <w:r w:rsidRPr="007340E2">
        <w:rPr>
          <w:rFonts w:ascii="Arial" w:hAnsi="Arial" w:cs="Arial"/>
        </w:rPr>
        <w:t xml:space="preserve">, manjši del neupravičenih stroškov pa financira mestna občina s svojimi proračunskimi sredstvi. V letu 2024 je bila izdelana projektna in investicijska dokumentacija, ki se je delno dopolnjevala še v letu 2025. </w:t>
      </w:r>
      <w:r w:rsidRPr="003F2A2B">
        <w:rPr>
          <w:rFonts w:ascii="Arial" w:hAnsi="Arial" w:cs="Arial"/>
          <w:b/>
          <w:bCs/>
        </w:rPr>
        <w:t>Izvedba je načrtovana v obdobju od avgusta 2025 do predvidoma aprila 2026.</w:t>
      </w:r>
      <w:r w:rsidRPr="007340E2">
        <w:rPr>
          <w:rFonts w:ascii="Arial" w:hAnsi="Arial" w:cs="Arial"/>
        </w:rPr>
        <w:t xml:space="preserve"> Administrativni zaključek projekta se načrtuje konec leta 2026.</w:t>
      </w:r>
    </w:p>
    <w:p w14:paraId="4A5F717C" w14:textId="5446852B" w:rsidR="00DC0DCD" w:rsidRPr="00073760" w:rsidRDefault="00DC0DCD" w:rsidP="003F2A2B">
      <w:pPr>
        <w:spacing w:after="0"/>
        <w:jc w:val="both"/>
        <w:textAlignment w:val="baseline"/>
        <w:rPr>
          <w:rFonts w:ascii="Arial" w:hAnsi="Arial" w:cs="Arial"/>
          <w:color w:val="111111"/>
          <w:sz w:val="19"/>
          <w:szCs w:val="19"/>
        </w:rPr>
      </w:pPr>
    </w:p>
    <w:p w14:paraId="7C3D9548" w14:textId="61B323D4" w:rsidR="007340E2" w:rsidRPr="003F2A2B" w:rsidRDefault="007340E2" w:rsidP="003F2A2B">
      <w:pPr>
        <w:spacing w:before="120" w:after="120"/>
        <w:jc w:val="both"/>
        <w:rPr>
          <w:rFonts w:ascii="Arial" w:hAnsi="Arial" w:cs="Arial"/>
          <w:b/>
          <w:bCs/>
          <w:i/>
          <w:iCs/>
        </w:rPr>
      </w:pPr>
      <w:r w:rsidRPr="007340E2">
        <w:rPr>
          <w:rFonts w:ascii="Arial" w:hAnsi="Arial" w:cs="Arial"/>
          <w:b/>
          <w:bCs/>
        </w:rPr>
        <w:t>Župan Mestne občine Murska Sobota,</w:t>
      </w:r>
      <w:r w:rsidR="0097352C">
        <w:rPr>
          <w:rFonts w:ascii="Arial" w:hAnsi="Arial" w:cs="Arial"/>
          <w:b/>
          <w:bCs/>
        </w:rPr>
        <w:t xml:space="preserve"> </w:t>
      </w:r>
      <w:r w:rsidRPr="007340E2">
        <w:rPr>
          <w:rFonts w:ascii="Arial" w:hAnsi="Arial" w:cs="Arial"/>
          <w:b/>
          <w:bCs/>
        </w:rPr>
        <w:t xml:space="preserve">Damjan Anželj, je ob začetku </w:t>
      </w:r>
      <w:r w:rsidR="003F2A2B" w:rsidRPr="003F2A2B">
        <w:rPr>
          <w:rFonts w:ascii="Arial" w:hAnsi="Arial" w:cs="Arial"/>
          <w:b/>
          <w:bCs/>
        </w:rPr>
        <w:t xml:space="preserve">te pomembne naložbe dejal: </w:t>
      </w:r>
      <w:r w:rsidRPr="007340E2">
        <w:rPr>
          <w:rFonts w:ascii="Arial" w:hAnsi="Arial" w:cs="Arial"/>
          <w:b/>
          <w:bCs/>
          <w:i/>
          <w:iCs/>
        </w:rPr>
        <w:t>"Obnova Delavskega doma je pomemben korak v procesu prenove in modernizacije mestne infrastrukture. Gre za stavbo z zgodovino, ki bo s prenovo postala energetsko učinkovitejša, sodobnejša in bolj prijazna tako zaposlenim kot občanom. Z investicijo ne izboljšujemo le pogojev dela, temveč tudi podobo mestnega jedra."</w:t>
      </w:r>
    </w:p>
    <w:p w14:paraId="6DD0EE07" w14:textId="77777777" w:rsidR="003F2A2B" w:rsidRPr="007340E2" w:rsidRDefault="003F2A2B" w:rsidP="003F2A2B">
      <w:pPr>
        <w:spacing w:before="120" w:after="120"/>
        <w:jc w:val="both"/>
        <w:rPr>
          <w:rFonts w:ascii="Arial" w:hAnsi="Arial" w:cs="Arial"/>
          <w:b/>
          <w:bCs/>
        </w:rPr>
      </w:pPr>
    </w:p>
    <w:p w14:paraId="6194E031" w14:textId="594275C6" w:rsidR="007340E2" w:rsidRPr="007340E2" w:rsidRDefault="007340E2" w:rsidP="003F2A2B">
      <w:pPr>
        <w:spacing w:before="120" w:after="120"/>
        <w:jc w:val="both"/>
        <w:rPr>
          <w:rFonts w:ascii="Arial" w:hAnsi="Arial" w:cs="Arial"/>
        </w:rPr>
      </w:pPr>
      <w:r w:rsidRPr="007340E2">
        <w:rPr>
          <w:rFonts w:ascii="Arial" w:hAnsi="Arial" w:cs="Arial"/>
        </w:rPr>
        <w:t>V času izvajanja gradbenih del se pričakujejo</w:t>
      </w:r>
      <w:r w:rsidR="0097352C">
        <w:rPr>
          <w:rFonts w:ascii="Arial" w:hAnsi="Arial" w:cs="Arial"/>
        </w:rPr>
        <w:t xml:space="preserve"> </w:t>
      </w:r>
      <w:r w:rsidRPr="007340E2">
        <w:rPr>
          <w:rFonts w:ascii="Arial" w:hAnsi="Arial" w:cs="Arial"/>
        </w:rPr>
        <w:t>občasne začasne motnje v dostopu ali gibanju</w:t>
      </w:r>
      <w:r w:rsidR="0097352C">
        <w:rPr>
          <w:rFonts w:ascii="Arial" w:hAnsi="Arial" w:cs="Arial"/>
        </w:rPr>
        <w:t xml:space="preserve"> </w:t>
      </w:r>
      <w:r w:rsidRPr="007340E2">
        <w:rPr>
          <w:rFonts w:ascii="Arial" w:hAnsi="Arial" w:cs="Arial"/>
        </w:rPr>
        <w:t xml:space="preserve">v neposredni okolici objekta. </w:t>
      </w:r>
      <w:r w:rsidR="003F2A2B">
        <w:rPr>
          <w:rFonts w:ascii="Arial" w:hAnsi="Arial" w:cs="Arial"/>
        </w:rPr>
        <w:t>Mestna občina Murska Sobota zato o</w:t>
      </w:r>
      <w:r w:rsidRPr="007340E2">
        <w:rPr>
          <w:rFonts w:ascii="Arial" w:hAnsi="Arial" w:cs="Arial"/>
        </w:rPr>
        <w:t>bčanke in občane oziroma uporabnike in uporabnice upravnih storitev</w:t>
      </w:r>
      <w:r w:rsidR="0097352C">
        <w:rPr>
          <w:rFonts w:ascii="Arial" w:hAnsi="Arial" w:cs="Arial"/>
        </w:rPr>
        <w:t xml:space="preserve"> </w:t>
      </w:r>
      <w:r w:rsidR="00846D0D">
        <w:rPr>
          <w:rFonts w:ascii="Arial" w:hAnsi="Arial" w:cs="Arial"/>
        </w:rPr>
        <w:t xml:space="preserve"> prosi </w:t>
      </w:r>
      <w:r w:rsidRPr="007340E2">
        <w:rPr>
          <w:rFonts w:ascii="Arial" w:hAnsi="Arial" w:cs="Arial"/>
        </w:rPr>
        <w:t>za</w:t>
      </w:r>
      <w:r w:rsidR="0097352C">
        <w:rPr>
          <w:rFonts w:ascii="Arial" w:hAnsi="Arial" w:cs="Arial"/>
        </w:rPr>
        <w:t xml:space="preserve"> </w:t>
      </w:r>
      <w:r w:rsidRPr="007340E2">
        <w:rPr>
          <w:rFonts w:ascii="Arial" w:hAnsi="Arial" w:cs="Arial"/>
        </w:rPr>
        <w:t>razumevanje in strpnost.</w:t>
      </w:r>
    </w:p>
    <w:p w14:paraId="71088A15" w14:textId="77777777" w:rsidR="007340E2" w:rsidRPr="008553C6" w:rsidRDefault="007340E2" w:rsidP="003F2A2B">
      <w:pPr>
        <w:spacing w:before="120" w:after="120"/>
        <w:jc w:val="both"/>
        <w:rPr>
          <w:rFonts w:ascii="Arial" w:hAnsi="Arial" w:cs="Arial"/>
          <w:b/>
        </w:rPr>
      </w:pPr>
    </w:p>
    <w:p w14:paraId="3EF4DA22" w14:textId="77777777" w:rsidR="00A421BD" w:rsidRPr="008553C6" w:rsidRDefault="00A421BD" w:rsidP="00953ECF">
      <w:pPr>
        <w:spacing w:after="0"/>
        <w:jc w:val="both"/>
        <w:rPr>
          <w:rFonts w:ascii="Arial" w:hAnsi="Arial" w:cs="Arial"/>
          <w:i/>
        </w:rPr>
      </w:pPr>
      <w:r w:rsidRPr="008553C6">
        <w:rPr>
          <w:rFonts w:ascii="Arial" w:hAnsi="Arial" w:cs="Arial"/>
          <w:i/>
        </w:rPr>
        <w:t>Dodatne informacije:</w:t>
      </w:r>
    </w:p>
    <w:p w14:paraId="52610F36" w14:textId="77777777" w:rsidR="00DF5F89" w:rsidRPr="008553C6" w:rsidRDefault="00DF5F89" w:rsidP="00953ECF">
      <w:pPr>
        <w:spacing w:after="0"/>
        <w:jc w:val="both"/>
        <w:rPr>
          <w:rFonts w:ascii="Arial" w:hAnsi="Arial" w:cs="Arial"/>
          <w:i/>
        </w:rPr>
      </w:pPr>
      <w:r w:rsidRPr="008553C6">
        <w:rPr>
          <w:rFonts w:ascii="Arial" w:hAnsi="Arial" w:cs="Arial"/>
          <w:i/>
        </w:rPr>
        <w:t>Vida Lukač</w:t>
      </w:r>
    </w:p>
    <w:p w14:paraId="709161AE" w14:textId="77777777" w:rsidR="004A7C14" w:rsidRPr="008553C6" w:rsidRDefault="00DF5F89" w:rsidP="00953ECF">
      <w:pPr>
        <w:spacing w:after="0"/>
        <w:jc w:val="both"/>
        <w:rPr>
          <w:rFonts w:ascii="Arial" w:hAnsi="Arial" w:cs="Arial"/>
          <w:i/>
        </w:rPr>
      </w:pPr>
      <w:r w:rsidRPr="008553C6">
        <w:rPr>
          <w:rFonts w:ascii="Arial" w:hAnsi="Arial" w:cs="Arial"/>
          <w:i/>
        </w:rPr>
        <w:t xml:space="preserve">T: </w:t>
      </w:r>
      <w:r w:rsidR="00A41170" w:rsidRPr="008553C6">
        <w:rPr>
          <w:rFonts w:ascii="Arial" w:hAnsi="Arial" w:cs="Arial"/>
          <w:i/>
        </w:rPr>
        <w:t>02 525 16 18</w:t>
      </w:r>
      <w:r w:rsidRPr="008553C6">
        <w:rPr>
          <w:rFonts w:ascii="Arial" w:hAnsi="Arial" w:cs="Arial"/>
          <w:i/>
        </w:rPr>
        <w:t>, 031 323 555</w:t>
      </w:r>
    </w:p>
    <w:p w14:paraId="145D52F7" w14:textId="77777777" w:rsidR="00DF5F89" w:rsidRPr="008553C6" w:rsidRDefault="00DF5F89" w:rsidP="00953ECF">
      <w:pPr>
        <w:spacing w:after="0"/>
        <w:jc w:val="both"/>
        <w:rPr>
          <w:rFonts w:ascii="Arial" w:hAnsi="Arial" w:cs="Arial"/>
          <w:i/>
        </w:rPr>
      </w:pPr>
      <w:r w:rsidRPr="008553C6">
        <w:rPr>
          <w:rFonts w:ascii="Arial" w:hAnsi="Arial" w:cs="Arial"/>
          <w:i/>
        </w:rPr>
        <w:t xml:space="preserve">E: </w:t>
      </w:r>
      <w:hyperlink r:id="rId13" w:history="1">
        <w:r w:rsidRPr="008553C6">
          <w:rPr>
            <w:rStyle w:val="Hiperpovezava"/>
            <w:rFonts w:ascii="Arial" w:hAnsi="Arial" w:cs="Arial"/>
            <w:i/>
          </w:rPr>
          <w:t>vida.lukac@murska-sobota.si</w:t>
        </w:r>
      </w:hyperlink>
    </w:p>
    <w:p w14:paraId="5B447FDB" w14:textId="77777777" w:rsidR="000C3F75" w:rsidRPr="008553C6" w:rsidRDefault="000C3F75" w:rsidP="00953ECF">
      <w:pPr>
        <w:spacing w:after="0"/>
        <w:jc w:val="both"/>
        <w:rPr>
          <w:rFonts w:ascii="Arial" w:hAnsi="Arial" w:cs="Arial"/>
          <w:i/>
        </w:rPr>
      </w:pPr>
    </w:p>
    <w:sectPr w:rsidR="000C3F75" w:rsidRPr="008553C6" w:rsidSect="003575EB">
      <w:headerReference w:type="default" r:id="rId14"/>
      <w:headerReference w:type="first" r:id="rId15"/>
      <w:footerReference w:type="first" r:id="rId16"/>
      <w:pgSz w:w="11906" w:h="16838" w:code="9"/>
      <w:pgMar w:top="1418" w:right="1418" w:bottom="1418" w:left="1418" w:header="283"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7836E5" w14:textId="77777777" w:rsidR="002D5412" w:rsidRDefault="002D5412" w:rsidP="00EA32AD">
      <w:pPr>
        <w:spacing w:after="0" w:line="240" w:lineRule="auto"/>
      </w:pPr>
      <w:r>
        <w:separator/>
      </w:r>
    </w:p>
  </w:endnote>
  <w:endnote w:type="continuationSeparator" w:id="0">
    <w:p w14:paraId="0C0C5B7C" w14:textId="77777777" w:rsidR="002D5412" w:rsidRDefault="002D5412" w:rsidP="00EA32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entury Gothic">
    <w:panose1 w:val="020B0502020202020204"/>
    <w:charset w:val="EE"/>
    <w:family w:val="swiss"/>
    <w:pitch w:val="variable"/>
    <w:sig w:usb0="00000287" w:usb1="00000000" w:usb2="00000000" w:usb3="00000000" w:csb0="0000009F" w:csb1="00000000"/>
  </w:font>
  <w:font w:name="MS ??">
    <w:altName w:val="MS Mincho"/>
    <w:panose1 w:val="00000000000000000000"/>
    <w:charset w:val="80"/>
    <w:family w:val="auto"/>
    <w:notTrueType/>
    <w:pitch w:val="variable"/>
    <w:sig w:usb0="00000000" w:usb1="08070000" w:usb2="00000010" w:usb3="00000000" w:csb0="00020000" w:csb1="00000000"/>
  </w:font>
  <w:font w:name="Cambria">
    <w:panose1 w:val="02040503050406030204"/>
    <w:charset w:val="EE"/>
    <w:family w:val="roman"/>
    <w:pitch w:val="variable"/>
    <w:sig w:usb0="E00006FF" w:usb1="420024FF" w:usb2="02000000" w:usb3="00000000" w:csb0="0000019F" w:csb1="00000000"/>
  </w:font>
  <w:font w:name="Arial Narrow">
    <w:panose1 w:val="020B0606020202030204"/>
    <w:charset w:val="EE"/>
    <w:family w:val="swiss"/>
    <w:pitch w:val="variable"/>
    <w:sig w:usb0="00000287" w:usb1="00000800" w:usb2="00000000" w:usb3="00000000" w:csb0="0000009F" w:csb1="00000000"/>
  </w:font>
  <w:font w:name="Tahoma">
    <w:panose1 w:val="020B0604030504040204"/>
    <w:charset w:val="EE"/>
    <w:family w:val="swiss"/>
    <w:pitch w:val="variable"/>
    <w:sig w:usb0="E1002EFF" w:usb1="C000605B" w:usb2="00000029" w:usb3="00000000" w:csb0="000101FF" w:csb1="00000000"/>
  </w:font>
  <w:font w:name="Roboto">
    <w:altName w:val="Arial"/>
    <w:charset w:val="00"/>
    <w:family w:val="auto"/>
    <w:pitch w:val="variable"/>
    <w:sig w:usb0="E0000AFF" w:usb1="5000217F" w:usb2="00000021" w:usb3="00000000" w:csb0="0000019F" w:csb1="00000000"/>
  </w:font>
  <w:font w:name="Consolas">
    <w:panose1 w:val="020B0609020204030204"/>
    <w:charset w:val="EE"/>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F21C92" w14:textId="77777777" w:rsidR="009D2B86" w:rsidRDefault="009D2B86" w:rsidP="009D2B86">
    <w:pPr>
      <w:pStyle w:val="Noga"/>
      <w:jc w:val="center"/>
      <w:rPr>
        <w:color w:val="008D7F"/>
        <w:sz w:val="18"/>
      </w:rPr>
    </w:pPr>
  </w:p>
  <w:p w14:paraId="323EC5E9" w14:textId="77777777" w:rsidR="009D2B86" w:rsidRDefault="009D2B86" w:rsidP="009D2B86">
    <w:pPr>
      <w:pStyle w:val="Noga"/>
      <w:jc w:val="center"/>
      <w:rPr>
        <w:color w:val="008D7F"/>
        <w:sz w:val="18"/>
      </w:rPr>
    </w:pPr>
  </w:p>
  <w:p w14:paraId="2D3B5051" w14:textId="77777777" w:rsidR="009D2B86" w:rsidRPr="00EA32AD" w:rsidRDefault="009D2B86" w:rsidP="009D2B86">
    <w:pPr>
      <w:pStyle w:val="Noga"/>
      <w:jc w:val="center"/>
      <w:rPr>
        <w:color w:val="008D7F"/>
        <w:sz w:val="18"/>
      </w:rPr>
    </w:pPr>
    <w:r w:rsidRPr="00EA32AD">
      <w:rPr>
        <w:color w:val="008D7F"/>
        <w:sz w:val="18"/>
      </w:rPr>
      <w:t>Kardoševa ulica 2 · 9000 Murska Sobota</w:t>
    </w:r>
  </w:p>
  <w:p w14:paraId="5784F0A4" w14:textId="77777777" w:rsidR="009D2B86" w:rsidRPr="00EA32AD" w:rsidRDefault="009D2B86" w:rsidP="009D2B86">
    <w:pPr>
      <w:pStyle w:val="Noga"/>
      <w:jc w:val="center"/>
      <w:rPr>
        <w:color w:val="008D7F"/>
        <w:sz w:val="18"/>
      </w:rPr>
    </w:pPr>
    <w:r w:rsidRPr="00EA32AD">
      <w:rPr>
        <w:color w:val="008D7F"/>
        <w:sz w:val="18"/>
      </w:rPr>
      <w:t>tel.: (02) 525 16 11 · faks: (02) 525 16 15</w:t>
    </w:r>
  </w:p>
  <w:p w14:paraId="2210ACC8" w14:textId="77777777" w:rsidR="009D2B86" w:rsidRPr="00EA32AD" w:rsidRDefault="009D2B86" w:rsidP="009D2B86">
    <w:pPr>
      <w:pStyle w:val="Noga"/>
      <w:jc w:val="center"/>
      <w:rPr>
        <w:color w:val="008D7F"/>
        <w:sz w:val="18"/>
      </w:rPr>
    </w:pPr>
    <w:r w:rsidRPr="00EA32AD">
      <w:rPr>
        <w:color w:val="008D7F"/>
        <w:sz w:val="18"/>
      </w:rPr>
      <w:t>mestna.obcina@murska-sobota.si</w:t>
    </w:r>
  </w:p>
  <w:p w14:paraId="74C12907" w14:textId="77777777" w:rsidR="009D2B86" w:rsidRPr="009D2B86" w:rsidRDefault="009D2B86" w:rsidP="009D2B86">
    <w:pPr>
      <w:pStyle w:val="Noga"/>
      <w:jc w:val="center"/>
      <w:rPr>
        <w:color w:val="008D7F"/>
        <w:sz w:val="18"/>
      </w:rPr>
    </w:pPr>
    <w:r w:rsidRPr="00EA32AD">
      <w:rPr>
        <w:color w:val="008D7F"/>
        <w:sz w:val="18"/>
      </w:rPr>
      <w:t>www.murska-sobota.si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822B32" w14:textId="77777777" w:rsidR="002D5412" w:rsidRDefault="002D5412" w:rsidP="00EA32AD">
      <w:pPr>
        <w:spacing w:after="0" w:line="240" w:lineRule="auto"/>
      </w:pPr>
      <w:r>
        <w:separator/>
      </w:r>
    </w:p>
  </w:footnote>
  <w:footnote w:type="continuationSeparator" w:id="0">
    <w:p w14:paraId="4D43DA4B" w14:textId="77777777" w:rsidR="002D5412" w:rsidRDefault="002D5412" w:rsidP="00EA32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C935B" w14:textId="77777777" w:rsidR="00EA32AD" w:rsidRPr="00EA32AD" w:rsidRDefault="00EA32AD" w:rsidP="00EA32AD">
    <w:pPr>
      <w:pStyle w:val="Glava"/>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F3CFBF" w14:textId="77777777" w:rsidR="009D2B86" w:rsidRDefault="009D2B86" w:rsidP="009D2B86">
    <w:pPr>
      <w:pStyle w:val="Glava"/>
      <w:jc w:val="center"/>
    </w:pPr>
  </w:p>
  <w:p w14:paraId="6375A7BA" w14:textId="77777777" w:rsidR="009D2B86" w:rsidRDefault="009D2B86" w:rsidP="009D2B86">
    <w:pPr>
      <w:pStyle w:val="Glava"/>
      <w:jc w:val="center"/>
    </w:pPr>
    <w:r>
      <w:rPr>
        <w:noProof/>
        <w:lang w:eastAsia="sl-SI"/>
      </w:rPr>
      <w:drawing>
        <wp:inline distT="0" distB="0" distL="0" distR="0" wp14:anchorId="58ED1670" wp14:editId="1A82ACAB">
          <wp:extent cx="1710000" cy="1282500"/>
          <wp:effectExtent l="0" t="0" r="508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2.emf"/>
                  <pic:cNvPicPr/>
                </pic:nvPicPr>
                <pic:blipFill>
                  <a:blip r:embed="rId1">
                    <a:extLst>
                      <a:ext uri="{28A0092B-C50C-407E-A947-70E740481C1C}">
                        <a14:useLocalDpi xmlns:a14="http://schemas.microsoft.com/office/drawing/2010/main" val="0"/>
                      </a:ext>
                    </a:extLst>
                  </a:blip>
                  <a:stretch>
                    <a:fillRect/>
                  </a:stretch>
                </pic:blipFill>
                <pic:spPr>
                  <a:xfrm>
                    <a:off x="0" y="0"/>
                    <a:ext cx="1710000" cy="1282500"/>
                  </a:xfrm>
                  <a:prstGeom prst="rect">
                    <a:avLst/>
                  </a:prstGeom>
                </pic:spPr>
              </pic:pic>
            </a:graphicData>
          </a:graphic>
        </wp:inline>
      </w:drawing>
    </w:r>
  </w:p>
  <w:p w14:paraId="33B08681" w14:textId="77777777" w:rsidR="003575EB" w:rsidRDefault="003575EB" w:rsidP="009D2B86">
    <w:pPr>
      <w:pStyle w:val="Glava"/>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1E44F7"/>
    <w:multiLevelType w:val="hybridMultilevel"/>
    <w:tmpl w:val="D55E0ECC"/>
    <w:lvl w:ilvl="0" w:tplc="E528F5DE">
      <w:start w:val="1"/>
      <w:numFmt w:val="decimal"/>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 w15:restartNumberingAfterBreak="0">
    <w:nsid w:val="0D813435"/>
    <w:multiLevelType w:val="hybridMultilevel"/>
    <w:tmpl w:val="3DE4C64C"/>
    <w:lvl w:ilvl="0" w:tplc="E274372A">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163D5785"/>
    <w:multiLevelType w:val="hybridMultilevel"/>
    <w:tmpl w:val="59CC57CA"/>
    <w:lvl w:ilvl="0" w:tplc="8B2A4422">
      <w:numFmt w:val="bullet"/>
      <w:lvlText w:val="-"/>
      <w:lvlJc w:val="left"/>
      <w:pPr>
        <w:ind w:left="720" w:hanging="36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19A46211"/>
    <w:multiLevelType w:val="hybridMultilevel"/>
    <w:tmpl w:val="E140F5B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1C5F2259"/>
    <w:multiLevelType w:val="hybridMultilevel"/>
    <w:tmpl w:val="E626D668"/>
    <w:lvl w:ilvl="0" w:tplc="0424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C6F0C2C"/>
    <w:multiLevelType w:val="hybridMultilevel"/>
    <w:tmpl w:val="56DEDE84"/>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6" w15:restartNumberingAfterBreak="0">
    <w:nsid w:val="1C6F7880"/>
    <w:multiLevelType w:val="hybridMultilevel"/>
    <w:tmpl w:val="1BF273A0"/>
    <w:lvl w:ilvl="0" w:tplc="E8D02336">
      <w:start w:val="9"/>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1DAF0B27"/>
    <w:multiLevelType w:val="hybridMultilevel"/>
    <w:tmpl w:val="55809750"/>
    <w:lvl w:ilvl="0" w:tplc="B27A7FCC">
      <w:start w:val="2"/>
      <w:numFmt w:val="bullet"/>
      <w:lvlText w:val="-"/>
      <w:lvlJc w:val="left"/>
      <w:pPr>
        <w:ind w:left="644" w:hanging="360"/>
      </w:pPr>
      <w:rPr>
        <w:rFonts w:ascii="Century Gothic" w:eastAsia="MS ??" w:hAnsi="Century Gothic" w:cs="Times New Roman" w:hint="default"/>
      </w:rPr>
    </w:lvl>
    <w:lvl w:ilvl="1" w:tplc="04240003">
      <w:start w:val="1"/>
      <w:numFmt w:val="bullet"/>
      <w:lvlText w:val="o"/>
      <w:lvlJc w:val="left"/>
      <w:pPr>
        <w:ind w:left="1364" w:hanging="360"/>
      </w:pPr>
      <w:rPr>
        <w:rFonts w:ascii="Courier New" w:hAnsi="Courier New" w:cs="Courier New" w:hint="default"/>
      </w:rPr>
    </w:lvl>
    <w:lvl w:ilvl="2" w:tplc="04240005" w:tentative="1">
      <w:start w:val="1"/>
      <w:numFmt w:val="bullet"/>
      <w:lvlText w:val=""/>
      <w:lvlJc w:val="left"/>
      <w:pPr>
        <w:ind w:left="2084" w:hanging="360"/>
      </w:pPr>
      <w:rPr>
        <w:rFonts w:ascii="Wingdings" w:hAnsi="Wingdings" w:hint="default"/>
      </w:rPr>
    </w:lvl>
    <w:lvl w:ilvl="3" w:tplc="04240001" w:tentative="1">
      <w:start w:val="1"/>
      <w:numFmt w:val="bullet"/>
      <w:lvlText w:val=""/>
      <w:lvlJc w:val="left"/>
      <w:pPr>
        <w:ind w:left="2804" w:hanging="360"/>
      </w:pPr>
      <w:rPr>
        <w:rFonts w:ascii="Symbol" w:hAnsi="Symbol" w:hint="default"/>
      </w:rPr>
    </w:lvl>
    <w:lvl w:ilvl="4" w:tplc="04240003" w:tentative="1">
      <w:start w:val="1"/>
      <w:numFmt w:val="bullet"/>
      <w:lvlText w:val="o"/>
      <w:lvlJc w:val="left"/>
      <w:pPr>
        <w:ind w:left="3524" w:hanging="360"/>
      </w:pPr>
      <w:rPr>
        <w:rFonts w:ascii="Courier New" w:hAnsi="Courier New" w:cs="Courier New" w:hint="default"/>
      </w:rPr>
    </w:lvl>
    <w:lvl w:ilvl="5" w:tplc="04240005" w:tentative="1">
      <w:start w:val="1"/>
      <w:numFmt w:val="bullet"/>
      <w:lvlText w:val=""/>
      <w:lvlJc w:val="left"/>
      <w:pPr>
        <w:ind w:left="4244" w:hanging="360"/>
      </w:pPr>
      <w:rPr>
        <w:rFonts w:ascii="Wingdings" w:hAnsi="Wingdings" w:hint="default"/>
      </w:rPr>
    </w:lvl>
    <w:lvl w:ilvl="6" w:tplc="04240001" w:tentative="1">
      <w:start w:val="1"/>
      <w:numFmt w:val="bullet"/>
      <w:lvlText w:val=""/>
      <w:lvlJc w:val="left"/>
      <w:pPr>
        <w:ind w:left="4964" w:hanging="360"/>
      </w:pPr>
      <w:rPr>
        <w:rFonts w:ascii="Symbol" w:hAnsi="Symbol" w:hint="default"/>
      </w:rPr>
    </w:lvl>
    <w:lvl w:ilvl="7" w:tplc="04240003" w:tentative="1">
      <w:start w:val="1"/>
      <w:numFmt w:val="bullet"/>
      <w:lvlText w:val="o"/>
      <w:lvlJc w:val="left"/>
      <w:pPr>
        <w:ind w:left="5684" w:hanging="360"/>
      </w:pPr>
      <w:rPr>
        <w:rFonts w:ascii="Courier New" w:hAnsi="Courier New" w:cs="Courier New" w:hint="default"/>
      </w:rPr>
    </w:lvl>
    <w:lvl w:ilvl="8" w:tplc="04240005" w:tentative="1">
      <w:start w:val="1"/>
      <w:numFmt w:val="bullet"/>
      <w:lvlText w:val=""/>
      <w:lvlJc w:val="left"/>
      <w:pPr>
        <w:ind w:left="6404" w:hanging="360"/>
      </w:pPr>
      <w:rPr>
        <w:rFonts w:ascii="Wingdings" w:hAnsi="Wingdings" w:hint="default"/>
      </w:rPr>
    </w:lvl>
  </w:abstractNum>
  <w:abstractNum w:abstractNumId="8" w15:restartNumberingAfterBreak="0">
    <w:nsid w:val="1E491342"/>
    <w:multiLevelType w:val="hybridMultilevel"/>
    <w:tmpl w:val="0E6A729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23B9383D"/>
    <w:multiLevelType w:val="multilevel"/>
    <w:tmpl w:val="68D2A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6F35F99"/>
    <w:multiLevelType w:val="hybridMultilevel"/>
    <w:tmpl w:val="02EC7B1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290426BC"/>
    <w:multiLevelType w:val="hybridMultilevel"/>
    <w:tmpl w:val="7784A76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3D082096"/>
    <w:multiLevelType w:val="hybridMultilevel"/>
    <w:tmpl w:val="A6F2FE6A"/>
    <w:lvl w:ilvl="0" w:tplc="0424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FAF677D"/>
    <w:multiLevelType w:val="hybridMultilevel"/>
    <w:tmpl w:val="4F6C41CE"/>
    <w:lvl w:ilvl="0" w:tplc="6C80DC8A">
      <w:numFmt w:val="bullet"/>
      <w:lvlText w:val="-"/>
      <w:lvlJc w:val="left"/>
      <w:pPr>
        <w:ind w:left="720" w:hanging="360"/>
      </w:pPr>
      <w:rPr>
        <w:rFonts w:ascii="Calibri" w:eastAsia="Calibri" w:hAnsi="Calibri" w:cs="Calibri" w:hint="default"/>
      </w:rPr>
    </w:lvl>
    <w:lvl w:ilvl="1" w:tplc="04240003">
      <w:start w:val="1"/>
      <w:numFmt w:val="decimal"/>
      <w:lvlText w:val="%2."/>
      <w:lvlJc w:val="left"/>
      <w:pPr>
        <w:tabs>
          <w:tab w:val="num" w:pos="1440"/>
        </w:tabs>
        <w:ind w:left="1440" w:hanging="360"/>
      </w:pPr>
    </w:lvl>
    <w:lvl w:ilvl="2" w:tplc="04240005">
      <w:start w:val="1"/>
      <w:numFmt w:val="decimal"/>
      <w:lvlText w:val="%3."/>
      <w:lvlJc w:val="left"/>
      <w:pPr>
        <w:tabs>
          <w:tab w:val="num" w:pos="2160"/>
        </w:tabs>
        <w:ind w:left="2160" w:hanging="360"/>
      </w:pPr>
    </w:lvl>
    <w:lvl w:ilvl="3" w:tplc="04240001">
      <w:start w:val="1"/>
      <w:numFmt w:val="decimal"/>
      <w:lvlText w:val="%4."/>
      <w:lvlJc w:val="left"/>
      <w:pPr>
        <w:tabs>
          <w:tab w:val="num" w:pos="2880"/>
        </w:tabs>
        <w:ind w:left="2880" w:hanging="360"/>
      </w:pPr>
    </w:lvl>
    <w:lvl w:ilvl="4" w:tplc="04240003">
      <w:start w:val="1"/>
      <w:numFmt w:val="decimal"/>
      <w:lvlText w:val="%5."/>
      <w:lvlJc w:val="left"/>
      <w:pPr>
        <w:tabs>
          <w:tab w:val="num" w:pos="3600"/>
        </w:tabs>
        <w:ind w:left="3600" w:hanging="360"/>
      </w:pPr>
    </w:lvl>
    <w:lvl w:ilvl="5" w:tplc="04240005">
      <w:start w:val="1"/>
      <w:numFmt w:val="decimal"/>
      <w:lvlText w:val="%6."/>
      <w:lvlJc w:val="left"/>
      <w:pPr>
        <w:tabs>
          <w:tab w:val="num" w:pos="4320"/>
        </w:tabs>
        <w:ind w:left="4320" w:hanging="360"/>
      </w:pPr>
    </w:lvl>
    <w:lvl w:ilvl="6" w:tplc="04240001">
      <w:start w:val="1"/>
      <w:numFmt w:val="decimal"/>
      <w:lvlText w:val="%7."/>
      <w:lvlJc w:val="left"/>
      <w:pPr>
        <w:tabs>
          <w:tab w:val="num" w:pos="5040"/>
        </w:tabs>
        <w:ind w:left="5040" w:hanging="360"/>
      </w:pPr>
    </w:lvl>
    <w:lvl w:ilvl="7" w:tplc="04240003">
      <w:start w:val="1"/>
      <w:numFmt w:val="decimal"/>
      <w:lvlText w:val="%8."/>
      <w:lvlJc w:val="left"/>
      <w:pPr>
        <w:tabs>
          <w:tab w:val="num" w:pos="5760"/>
        </w:tabs>
        <w:ind w:left="5760" w:hanging="360"/>
      </w:pPr>
    </w:lvl>
    <w:lvl w:ilvl="8" w:tplc="04240005">
      <w:start w:val="1"/>
      <w:numFmt w:val="decimal"/>
      <w:lvlText w:val="%9."/>
      <w:lvlJc w:val="left"/>
      <w:pPr>
        <w:tabs>
          <w:tab w:val="num" w:pos="6480"/>
        </w:tabs>
        <w:ind w:left="6480" w:hanging="360"/>
      </w:pPr>
    </w:lvl>
  </w:abstractNum>
  <w:abstractNum w:abstractNumId="14" w15:restartNumberingAfterBreak="0">
    <w:nsid w:val="40EA0BCB"/>
    <w:multiLevelType w:val="hybridMultilevel"/>
    <w:tmpl w:val="6B7CFDA6"/>
    <w:lvl w:ilvl="0" w:tplc="70804870">
      <w:numFmt w:val="bullet"/>
      <w:lvlText w:val="-"/>
      <w:lvlJc w:val="left"/>
      <w:pPr>
        <w:ind w:left="720" w:hanging="360"/>
      </w:pPr>
      <w:rPr>
        <w:rFonts w:ascii="Cambria" w:eastAsia="Times New Roman" w:hAnsi="Cambria" w:cs="Times New Roman" w:hint="default"/>
      </w:rPr>
    </w:lvl>
    <w:lvl w:ilvl="1" w:tplc="04240003">
      <w:start w:val="1"/>
      <w:numFmt w:val="decimal"/>
      <w:lvlText w:val="%2."/>
      <w:lvlJc w:val="left"/>
      <w:pPr>
        <w:tabs>
          <w:tab w:val="num" w:pos="1440"/>
        </w:tabs>
        <w:ind w:left="1440" w:hanging="360"/>
      </w:pPr>
    </w:lvl>
    <w:lvl w:ilvl="2" w:tplc="04240005">
      <w:start w:val="1"/>
      <w:numFmt w:val="decimal"/>
      <w:lvlText w:val="%3."/>
      <w:lvlJc w:val="left"/>
      <w:pPr>
        <w:tabs>
          <w:tab w:val="num" w:pos="2160"/>
        </w:tabs>
        <w:ind w:left="2160" w:hanging="360"/>
      </w:pPr>
    </w:lvl>
    <w:lvl w:ilvl="3" w:tplc="04240001">
      <w:start w:val="1"/>
      <w:numFmt w:val="decimal"/>
      <w:lvlText w:val="%4."/>
      <w:lvlJc w:val="left"/>
      <w:pPr>
        <w:tabs>
          <w:tab w:val="num" w:pos="2880"/>
        </w:tabs>
        <w:ind w:left="2880" w:hanging="360"/>
      </w:pPr>
    </w:lvl>
    <w:lvl w:ilvl="4" w:tplc="04240003">
      <w:start w:val="1"/>
      <w:numFmt w:val="decimal"/>
      <w:lvlText w:val="%5."/>
      <w:lvlJc w:val="left"/>
      <w:pPr>
        <w:tabs>
          <w:tab w:val="num" w:pos="3600"/>
        </w:tabs>
        <w:ind w:left="3600" w:hanging="360"/>
      </w:pPr>
    </w:lvl>
    <w:lvl w:ilvl="5" w:tplc="04240005">
      <w:start w:val="1"/>
      <w:numFmt w:val="decimal"/>
      <w:lvlText w:val="%6."/>
      <w:lvlJc w:val="left"/>
      <w:pPr>
        <w:tabs>
          <w:tab w:val="num" w:pos="4320"/>
        </w:tabs>
        <w:ind w:left="4320" w:hanging="360"/>
      </w:pPr>
    </w:lvl>
    <w:lvl w:ilvl="6" w:tplc="04240001">
      <w:start w:val="1"/>
      <w:numFmt w:val="decimal"/>
      <w:lvlText w:val="%7."/>
      <w:lvlJc w:val="left"/>
      <w:pPr>
        <w:tabs>
          <w:tab w:val="num" w:pos="5040"/>
        </w:tabs>
        <w:ind w:left="5040" w:hanging="360"/>
      </w:pPr>
    </w:lvl>
    <w:lvl w:ilvl="7" w:tplc="04240003">
      <w:start w:val="1"/>
      <w:numFmt w:val="decimal"/>
      <w:lvlText w:val="%8."/>
      <w:lvlJc w:val="left"/>
      <w:pPr>
        <w:tabs>
          <w:tab w:val="num" w:pos="5760"/>
        </w:tabs>
        <w:ind w:left="5760" w:hanging="360"/>
      </w:pPr>
    </w:lvl>
    <w:lvl w:ilvl="8" w:tplc="04240005">
      <w:start w:val="1"/>
      <w:numFmt w:val="decimal"/>
      <w:lvlText w:val="%9."/>
      <w:lvlJc w:val="left"/>
      <w:pPr>
        <w:tabs>
          <w:tab w:val="num" w:pos="6480"/>
        </w:tabs>
        <w:ind w:left="6480" w:hanging="360"/>
      </w:pPr>
    </w:lvl>
  </w:abstractNum>
  <w:abstractNum w:abstractNumId="15" w15:restartNumberingAfterBreak="0">
    <w:nsid w:val="439A1BBE"/>
    <w:multiLevelType w:val="hybridMultilevel"/>
    <w:tmpl w:val="CB74D4D6"/>
    <w:lvl w:ilvl="0" w:tplc="7A64EF88">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48CA30A1"/>
    <w:multiLevelType w:val="hybridMultilevel"/>
    <w:tmpl w:val="9C04C41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4959222F"/>
    <w:multiLevelType w:val="hybridMultilevel"/>
    <w:tmpl w:val="1FCC36C2"/>
    <w:lvl w:ilvl="0" w:tplc="F134DB48">
      <w:numFmt w:val="bullet"/>
      <w:lvlText w:val="-"/>
      <w:lvlJc w:val="left"/>
      <w:pPr>
        <w:ind w:left="720" w:hanging="360"/>
      </w:pPr>
      <w:rPr>
        <w:rFonts w:ascii="Arial Narrow" w:eastAsia="Times New Roman" w:hAnsi="Arial Narrow"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52FD6E05"/>
    <w:multiLevelType w:val="hybridMultilevel"/>
    <w:tmpl w:val="2102AB42"/>
    <w:lvl w:ilvl="0" w:tplc="3CC6D36E">
      <w:start w:val="1"/>
      <w:numFmt w:val="bullet"/>
      <w:lvlText w:val=""/>
      <w:lvlJc w:val="left"/>
      <w:pPr>
        <w:ind w:left="1601" w:hanging="360"/>
      </w:pPr>
      <w:rPr>
        <w:rFonts w:ascii="Symbol" w:hAnsi="Symbol" w:hint="default"/>
      </w:rPr>
    </w:lvl>
    <w:lvl w:ilvl="1" w:tplc="04240003" w:tentative="1">
      <w:start w:val="1"/>
      <w:numFmt w:val="bullet"/>
      <w:lvlText w:val="o"/>
      <w:lvlJc w:val="left"/>
      <w:pPr>
        <w:ind w:left="2321" w:hanging="360"/>
      </w:pPr>
      <w:rPr>
        <w:rFonts w:ascii="Courier New" w:hAnsi="Courier New" w:cs="Courier New" w:hint="default"/>
      </w:rPr>
    </w:lvl>
    <w:lvl w:ilvl="2" w:tplc="04240005" w:tentative="1">
      <w:start w:val="1"/>
      <w:numFmt w:val="bullet"/>
      <w:lvlText w:val=""/>
      <w:lvlJc w:val="left"/>
      <w:pPr>
        <w:ind w:left="3041" w:hanging="360"/>
      </w:pPr>
      <w:rPr>
        <w:rFonts w:ascii="Wingdings" w:hAnsi="Wingdings" w:hint="default"/>
      </w:rPr>
    </w:lvl>
    <w:lvl w:ilvl="3" w:tplc="04240001" w:tentative="1">
      <w:start w:val="1"/>
      <w:numFmt w:val="bullet"/>
      <w:lvlText w:val=""/>
      <w:lvlJc w:val="left"/>
      <w:pPr>
        <w:ind w:left="3761" w:hanging="360"/>
      </w:pPr>
      <w:rPr>
        <w:rFonts w:ascii="Symbol" w:hAnsi="Symbol" w:hint="default"/>
      </w:rPr>
    </w:lvl>
    <w:lvl w:ilvl="4" w:tplc="04240003" w:tentative="1">
      <w:start w:val="1"/>
      <w:numFmt w:val="bullet"/>
      <w:lvlText w:val="o"/>
      <w:lvlJc w:val="left"/>
      <w:pPr>
        <w:ind w:left="4481" w:hanging="360"/>
      </w:pPr>
      <w:rPr>
        <w:rFonts w:ascii="Courier New" w:hAnsi="Courier New" w:cs="Courier New" w:hint="default"/>
      </w:rPr>
    </w:lvl>
    <w:lvl w:ilvl="5" w:tplc="04240005" w:tentative="1">
      <w:start w:val="1"/>
      <w:numFmt w:val="bullet"/>
      <w:lvlText w:val=""/>
      <w:lvlJc w:val="left"/>
      <w:pPr>
        <w:ind w:left="5201" w:hanging="360"/>
      </w:pPr>
      <w:rPr>
        <w:rFonts w:ascii="Wingdings" w:hAnsi="Wingdings" w:hint="default"/>
      </w:rPr>
    </w:lvl>
    <w:lvl w:ilvl="6" w:tplc="04240001" w:tentative="1">
      <w:start w:val="1"/>
      <w:numFmt w:val="bullet"/>
      <w:lvlText w:val=""/>
      <w:lvlJc w:val="left"/>
      <w:pPr>
        <w:ind w:left="5921" w:hanging="360"/>
      </w:pPr>
      <w:rPr>
        <w:rFonts w:ascii="Symbol" w:hAnsi="Symbol" w:hint="default"/>
      </w:rPr>
    </w:lvl>
    <w:lvl w:ilvl="7" w:tplc="04240003" w:tentative="1">
      <w:start w:val="1"/>
      <w:numFmt w:val="bullet"/>
      <w:lvlText w:val="o"/>
      <w:lvlJc w:val="left"/>
      <w:pPr>
        <w:ind w:left="6641" w:hanging="360"/>
      </w:pPr>
      <w:rPr>
        <w:rFonts w:ascii="Courier New" w:hAnsi="Courier New" w:cs="Courier New" w:hint="default"/>
      </w:rPr>
    </w:lvl>
    <w:lvl w:ilvl="8" w:tplc="04240005" w:tentative="1">
      <w:start w:val="1"/>
      <w:numFmt w:val="bullet"/>
      <w:lvlText w:val=""/>
      <w:lvlJc w:val="left"/>
      <w:pPr>
        <w:ind w:left="7361" w:hanging="360"/>
      </w:pPr>
      <w:rPr>
        <w:rFonts w:ascii="Wingdings" w:hAnsi="Wingdings" w:hint="default"/>
      </w:rPr>
    </w:lvl>
  </w:abstractNum>
  <w:abstractNum w:abstractNumId="19" w15:restartNumberingAfterBreak="0">
    <w:nsid w:val="53D71B94"/>
    <w:multiLevelType w:val="hybridMultilevel"/>
    <w:tmpl w:val="673CC918"/>
    <w:lvl w:ilvl="0" w:tplc="5400EF50">
      <w:start w:val="1"/>
      <w:numFmt w:val="bullet"/>
      <w:lvlText w:val="-"/>
      <w:lvlJc w:val="left"/>
      <w:pPr>
        <w:ind w:left="720" w:hanging="360"/>
      </w:pPr>
      <w:rPr>
        <w:rFonts w:ascii="Calibri" w:eastAsia="Calibri" w:hAnsi="Calibri" w:cs="Times New Roman" w:hint="default"/>
        <w:sz w:val="22"/>
      </w:rPr>
    </w:lvl>
    <w:lvl w:ilvl="1" w:tplc="04240003">
      <w:start w:val="1"/>
      <w:numFmt w:val="decimal"/>
      <w:lvlText w:val="%2."/>
      <w:lvlJc w:val="left"/>
      <w:pPr>
        <w:tabs>
          <w:tab w:val="num" w:pos="1440"/>
        </w:tabs>
        <w:ind w:left="1440" w:hanging="360"/>
      </w:pPr>
    </w:lvl>
    <w:lvl w:ilvl="2" w:tplc="04240005">
      <w:start w:val="1"/>
      <w:numFmt w:val="decimal"/>
      <w:lvlText w:val="%3."/>
      <w:lvlJc w:val="left"/>
      <w:pPr>
        <w:tabs>
          <w:tab w:val="num" w:pos="2160"/>
        </w:tabs>
        <w:ind w:left="2160" w:hanging="360"/>
      </w:pPr>
    </w:lvl>
    <w:lvl w:ilvl="3" w:tplc="04240001">
      <w:start w:val="1"/>
      <w:numFmt w:val="decimal"/>
      <w:lvlText w:val="%4."/>
      <w:lvlJc w:val="left"/>
      <w:pPr>
        <w:tabs>
          <w:tab w:val="num" w:pos="2880"/>
        </w:tabs>
        <w:ind w:left="2880" w:hanging="360"/>
      </w:pPr>
    </w:lvl>
    <w:lvl w:ilvl="4" w:tplc="04240003">
      <w:start w:val="1"/>
      <w:numFmt w:val="decimal"/>
      <w:lvlText w:val="%5."/>
      <w:lvlJc w:val="left"/>
      <w:pPr>
        <w:tabs>
          <w:tab w:val="num" w:pos="3600"/>
        </w:tabs>
        <w:ind w:left="3600" w:hanging="360"/>
      </w:pPr>
    </w:lvl>
    <w:lvl w:ilvl="5" w:tplc="04240005">
      <w:start w:val="1"/>
      <w:numFmt w:val="decimal"/>
      <w:lvlText w:val="%6."/>
      <w:lvlJc w:val="left"/>
      <w:pPr>
        <w:tabs>
          <w:tab w:val="num" w:pos="4320"/>
        </w:tabs>
        <w:ind w:left="4320" w:hanging="360"/>
      </w:pPr>
    </w:lvl>
    <w:lvl w:ilvl="6" w:tplc="04240001">
      <w:start w:val="1"/>
      <w:numFmt w:val="decimal"/>
      <w:lvlText w:val="%7."/>
      <w:lvlJc w:val="left"/>
      <w:pPr>
        <w:tabs>
          <w:tab w:val="num" w:pos="5040"/>
        </w:tabs>
        <w:ind w:left="5040" w:hanging="360"/>
      </w:pPr>
    </w:lvl>
    <w:lvl w:ilvl="7" w:tplc="04240003">
      <w:start w:val="1"/>
      <w:numFmt w:val="decimal"/>
      <w:lvlText w:val="%8."/>
      <w:lvlJc w:val="left"/>
      <w:pPr>
        <w:tabs>
          <w:tab w:val="num" w:pos="5760"/>
        </w:tabs>
        <w:ind w:left="5760" w:hanging="360"/>
      </w:pPr>
    </w:lvl>
    <w:lvl w:ilvl="8" w:tplc="04240005">
      <w:start w:val="1"/>
      <w:numFmt w:val="decimal"/>
      <w:lvlText w:val="%9."/>
      <w:lvlJc w:val="left"/>
      <w:pPr>
        <w:tabs>
          <w:tab w:val="num" w:pos="6480"/>
        </w:tabs>
        <w:ind w:left="6480" w:hanging="360"/>
      </w:pPr>
    </w:lvl>
  </w:abstractNum>
  <w:abstractNum w:abstractNumId="20" w15:restartNumberingAfterBreak="0">
    <w:nsid w:val="68D346FD"/>
    <w:multiLevelType w:val="hybridMultilevel"/>
    <w:tmpl w:val="706089BC"/>
    <w:lvl w:ilvl="0" w:tplc="5BC293AA">
      <w:numFmt w:val="bullet"/>
      <w:lvlText w:val="-"/>
      <w:lvlJc w:val="left"/>
      <w:pPr>
        <w:ind w:left="720" w:hanging="360"/>
      </w:pPr>
      <w:rPr>
        <w:rFonts w:ascii="Arial Narrow" w:eastAsia="Times New Roman" w:hAnsi="Arial Narrow"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6E9464F3"/>
    <w:multiLevelType w:val="hybridMultilevel"/>
    <w:tmpl w:val="1916CB6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72FF6553"/>
    <w:multiLevelType w:val="hybridMultilevel"/>
    <w:tmpl w:val="B978B496"/>
    <w:lvl w:ilvl="0" w:tplc="F134DB48">
      <w:numFmt w:val="bullet"/>
      <w:lvlText w:val="-"/>
      <w:lvlJc w:val="left"/>
      <w:pPr>
        <w:ind w:left="720" w:hanging="360"/>
      </w:pPr>
      <w:rPr>
        <w:rFonts w:ascii="Arial Narrow" w:eastAsia="Times New Roman" w:hAnsi="Arial Narrow"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79BA1F52"/>
    <w:multiLevelType w:val="multilevel"/>
    <w:tmpl w:val="9DC63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91197192">
    <w:abstractNumId w:val="2"/>
  </w:num>
  <w:num w:numId="2" w16cid:durableId="35784815">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09869472">
    <w:abstractNumId w:val="6"/>
  </w:num>
  <w:num w:numId="4" w16cid:durableId="51976120">
    <w:abstractNumId w:val="21"/>
  </w:num>
  <w:num w:numId="5" w16cid:durableId="716860497">
    <w:abstractNumId w:val="1"/>
  </w:num>
  <w:num w:numId="6" w16cid:durableId="1875732129">
    <w:abstractNumId w:val="16"/>
  </w:num>
  <w:num w:numId="7" w16cid:durableId="117189153">
    <w:abstractNumId w:val="4"/>
  </w:num>
  <w:num w:numId="8" w16cid:durableId="33818917">
    <w:abstractNumId w:val="12"/>
  </w:num>
  <w:num w:numId="9" w16cid:durableId="889658188">
    <w:abstractNumId w:val="10"/>
  </w:num>
  <w:num w:numId="10" w16cid:durableId="2082870899">
    <w:abstractNumId w:val="3"/>
  </w:num>
  <w:num w:numId="11" w16cid:durableId="819887919">
    <w:abstractNumId w:val="11"/>
  </w:num>
  <w:num w:numId="12" w16cid:durableId="2004963619">
    <w:abstractNumId w:val="18"/>
  </w:num>
  <w:num w:numId="13" w16cid:durableId="512837622">
    <w:abstractNumId w:val="15"/>
  </w:num>
  <w:num w:numId="14" w16cid:durableId="519321708">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54804809">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997076009">
    <w:abstractNumId w:val="7"/>
  </w:num>
  <w:num w:numId="17" w16cid:durableId="68693109">
    <w:abstractNumId w:val="0"/>
  </w:num>
  <w:num w:numId="18" w16cid:durableId="1984238811">
    <w:abstractNumId w:val="23"/>
  </w:num>
  <w:num w:numId="19" w16cid:durableId="1457143760">
    <w:abstractNumId w:val="9"/>
  </w:num>
  <w:num w:numId="20" w16cid:durableId="2016376726">
    <w:abstractNumId w:val="20"/>
  </w:num>
  <w:num w:numId="21" w16cid:durableId="2093576762">
    <w:abstractNumId w:val="17"/>
  </w:num>
  <w:num w:numId="22" w16cid:durableId="2036418248">
    <w:abstractNumId w:val="22"/>
  </w:num>
  <w:num w:numId="23" w16cid:durableId="12635802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65197659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50AC"/>
    <w:rsid w:val="00010F60"/>
    <w:rsid w:val="000124BE"/>
    <w:rsid w:val="00020385"/>
    <w:rsid w:val="000238D8"/>
    <w:rsid w:val="000274D6"/>
    <w:rsid w:val="00032A58"/>
    <w:rsid w:val="000378CE"/>
    <w:rsid w:val="0005111C"/>
    <w:rsid w:val="000518A7"/>
    <w:rsid w:val="00055C99"/>
    <w:rsid w:val="000706F7"/>
    <w:rsid w:val="00073760"/>
    <w:rsid w:val="00076E9C"/>
    <w:rsid w:val="00086656"/>
    <w:rsid w:val="0009663F"/>
    <w:rsid w:val="000A55A3"/>
    <w:rsid w:val="000B2D43"/>
    <w:rsid w:val="000B3D86"/>
    <w:rsid w:val="000C3F75"/>
    <w:rsid w:val="000D1107"/>
    <w:rsid w:val="000D34F6"/>
    <w:rsid w:val="000E2A43"/>
    <w:rsid w:val="000F029B"/>
    <w:rsid w:val="000F3123"/>
    <w:rsid w:val="00101DE6"/>
    <w:rsid w:val="00105CBA"/>
    <w:rsid w:val="00112316"/>
    <w:rsid w:val="00112DA8"/>
    <w:rsid w:val="00113EEF"/>
    <w:rsid w:val="00123177"/>
    <w:rsid w:val="00132CD0"/>
    <w:rsid w:val="00136EAA"/>
    <w:rsid w:val="00143EF6"/>
    <w:rsid w:val="00145C10"/>
    <w:rsid w:val="00154038"/>
    <w:rsid w:val="001609F6"/>
    <w:rsid w:val="001644EF"/>
    <w:rsid w:val="00167751"/>
    <w:rsid w:val="001803D1"/>
    <w:rsid w:val="00183B9A"/>
    <w:rsid w:val="00190C68"/>
    <w:rsid w:val="00194740"/>
    <w:rsid w:val="001D6191"/>
    <w:rsid w:val="001E7EC5"/>
    <w:rsid w:val="00201C3E"/>
    <w:rsid w:val="00207DCB"/>
    <w:rsid w:val="00210564"/>
    <w:rsid w:val="00211E06"/>
    <w:rsid w:val="0022783B"/>
    <w:rsid w:val="0023423F"/>
    <w:rsid w:val="00250247"/>
    <w:rsid w:val="002529C2"/>
    <w:rsid w:val="002530F8"/>
    <w:rsid w:val="0026731D"/>
    <w:rsid w:val="002A29F8"/>
    <w:rsid w:val="002A3407"/>
    <w:rsid w:val="002D163B"/>
    <w:rsid w:val="002D5412"/>
    <w:rsid w:val="003057D0"/>
    <w:rsid w:val="00306C74"/>
    <w:rsid w:val="0031310E"/>
    <w:rsid w:val="00337F29"/>
    <w:rsid w:val="00347653"/>
    <w:rsid w:val="00354569"/>
    <w:rsid w:val="003549F8"/>
    <w:rsid w:val="003570A3"/>
    <w:rsid w:val="003575EB"/>
    <w:rsid w:val="00360A30"/>
    <w:rsid w:val="00362921"/>
    <w:rsid w:val="00362C5C"/>
    <w:rsid w:val="00370F07"/>
    <w:rsid w:val="003757E8"/>
    <w:rsid w:val="003775D1"/>
    <w:rsid w:val="00382733"/>
    <w:rsid w:val="003A4576"/>
    <w:rsid w:val="003B43FF"/>
    <w:rsid w:val="003B6E13"/>
    <w:rsid w:val="003B7444"/>
    <w:rsid w:val="003C50AC"/>
    <w:rsid w:val="003D11DA"/>
    <w:rsid w:val="003D6521"/>
    <w:rsid w:val="003D670B"/>
    <w:rsid w:val="003F1928"/>
    <w:rsid w:val="003F2A2B"/>
    <w:rsid w:val="003F45D8"/>
    <w:rsid w:val="0042201D"/>
    <w:rsid w:val="00423384"/>
    <w:rsid w:val="00424547"/>
    <w:rsid w:val="004318A3"/>
    <w:rsid w:val="00432A34"/>
    <w:rsid w:val="0043558F"/>
    <w:rsid w:val="00453BDA"/>
    <w:rsid w:val="0045720A"/>
    <w:rsid w:val="004704F5"/>
    <w:rsid w:val="004872CA"/>
    <w:rsid w:val="00491240"/>
    <w:rsid w:val="00494F6F"/>
    <w:rsid w:val="004A7C14"/>
    <w:rsid w:val="004B3624"/>
    <w:rsid w:val="004D2D17"/>
    <w:rsid w:val="004E50A9"/>
    <w:rsid w:val="00504262"/>
    <w:rsid w:val="0050766C"/>
    <w:rsid w:val="0054756E"/>
    <w:rsid w:val="00554701"/>
    <w:rsid w:val="00556310"/>
    <w:rsid w:val="0056016E"/>
    <w:rsid w:val="0056672D"/>
    <w:rsid w:val="0058612C"/>
    <w:rsid w:val="005911EE"/>
    <w:rsid w:val="005952D9"/>
    <w:rsid w:val="005A77C5"/>
    <w:rsid w:val="005B22F8"/>
    <w:rsid w:val="005C3C40"/>
    <w:rsid w:val="0061674D"/>
    <w:rsid w:val="00620456"/>
    <w:rsid w:val="006206F1"/>
    <w:rsid w:val="00622213"/>
    <w:rsid w:val="006336EF"/>
    <w:rsid w:val="006351B1"/>
    <w:rsid w:val="006361EC"/>
    <w:rsid w:val="00652845"/>
    <w:rsid w:val="0066719B"/>
    <w:rsid w:val="00680632"/>
    <w:rsid w:val="00681E33"/>
    <w:rsid w:val="00692DE4"/>
    <w:rsid w:val="006C3151"/>
    <w:rsid w:val="006D4BB4"/>
    <w:rsid w:val="006E0995"/>
    <w:rsid w:val="006F5B4C"/>
    <w:rsid w:val="00704FDC"/>
    <w:rsid w:val="00720808"/>
    <w:rsid w:val="00724032"/>
    <w:rsid w:val="00726C8C"/>
    <w:rsid w:val="007340E2"/>
    <w:rsid w:val="00743627"/>
    <w:rsid w:val="007511AF"/>
    <w:rsid w:val="00752528"/>
    <w:rsid w:val="00754E5B"/>
    <w:rsid w:val="0075661E"/>
    <w:rsid w:val="007706EE"/>
    <w:rsid w:val="00775C02"/>
    <w:rsid w:val="00776A1B"/>
    <w:rsid w:val="007808E0"/>
    <w:rsid w:val="007819BB"/>
    <w:rsid w:val="007A721B"/>
    <w:rsid w:val="007A74B8"/>
    <w:rsid w:val="007A7D81"/>
    <w:rsid w:val="007B241F"/>
    <w:rsid w:val="007C4007"/>
    <w:rsid w:val="007C40AF"/>
    <w:rsid w:val="007D4987"/>
    <w:rsid w:val="007D5E97"/>
    <w:rsid w:val="007E44FA"/>
    <w:rsid w:val="007F083A"/>
    <w:rsid w:val="00802161"/>
    <w:rsid w:val="00820B45"/>
    <w:rsid w:val="00823DFE"/>
    <w:rsid w:val="008269EA"/>
    <w:rsid w:val="008353B4"/>
    <w:rsid w:val="00846D0D"/>
    <w:rsid w:val="00851B7E"/>
    <w:rsid w:val="008553C6"/>
    <w:rsid w:val="00857D69"/>
    <w:rsid w:val="00863D9E"/>
    <w:rsid w:val="00875DFD"/>
    <w:rsid w:val="008A0BF2"/>
    <w:rsid w:val="008A7633"/>
    <w:rsid w:val="008B3734"/>
    <w:rsid w:val="008B395B"/>
    <w:rsid w:val="008B5C48"/>
    <w:rsid w:val="008B656F"/>
    <w:rsid w:val="008D1BF3"/>
    <w:rsid w:val="008D3A5F"/>
    <w:rsid w:val="008E33C2"/>
    <w:rsid w:val="008E52CC"/>
    <w:rsid w:val="008F2C30"/>
    <w:rsid w:val="00902957"/>
    <w:rsid w:val="00907B3E"/>
    <w:rsid w:val="00917F16"/>
    <w:rsid w:val="009234DE"/>
    <w:rsid w:val="0092494F"/>
    <w:rsid w:val="009415BC"/>
    <w:rsid w:val="00941F64"/>
    <w:rsid w:val="00945E1C"/>
    <w:rsid w:val="00953ECF"/>
    <w:rsid w:val="0097352C"/>
    <w:rsid w:val="00973DEC"/>
    <w:rsid w:val="00983469"/>
    <w:rsid w:val="009949DD"/>
    <w:rsid w:val="00995460"/>
    <w:rsid w:val="009B76A2"/>
    <w:rsid w:val="009B7A3D"/>
    <w:rsid w:val="009B7D49"/>
    <w:rsid w:val="009D2B86"/>
    <w:rsid w:val="009D32C7"/>
    <w:rsid w:val="009E14C3"/>
    <w:rsid w:val="009E23F3"/>
    <w:rsid w:val="009E2D59"/>
    <w:rsid w:val="009E6984"/>
    <w:rsid w:val="009F663B"/>
    <w:rsid w:val="00A13E0C"/>
    <w:rsid w:val="00A16A46"/>
    <w:rsid w:val="00A1730D"/>
    <w:rsid w:val="00A41170"/>
    <w:rsid w:val="00A41E5A"/>
    <w:rsid w:val="00A421BD"/>
    <w:rsid w:val="00A47E83"/>
    <w:rsid w:val="00A5691F"/>
    <w:rsid w:val="00A57A71"/>
    <w:rsid w:val="00A74E0D"/>
    <w:rsid w:val="00A8162B"/>
    <w:rsid w:val="00A93445"/>
    <w:rsid w:val="00AA4049"/>
    <w:rsid w:val="00AA6C23"/>
    <w:rsid w:val="00AD2794"/>
    <w:rsid w:val="00AE3CDD"/>
    <w:rsid w:val="00AE3FB8"/>
    <w:rsid w:val="00AE668B"/>
    <w:rsid w:val="00AE7AA3"/>
    <w:rsid w:val="00AF10CF"/>
    <w:rsid w:val="00AF613F"/>
    <w:rsid w:val="00B04758"/>
    <w:rsid w:val="00B119E5"/>
    <w:rsid w:val="00B175EB"/>
    <w:rsid w:val="00B17659"/>
    <w:rsid w:val="00B21384"/>
    <w:rsid w:val="00B304C0"/>
    <w:rsid w:val="00B36638"/>
    <w:rsid w:val="00B370FD"/>
    <w:rsid w:val="00B37E86"/>
    <w:rsid w:val="00B561C8"/>
    <w:rsid w:val="00B67C91"/>
    <w:rsid w:val="00B73312"/>
    <w:rsid w:val="00B801BF"/>
    <w:rsid w:val="00B8706B"/>
    <w:rsid w:val="00B87865"/>
    <w:rsid w:val="00B91F73"/>
    <w:rsid w:val="00B96F48"/>
    <w:rsid w:val="00B96F5D"/>
    <w:rsid w:val="00BA0AA1"/>
    <w:rsid w:val="00BB0B7E"/>
    <w:rsid w:val="00BE7A89"/>
    <w:rsid w:val="00BF1BA8"/>
    <w:rsid w:val="00BF2AD3"/>
    <w:rsid w:val="00BF3634"/>
    <w:rsid w:val="00C036F7"/>
    <w:rsid w:val="00C10E8E"/>
    <w:rsid w:val="00C25BA8"/>
    <w:rsid w:val="00C34BB0"/>
    <w:rsid w:val="00C34F3E"/>
    <w:rsid w:val="00C503F2"/>
    <w:rsid w:val="00C50E0E"/>
    <w:rsid w:val="00C51CFC"/>
    <w:rsid w:val="00C653FA"/>
    <w:rsid w:val="00C7031D"/>
    <w:rsid w:val="00C84756"/>
    <w:rsid w:val="00C90321"/>
    <w:rsid w:val="00CA6A89"/>
    <w:rsid w:val="00CB5121"/>
    <w:rsid w:val="00CC2D96"/>
    <w:rsid w:val="00CC6153"/>
    <w:rsid w:val="00CD3A16"/>
    <w:rsid w:val="00CD56DB"/>
    <w:rsid w:val="00CD5BBB"/>
    <w:rsid w:val="00CF1CFD"/>
    <w:rsid w:val="00CF43F8"/>
    <w:rsid w:val="00CF737A"/>
    <w:rsid w:val="00D02C64"/>
    <w:rsid w:val="00D02E95"/>
    <w:rsid w:val="00D06F7F"/>
    <w:rsid w:val="00D369A9"/>
    <w:rsid w:val="00D37E52"/>
    <w:rsid w:val="00D431DF"/>
    <w:rsid w:val="00D4759A"/>
    <w:rsid w:val="00D52384"/>
    <w:rsid w:val="00D54BEB"/>
    <w:rsid w:val="00D70176"/>
    <w:rsid w:val="00D70DF3"/>
    <w:rsid w:val="00D722C9"/>
    <w:rsid w:val="00D72367"/>
    <w:rsid w:val="00D77078"/>
    <w:rsid w:val="00D86F70"/>
    <w:rsid w:val="00D90281"/>
    <w:rsid w:val="00D919B6"/>
    <w:rsid w:val="00D95D3E"/>
    <w:rsid w:val="00DA2CC4"/>
    <w:rsid w:val="00DA7035"/>
    <w:rsid w:val="00DB0B8C"/>
    <w:rsid w:val="00DB10E6"/>
    <w:rsid w:val="00DB1F52"/>
    <w:rsid w:val="00DB42D9"/>
    <w:rsid w:val="00DC0DCD"/>
    <w:rsid w:val="00DC59DD"/>
    <w:rsid w:val="00DE3595"/>
    <w:rsid w:val="00DF2F09"/>
    <w:rsid w:val="00DF3C87"/>
    <w:rsid w:val="00DF5F89"/>
    <w:rsid w:val="00E05D4B"/>
    <w:rsid w:val="00E174E0"/>
    <w:rsid w:val="00E21734"/>
    <w:rsid w:val="00E43459"/>
    <w:rsid w:val="00E45C87"/>
    <w:rsid w:val="00E54BF2"/>
    <w:rsid w:val="00E72512"/>
    <w:rsid w:val="00E80FBD"/>
    <w:rsid w:val="00E86FCA"/>
    <w:rsid w:val="00E913EA"/>
    <w:rsid w:val="00E93A39"/>
    <w:rsid w:val="00E9470B"/>
    <w:rsid w:val="00EA32AD"/>
    <w:rsid w:val="00EA47C8"/>
    <w:rsid w:val="00ED294B"/>
    <w:rsid w:val="00ED3B4E"/>
    <w:rsid w:val="00ED3C55"/>
    <w:rsid w:val="00EF6077"/>
    <w:rsid w:val="00EF6565"/>
    <w:rsid w:val="00F01FCB"/>
    <w:rsid w:val="00F03EA6"/>
    <w:rsid w:val="00F0483B"/>
    <w:rsid w:val="00F325FC"/>
    <w:rsid w:val="00F359FA"/>
    <w:rsid w:val="00F42093"/>
    <w:rsid w:val="00F470B5"/>
    <w:rsid w:val="00F5079E"/>
    <w:rsid w:val="00F54638"/>
    <w:rsid w:val="00F560EF"/>
    <w:rsid w:val="00F61604"/>
    <w:rsid w:val="00F77DE5"/>
    <w:rsid w:val="00F926D4"/>
    <w:rsid w:val="00FA4F7B"/>
    <w:rsid w:val="00FB024A"/>
    <w:rsid w:val="00FB1605"/>
    <w:rsid w:val="00FD629D"/>
    <w:rsid w:val="00FE0DFA"/>
    <w:rsid w:val="00FE6032"/>
    <w:rsid w:val="00FF45E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304428"/>
  <w15:docId w15:val="{ACA5AEC2-0081-4E09-9266-07E15B780B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CB5121"/>
  </w:style>
  <w:style w:type="paragraph" w:styleId="Naslov5">
    <w:name w:val="heading 5"/>
    <w:basedOn w:val="Navaden"/>
    <w:next w:val="Navaden"/>
    <w:link w:val="Naslov5Znak"/>
    <w:uiPriority w:val="9"/>
    <w:semiHidden/>
    <w:unhideWhenUsed/>
    <w:qFormat/>
    <w:rsid w:val="00A41E5A"/>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EA32AD"/>
    <w:pPr>
      <w:tabs>
        <w:tab w:val="center" w:pos="4536"/>
        <w:tab w:val="right" w:pos="9072"/>
      </w:tabs>
      <w:spacing w:after="0" w:line="240" w:lineRule="auto"/>
    </w:pPr>
  </w:style>
  <w:style w:type="character" w:customStyle="1" w:styleId="GlavaZnak">
    <w:name w:val="Glava Znak"/>
    <w:basedOn w:val="Privzetapisavaodstavka"/>
    <w:link w:val="Glava"/>
    <w:uiPriority w:val="99"/>
    <w:rsid w:val="00EA32AD"/>
  </w:style>
  <w:style w:type="paragraph" w:styleId="Noga">
    <w:name w:val="footer"/>
    <w:basedOn w:val="Navaden"/>
    <w:link w:val="NogaZnak"/>
    <w:uiPriority w:val="99"/>
    <w:unhideWhenUsed/>
    <w:rsid w:val="00EA32AD"/>
    <w:pPr>
      <w:tabs>
        <w:tab w:val="center" w:pos="4536"/>
        <w:tab w:val="right" w:pos="9072"/>
      </w:tabs>
      <w:spacing w:after="0" w:line="240" w:lineRule="auto"/>
    </w:pPr>
  </w:style>
  <w:style w:type="character" w:customStyle="1" w:styleId="NogaZnak">
    <w:name w:val="Noga Znak"/>
    <w:basedOn w:val="Privzetapisavaodstavka"/>
    <w:link w:val="Noga"/>
    <w:uiPriority w:val="99"/>
    <w:rsid w:val="00EA32AD"/>
  </w:style>
  <w:style w:type="paragraph" w:styleId="Besedilooblaka">
    <w:name w:val="Balloon Text"/>
    <w:basedOn w:val="Navaden"/>
    <w:link w:val="BesedilooblakaZnak"/>
    <w:uiPriority w:val="99"/>
    <w:semiHidden/>
    <w:unhideWhenUsed/>
    <w:rsid w:val="00EA32AD"/>
    <w:pPr>
      <w:spacing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EA32AD"/>
    <w:rPr>
      <w:rFonts w:ascii="Tahoma" w:hAnsi="Tahoma" w:cs="Tahoma"/>
      <w:sz w:val="16"/>
      <w:szCs w:val="16"/>
    </w:rPr>
  </w:style>
  <w:style w:type="character" w:styleId="Hiperpovezava">
    <w:name w:val="Hyperlink"/>
    <w:basedOn w:val="Privzetapisavaodstavka"/>
    <w:uiPriority w:val="99"/>
    <w:unhideWhenUsed/>
    <w:rsid w:val="00EA32AD"/>
    <w:rPr>
      <w:color w:val="0000FF" w:themeColor="hyperlink"/>
      <w:u w:val="single"/>
    </w:rPr>
  </w:style>
  <w:style w:type="paragraph" w:customStyle="1" w:styleId="ZADEVA">
    <w:name w:val="ZADEVA"/>
    <w:basedOn w:val="Navaden"/>
    <w:qFormat/>
    <w:rsid w:val="003C50AC"/>
    <w:pPr>
      <w:tabs>
        <w:tab w:val="left" w:pos="1701"/>
      </w:tabs>
      <w:spacing w:after="0" w:line="260" w:lineRule="atLeast"/>
      <w:ind w:left="1701" w:hanging="1701"/>
    </w:pPr>
    <w:rPr>
      <w:rFonts w:ascii="Arial" w:eastAsia="Times New Roman" w:hAnsi="Arial" w:cs="Times New Roman"/>
      <w:b/>
      <w:sz w:val="20"/>
      <w:szCs w:val="24"/>
      <w:lang w:val="it-IT"/>
    </w:rPr>
  </w:style>
  <w:style w:type="paragraph" w:styleId="Odstavekseznama">
    <w:name w:val="List Paragraph"/>
    <w:aliases w:val="naslov 1,Bullet 1,Bullet Points,Bullet layer,Colorful List - Accent 11,Dot pt,F5 List Paragraph,Indicator Text,Issue Action POC,List Paragraph Char Char Char,List Paragraph1,List Paragraph2,MAIN CONTENT,No Spacing1,Normal numbered,K1,3"/>
    <w:basedOn w:val="Navaden"/>
    <w:link w:val="OdstavekseznamaZnak"/>
    <w:uiPriority w:val="34"/>
    <w:qFormat/>
    <w:rsid w:val="005C3C40"/>
    <w:pPr>
      <w:ind w:left="720"/>
      <w:contextualSpacing/>
    </w:pPr>
  </w:style>
  <w:style w:type="paragraph" w:styleId="Brezrazmikov">
    <w:name w:val="No Spacing"/>
    <w:uiPriority w:val="1"/>
    <w:qFormat/>
    <w:rsid w:val="00BF2AD3"/>
    <w:pPr>
      <w:spacing w:after="0" w:line="240" w:lineRule="auto"/>
    </w:pPr>
    <w:rPr>
      <w:rFonts w:eastAsiaTheme="minorEastAsia"/>
      <w:sz w:val="24"/>
      <w:szCs w:val="24"/>
      <w:lang w:val="en-US"/>
    </w:rPr>
  </w:style>
  <w:style w:type="character" w:styleId="Krepko">
    <w:name w:val="Strong"/>
    <w:basedOn w:val="Privzetapisavaodstavka"/>
    <w:uiPriority w:val="22"/>
    <w:qFormat/>
    <w:rsid w:val="00754E5B"/>
    <w:rPr>
      <w:b/>
      <w:bCs/>
    </w:rPr>
  </w:style>
  <w:style w:type="paragraph" w:customStyle="1" w:styleId="AHeading10">
    <w:name w:val="A_Heading_10"/>
    <w:basedOn w:val="Navaden"/>
    <w:uiPriority w:val="99"/>
    <w:rsid w:val="0056016E"/>
    <w:pPr>
      <w:keepNext/>
      <w:keepLines/>
      <w:overflowPunct w:val="0"/>
      <w:autoSpaceDE w:val="0"/>
      <w:autoSpaceDN w:val="0"/>
      <w:adjustRightInd w:val="0"/>
      <w:spacing w:before="160" w:after="60" w:line="240" w:lineRule="auto"/>
      <w:ind w:left="284"/>
      <w:textAlignment w:val="baseline"/>
      <w:outlineLvl w:val="8"/>
    </w:pPr>
    <w:rPr>
      <w:rFonts w:ascii="Times New Roman" w:eastAsia="Times New Roman" w:hAnsi="Times New Roman" w:cs="Times New Roman"/>
      <w:b/>
      <w:iCs/>
      <w:sz w:val="28"/>
      <w:szCs w:val="20"/>
    </w:rPr>
  </w:style>
  <w:style w:type="paragraph" w:customStyle="1" w:styleId="Default">
    <w:name w:val="Default"/>
    <w:rsid w:val="00B36638"/>
    <w:pPr>
      <w:autoSpaceDE w:val="0"/>
      <w:autoSpaceDN w:val="0"/>
      <w:adjustRightInd w:val="0"/>
      <w:spacing w:after="0" w:line="240" w:lineRule="auto"/>
    </w:pPr>
    <w:rPr>
      <w:rFonts w:ascii="Roboto" w:hAnsi="Roboto" w:cs="Roboto"/>
      <w:color w:val="000000"/>
      <w:sz w:val="24"/>
      <w:szCs w:val="24"/>
    </w:rPr>
  </w:style>
  <w:style w:type="paragraph" w:styleId="Navadensplet">
    <w:name w:val="Normal (Web)"/>
    <w:basedOn w:val="Navaden"/>
    <w:uiPriority w:val="99"/>
    <w:semiHidden/>
    <w:unhideWhenUsed/>
    <w:rsid w:val="003057D0"/>
    <w:pPr>
      <w:spacing w:after="0" w:line="240" w:lineRule="auto"/>
    </w:pPr>
    <w:rPr>
      <w:rFonts w:ascii="Times New Roman" w:hAnsi="Times New Roman" w:cs="Times New Roman"/>
      <w:sz w:val="24"/>
      <w:szCs w:val="24"/>
      <w:lang w:eastAsia="sl-SI"/>
    </w:rPr>
  </w:style>
  <w:style w:type="paragraph" w:styleId="Golobesedilo">
    <w:name w:val="Plain Text"/>
    <w:basedOn w:val="Navaden"/>
    <w:link w:val="GolobesediloZnak"/>
    <w:uiPriority w:val="99"/>
    <w:unhideWhenUsed/>
    <w:rsid w:val="00C503F2"/>
    <w:pPr>
      <w:spacing w:after="0" w:line="240" w:lineRule="auto"/>
    </w:pPr>
    <w:rPr>
      <w:rFonts w:ascii="Consolas" w:eastAsia="Calibri" w:hAnsi="Consolas" w:cs="Times New Roman"/>
      <w:sz w:val="21"/>
      <w:szCs w:val="21"/>
    </w:rPr>
  </w:style>
  <w:style w:type="character" w:customStyle="1" w:styleId="GolobesediloZnak">
    <w:name w:val="Golo besedilo Znak"/>
    <w:basedOn w:val="Privzetapisavaodstavka"/>
    <w:link w:val="Golobesedilo"/>
    <w:uiPriority w:val="99"/>
    <w:rsid w:val="00C503F2"/>
    <w:rPr>
      <w:rFonts w:ascii="Consolas" w:eastAsia="Calibri" w:hAnsi="Consolas" w:cs="Times New Roman"/>
      <w:sz w:val="21"/>
      <w:szCs w:val="21"/>
    </w:rPr>
  </w:style>
  <w:style w:type="paragraph" w:customStyle="1" w:styleId="len">
    <w:name w:val="člen"/>
    <w:basedOn w:val="Naslov5"/>
    <w:rsid w:val="00A41E5A"/>
    <w:pPr>
      <w:keepLines w:val="0"/>
      <w:pBdr>
        <w:top w:val="single" w:sz="4" w:space="1" w:color="auto"/>
        <w:left w:val="single" w:sz="4" w:space="4" w:color="auto"/>
        <w:bottom w:val="single" w:sz="4" w:space="1" w:color="auto"/>
        <w:right w:val="single" w:sz="4" w:space="4" w:color="auto"/>
      </w:pBdr>
      <w:spacing w:before="0" w:line="240" w:lineRule="auto"/>
      <w:ind w:left="993" w:right="-57" w:hanging="993"/>
      <w:jc w:val="center"/>
    </w:pPr>
    <w:rPr>
      <w:rFonts w:ascii="Tahoma" w:eastAsia="Times New Roman" w:hAnsi="Tahoma" w:cs="Times New Roman"/>
      <w:b/>
      <w:color w:val="auto"/>
      <w:sz w:val="24"/>
      <w:szCs w:val="24"/>
    </w:rPr>
  </w:style>
  <w:style w:type="character" w:customStyle="1" w:styleId="Naslov5Znak">
    <w:name w:val="Naslov 5 Znak"/>
    <w:basedOn w:val="Privzetapisavaodstavka"/>
    <w:link w:val="Naslov5"/>
    <w:uiPriority w:val="9"/>
    <w:semiHidden/>
    <w:rsid w:val="00A41E5A"/>
    <w:rPr>
      <w:rFonts w:asciiTheme="majorHAnsi" w:eastAsiaTheme="majorEastAsia" w:hAnsiTheme="majorHAnsi" w:cstheme="majorBidi"/>
      <w:color w:val="243F60" w:themeColor="accent1" w:themeShade="7F"/>
    </w:rPr>
  </w:style>
  <w:style w:type="character" w:customStyle="1" w:styleId="OdstavekseznamaZnak">
    <w:name w:val="Odstavek seznama Znak"/>
    <w:aliases w:val="naslov 1 Znak,Bullet 1 Znak,Bullet Points Znak,Bullet layer Znak,Colorful List - Accent 11 Znak,Dot pt Znak,F5 List Paragraph Znak,Indicator Text Znak,Issue Action POC Znak,List Paragraph Char Char Char Znak,List Paragraph1 Znak"/>
    <w:link w:val="Odstavekseznama"/>
    <w:uiPriority w:val="1"/>
    <w:qFormat/>
    <w:locked/>
    <w:rsid w:val="00073760"/>
  </w:style>
  <w:style w:type="paragraph" w:styleId="Revizija">
    <w:name w:val="Revision"/>
    <w:hidden/>
    <w:uiPriority w:val="99"/>
    <w:semiHidden/>
    <w:rsid w:val="00B561C8"/>
    <w:pPr>
      <w:spacing w:after="0" w:line="240" w:lineRule="auto"/>
    </w:pPr>
  </w:style>
  <w:style w:type="character" w:styleId="Pripombasklic">
    <w:name w:val="annotation reference"/>
    <w:basedOn w:val="Privzetapisavaodstavka"/>
    <w:uiPriority w:val="99"/>
    <w:semiHidden/>
    <w:unhideWhenUsed/>
    <w:rsid w:val="00B561C8"/>
    <w:rPr>
      <w:sz w:val="16"/>
      <w:szCs w:val="16"/>
    </w:rPr>
  </w:style>
  <w:style w:type="paragraph" w:styleId="Pripombabesedilo">
    <w:name w:val="annotation text"/>
    <w:basedOn w:val="Navaden"/>
    <w:link w:val="PripombabesediloZnak"/>
    <w:uiPriority w:val="99"/>
    <w:unhideWhenUsed/>
    <w:rsid w:val="00B561C8"/>
    <w:pPr>
      <w:spacing w:line="240" w:lineRule="auto"/>
    </w:pPr>
    <w:rPr>
      <w:sz w:val="20"/>
      <w:szCs w:val="20"/>
    </w:rPr>
  </w:style>
  <w:style w:type="character" w:customStyle="1" w:styleId="PripombabesediloZnak">
    <w:name w:val="Pripomba – besedilo Znak"/>
    <w:basedOn w:val="Privzetapisavaodstavka"/>
    <w:link w:val="Pripombabesedilo"/>
    <w:uiPriority w:val="99"/>
    <w:rsid w:val="00B561C8"/>
    <w:rPr>
      <w:sz w:val="20"/>
      <w:szCs w:val="20"/>
    </w:rPr>
  </w:style>
  <w:style w:type="paragraph" w:styleId="Zadevapripombe">
    <w:name w:val="annotation subject"/>
    <w:basedOn w:val="Pripombabesedilo"/>
    <w:next w:val="Pripombabesedilo"/>
    <w:link w:val="ZadevapripombeZnak"/>
    <w:uiPriority w:val="99"/>
    <w:semiHidden/>
    <w:unhideWhenUsed/>
    <w:rsid w:val="00B561C8"/>
    <w:rPr>
      <w:b/>
      <w:bCs/>
    </w:rPr>
  </w:style>
  <w:style w:type="character" w:customStyle="1" w:styleId="ZadevapripombeZnak">
    <w:name w:val="Zadeva pripombe Znak"/>
    <w:basedOn w:val="PripombabesediloZnak"/>
    <w:link w:val="Zadevapripombe"/>
    <w:uiPriority w:val="99"/>
    <w:semiHidden/>
    <w:rsid w:val="00B561C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635798">
      <w:bodyDiv w:val="1"/>
      <w:marLeft w:val="0"/>
      <w:marRight w:val="0"/>
      <w:marTop w:val="0"/>
      <w:marBottom w:val="0"/>
      <w:divBdr>
        <w:top w:val="none" w:sz="0" w:space="0" w:color="auto"/>
        <w:left w:val="none" w:sz="0" w:space="0" w:color="auto"/>
        <w:bottom w:val="none" w:sz="0" w:space="0" w:color="auto"/>
        <w:right w:val="none" w:sz="0" w:space="0" w:color="auto"/>
      </w:divBdr>
      <w:divsChild>
        <w:div w:id="1421171684">
          <w:marLeft w:val="0"/>
          <w:marRight w:val="0"/>
          <w:marTop w:val="0"/>
          <w:marBottom w:val="0"/>
          <w:divBdr>
            <w:top w:val="none" w:sz="0" w:space="0" w:color="auto"/>
            <w:left w:val="none" w:sz="0" w:space="0" w:color="auto"/>
            <w:bottom w:val="none" w:sz="0" w:space="0" w:color="auto"/>
            <w:right w:val="none" w:sz="0" w:space="0" w:color="auto"/>
          </w:divBdr>
          <w:divsChild>
            <w:div w:id="427116081">
              <w:marLeft w:val="0"/>
              <w:marRight w:val="0"/>
              <w:marTop w:val="0"/>
              <w:marBottom w:val="360"/>
              <w:divBdr>
                <w:top w:val="single" w:sz="6" w:space="8" w:color="D7D7D7"/>
                <w:left w:val="single" w:sz="2" w:space="0" w:color="D7D7D7"/>
                <w:bottom w:val="single" w:sz="6" w:space="8" w:color="D7D7D7"/>
                <w:right w:val="single" w:sz="2" w:space="0" w:color="D7D7D7"/>
              </w:divBdr>
            </w:div>
            <w:div w:id="1401369170">
              <w:marLeft w:val="0"/>
              <w:marRight w:val="0"/>
              <w:marTop w:val="0"/>
              <w:marBottom w:val="360"/>
              <w:divBdr>
                <w:top w:val="none" w:sz="0" w:space="0" w:color="auto"/>
                <w:left w:val="none" w:sz="0" w:space="0" w:color="auto"/>
                <w:bottom w:val="none" w:sz="0" w:space="0" w:color="auto"/>
                <w:right w:val="none" w:sz="0" w:space="0" w:color="auto"/>
              </w:divBdr>
            </w:div>
            <w:div w:id="526991296">
              <w:marLeft w:val="0"/>
              <w:marRight w:val="0"/>
              <w:marTop w:val="0"/>
              <w:marBottom w:val="0"/>
              <w:divBdr>
                <w:top w:val="none" w:sz="0" w:space="0" w:color="auto"/>
                <w:left w:val="none" w:sz="0" w:space="0" w:color="auto"/>
                <w:bottom w:val="none" w:sz="0" w:space="0" w:color="auto"/>
                <w:right w:val="none" w:sz="0" w:space="0" w:color="auto"/>
              </w:divBdr>
              <w:divsChild>
                <w:div w:id="666909047">
                  <w:marLeft w:val="0"/>
                  <w:marRight w:val="0"/>
                  <w:marTop w:val="600"/>
                  <w:marBottom w:val="600"/>
                  <w:divBdr>
                    <w:top w:val="none" w:sz="0" w:space="0" w:color="auto"/>
                    <w:left w:val="none" w:sz="0" w:space="0" w:color="auto"/>
                    <w:bottom w:val="none" w:sz="0" w:space="0" w:color="auto"/>
                    <w:right w:val="none" w:sz="0" w:space="0" w:color="auto"/>
                  </w:divBdr>
                  <w:divsChild>
                    <w:div w:id="1771658434">
                      <w:marLeft w:val="0"/>
                      <w:marRight w:val="0"/>
                      <w:marTop w:val="0"/>
                      <w:marBottom w:val="0"/>
                      <w:divBdr>
                        <w:top w:val="none" w:sz="0" w:space="0" w:color="auto"/>
                        <w:left w:val="none" w:sz="0" w:space="0" w:color="auto"/>
                        <w:bottom w:val="none" w:sz="0" w:space="0" w:color="auto"/>
                        <w:right w:val="none" w:sz="0" w:space="0" w:color="auto"/>
                      </w:divBdr>
                      <w:divsChild>
                        <w:div w:id="376465765">
                          <w:marLeft w:val="0"/>
                          <w:marRight w:val="0"/>
                          <w:marTop w:val="0"/>
                          <w:marBottom w:val="0"/>
                          <w:divBdr>
                            <w:top w:val="none" w:sz="0" w:space="0" w:color="auto"/>
                            <w:left w:val="none" w:sz="0" w:space="0" w:color="auto"/>
                            <w:bottom w:val="none" w:sz="0" w:space="0" w:color="auto"/>
                            <w:right w:val="none" w:sz="0" w:space="0" w:color="auto"/>
                          </w:divBdr>
                          <w:divsChild>
                            <w:div w:id="466556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9436440">
                  <w:marLeft w:val="0"/>
                  <w:marRight w:val="0"/>
                  <w:marTop w:val="0"/>
                  <w:marBottom w:val="0"/>
                  <w:divBdr>
                    <w:top w:val="none" w:sz="0" w:space="0" w:color="auto"/>
                    <w:left w:val="none" w:sz="0" w:space="0" w:color="auto"/>
                    <w:bottom w:val="none" w:sz="0" w:space="0" w:color="auto"/>
                    <w:right w:val="none" w:sz="0" w:space="0" w:color="auto"/>
                  </w:divBdr>
                  <w:divsChild>
                    <w:div w:id="1198155561">
                      <w:marLeft w:val="0"/>
                      <w:marRight w:val="0"/>
                      <w:marTop w:val="0"/>
                      <w:marBottom w:val="0"/>
                      <w:divBdr>
                        <w:top w:val="none" w:sz="0" w:space="0" w:color="auto"/>
                        <w:left w:val="none" w:sz="0" w:space="0" w:color="auto"/>
                        <w:bottom w:val="none" w:sz="0" w:space="0" w:color="auto"/>
                        <w:right w:val="none" w:sz="0" w:space="0" w:color="auto"/>
                      </w:divBdr>
                      <w:divsChild>
                        <w:div w:id="1085109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2026826">
                  <w:marLeft w:val="0"/>
                  <w:marRight w:val="0"/>
                  <w:marTop w:val="0"/>
                  <w:marBottom w:val="0"/>
                  <w:divBdr>
                    <w:top w:val="none" w:sz="0" w:space="0" w:color="auto"/>
                    <w:left w:val="none" w:sz="0" w:space="0" w:color="auto"/>
                    <w:bottom w:val="none" w:sz="0" w:space="0" w:color="auto"/>
                    <w:right w:val="none" w:sz="0" w:space="0" w:color="auto"/>
                  </w:divBdr>
                  <w:divsChild>
                    <w:div w:id="139003595">
                      <w:marLeft w:val="0"/>
                      <w:marRight w:val="0"/>
                      <w:marTop w:val="0"/>
                      <w:marBottom w:val="0"/>
                      <w:divBdr>
                        <w:top w:val="none" w:sz="0" w:space="0" w:color="auto"/>
                        <w:left w:val="none" w:sz="0" w:space="0" w:color="auto"/>
                        <w:bottom w:val="none" w:sz="0" w:space="0" w:color="auto"/>
                        <w:right w:val="none" w:sz="0" w:space="0" w:color="auto"/>
                      </w:divBdr>
                      <w:divsChild>
                        <w:div w:id="155150066">
                          <w:marLeft w:val="0"/>
                          <w:marRight w:val="0"/>
                          <w:marTop w:val="0"/>
                          <w:marBottom w:val="0"/>
                          <w:divBdr>
                            <w:top w:val="none" w:sz="0" w:space="0" w:color="auto"/>
                            <w:left w:val="none" w:sz="0" w:space="0" w:color="auto"/>
                            <w:bottom w:val="none" w:sz="0" w:space="0" w:color="auto"/>
                            <w:right w:val="none" w:sz="0" w:space="0" w:color="auto"/>
                          </w:divBdr>
                          <w:divsChild>
                            <w:div w:id="559096428">
                              <w:marLeft w:val="0"/>
                              <w:marRight w:val="0"/>
                              <w:marTop w:val="0"/>
                              <w:marBottom w:val="0"/>
                              <w:divBdr>
                                <w:top w:val="none" w:sz="0" w:space="0" w:color="auto"/>
                                <w:left w:val="none" w:sz="0" w:space="0" w:color="auto"/>
                                <w:bottom w:val="none" w:sz="0" w:space="0" w:color="auto"/>
                                <w:right w:val="none" w:sz="0" w:space="0" w:color="auto"/>
                              </w:divBdr>
                              <w:divsChild>
                                <w:div w:id="943076733">
                                  <w:marLeft w:val="0"/>
                                  <w:marRight w:val="0"/>
                                  <w:marTop w:val="0"/>
                                  <w:marBottom w:val="0"/>
                                  <w:divBdr>
                                    <w:top w:val="none" w:sz="0" w:space="0" w:color="auto"/>
                                    <w:left w:val="none" w:sz="0" w:space="0" w:color="auto"/>
                                    <w:bottom w:val="none" w:sz="0" w:space="0" w:color="auto"/>
                                    <w:right w:val="none" w:sz="0" w:space="0" w:color="auto"/>
                                  </w:divBdr>
                                  <w:divsChild>
                                    <w:div w:id="2066174641">
                                      <w:marLeft w:val="0"/>
                                      <w:marRight w:val="0"/>
                                      <w:marTop w:val="0"/>
                                      <w:marBottom w:val="0"/>
                                      <w:divBdr>
                                        <w:top w:val="none" w:sz="0" w:space="0" w:color="auto"/>
                                        <w:left w:val="none" w:sz="0" w:space="0" w:color="auto"/>
                                        <w:bottom w:val="none" w:sz="0" w:space="0" w:color="auto"/>
                                        <w:right w:val="none" w:sz="0" w:space="0" w:color="auto"/>
                                      </w:divBdr>
                                    </w:div>
                                    <w:div w:id="1648588018">
                                      <w:marLeft w:val="0"/>
                                      <w:marRight w:val="0"/>
                                      <w:marTop w:val="0"/>
                                      <w:marBottom w:val="0"/>
                                      <w:divBdr>
                                        <w:top w:val="none" w:sz="0" w:space="0" w:color="auto"/>
                                        <w:left w:val="none" w:sz="0" w:space="0" w:color="auto"/>
                                        <w:bottom w:val="none" w:sz="0" w:space="0" w:color="auto"/>
                                        <w:right w:val="none" w:sz="0" w:space="0" w:color="auto"/>
                                      </w:divBdr>
                                    </w:div>
                                    <w:div w:id="271404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06129443">
      <w:bodyDiv w:val="1"/>
      <w:marLeft w:val="0"/>
      <w:marRight w:val="0"/>
      <w:marTop w:val="0"/>
      <w:marBottom w:val="0"/>
      <w:divBdr>
        <w:top w:val="none" w:sz="0" w:space="0" w:color="auto"/>
        <w:left w:val="none" w:sz="0" w:space="0" w:color="auto"/>
        <w:bottom w:val="none" w:sz="0" w:space="0" w:color="auto"/>
        <w:right w:val="none" w:sz="0" w:space="0" w:color="auto"/>
      </w:divBdr>
    </w:div>
    <w:div w:id="508644460">
      <w:bodyDiv w:val="1"/>
      <w:marLeft w:val="0"/>
      <w:marRight w:val="0"/>
      <w:marTop w:val="0"/>
      <w:marBottom w:val="0"/>
      <w:divBdr>
        <w:top w:val="none" w:sz="0" w:space="0" w:color="auto"/>
        <w:left w:val="none" w:sz="0" w:space="0" w:color="auto"/>
        <w:bottom w:val="none" w:sz="0" w:space="0" w:color="auto"/>
        <w:right w:val="none" w:sz="0" w:space="0" w:color="auto"/>
      </w:divBdr>
    </w:div>
    <w:div w:id="1909336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vida.lukac@murska-sobota.si"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3.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ida.lukac\AppData\Local\Microsoft\Windows\Temporary%20Internet%20Files\Content.Outlook\NVNRU593\MO%20Murska%20Sobota%20DOPI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689e3321-6d1d-4e38-96db-55dfc2c864ea" xsi:nil="true"/>
  </documentManagement>
</p:properti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ct:contentTypeSchema xmlns:ct="http://schemas.microsoft.com/office/2006/metadata/contentType" xmlns:ma="http://schemas.microsoft.com/office/2006/metadata/properties/metaAttributes" ct:_="" ma:_="" ma:contentTypeName="Dokument" ma:contentTypeID="0x010100E2B6FC3ED17D86469312FE80624BD5A4" ma:contentTypeVersion="9" ma:contentTypeDescription="Ustvari nov dokument." ma:contentTypeScope="" ma:versionID="7fd300d0673fc21338d7f7c88a1c9061">
  <xsd:schema xmlns:xsd="http://www.w3.org/2001/XMLSchema" xmlns:xs="http://www.w3.org/2001/XMLSchema" xmlns:p="http://schemas.microsoft.com/office/2006/metadata/properties" xmlns:ns3="689e3321-6d1d-4e38-96db-55dfc2c864ea" xmlns:ns4="ce96340e-7488-40da-b9d6-3493a8c61e21" targetNamespace="http://schemas.microsoft.com/office/2006/metadata/properties" ma:root="true" ma:fieldsID="1cdd8e11abcfb81ed979e038f33578de" ns3:_="" ns4:_="">
    <xsd:import namespace="689e3321-6d1d-4e38-96db-55dfc2c864ea"/>
    <xsd:import namespace="ce96340e-7488-40da-b9d6-3493a8c61e21"/>
    <xsd:element name="properties">
      <xsd:complexType>
        <xsd:sequence>
          <xsd:element name="documentManagement">
            <xsd:complexType>
              <xsd:all>
                <xsd:element ref="ns3:MediaServiceMetadata" minOccurs="0"/>
                <xsd:element ref="ns3:MediaServiceFastMetadata" minOccurs="0"/>
                <xsd:element ref="ns3:_activity" minOccurs="0"/>
                <xsd:element ref="ns4:SharedWithUsers" minOccurs="0"/>
                <xsd:element ref="ns4:SharedWithDetails" minOccurs="0"/>
                <xsd:element ref="ns4:SharingHintHash" minOccurs="0"/>
                <xsd:element ref="ns3:MediaServiceObjectDetectorVersions" minOccurs="0"/>
                <xsd:element ref="ns3:MediaServiceSearchPropertie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9e3321-6d1d-4e38-96db-55dfc2c864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e96340e-7488-40da-b9d6-3493a8c61e21" elementFormDefault="qualified">
    <xsd:import namespace="http://schemas.microsoft.com/office/2006/documentManagement/types"/>
    <xsd:import namespace="http://schemas.microsoft.com/office/infopath/2007/PartnerControls"/>
    <xsd:element name="SharedWithUsers" ma:index="11" nillable="true" ma:displayName="V skupni rabi z"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V skupni rabi s podrobnostmi" ma:internalName="SharedWithDetails" ma:readOnly="true">
      <xsd:simpleType>
        <xsd:restriction base="dms:Note">
          <xsd:maxLength value="255"/>
        </xsd:restriction>
      </xsd:simpleType>
    </xsd:element>
    <xsd:element name="SharingHintHash" ma:index="13" nillable="true" ma:displayName="Razprševanje namiga za skupno rabo"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2D5D55C-280D-4F6B-A2C4-DF68C4C163BE}">
  <ds:schemaRefs>
    <ds:schemaRef ds:uri="http://schemas.microsoft.com/sharepoint/v3/contenttype/forms"/>
  </ds:schemaRefs>
</ds:datastoreItem>
</file>

<file path=customXml/itemProps2.xml><?xml version="1.0" encoding="utf-8"?>
<ds:datastoreItem xmlns:ds="http://schemas.openxmlformats.org/officeDocument/2006/customXml" ds:itemID="{0F9478FC-76DB-4546-982C-1B4679D09D47}">
  <ds:schemaRefs>
    <ds:schemaRef ds:uri="http://schemas.microsoft.com/office/2006/metadata/properties"/>
    <ds:schemaRef ds:uri="http://schemas.microsoft.com/office/infopath/2007/PartnerControls"/>
    <ds:schemaRef ds:uri="689e3321-6d1d-4e38-96db-55dfc2c864ea"/>
  </ds:schemaRefs>
</ds:datastoreItem>
</file>

<file path=customXml/itemProps3.xml><?xml version="1.0" encoding="utf-8"?>
<ds:datastoreItem xmlns:ds="http://schemas.openxmlformats.org/officeDocument/2006/customXml" ds:itemID="{274F7521-971A-465F-9D0C-3B86B66B7021}">
  <ds:schemaRefs>
    <ds:schemaRef ds:uri="http://schemas.openxmlformats.org/officeDocument/2006/bibliography"/>
  </ds:schemaRefs>
</ds:datastoreItem>
</file>

<file path=customXml/itemProps4.xml><?xml version="1.0" encoding="utf-8"?>
<ds:datastoreItem xmlns:ds="http://schemas.openxmlformats.org/officeDocument/2006/customXml" ds:itemID="{0C4923EF-13C7-42FF-BC02-17D2C36A39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9e3321-6d1d-4e38-96db-55dfc2c864ea"/>
    <ds:schemaRef ds:uri="ce96340e-7488-40da-b9d6-3493a8c61e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MO Murska Sobota DOPIS</Template>
  <TotalTime>46</TotalTime>
  <Pages>2</Pages>
  <Words>677</Words>
  <Characters>3862</Characters>
  <Application>Microsoft Office Word</Application>
  <DocSecurity>0</DocSecurity>
  <Lines>32</Lines>
  <Paragraphs>9</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Hewlett-Packard</Company>
  <LinksUpToDate>false</LinksUpToDate>
  <CharactersWithSpaces>4530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vida.lukac</dc:creator>
  <cp:lastModifiedBy>Vida Lukač</cp:lastModifiedBy>
  <cp:revision>3</cp:revision>
  <cp:lastPrinted>2025-09-02T06:56:00Z</cp:lastPrinted>
  <dcterms:created xsi:type="dcterms:W3CDTF">2025-09-02T06:56:00Z</dcterms:created>
  <dcterms:modified xsi:type="dcterms:W3CDTF">2025-09-02T07:41:00Z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0x010100E2B6FC3ED17D86469312FE80624BD5A4</vt:lpwstr>
  </property>
</Properties>
</file>