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73A31C7" w14:textId="77777777" w:rsidR="00EC4FA3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</w:p>
    <w:p w14:paraId="3EF96CC4" w14:textId="35202B92" w:rsidR="000947E5" w:rsidRPr="00574EC6" w:rsidRDefault="00C67EB8" w:rsidP="000947E5">
      <w:pPr>
        <w:rPr>
          <w:rFonts w:ascii="Myriad Pro" w:hAnsi="Myriad Pro" w:cs="Arial"/>
          <w:b/>
          <w:sz w:val="22"/>
          <w:szCs w:val="22"/>
        </w:rPr>
      </w:pPr>
      <w:r w:rsidRPr="00C67EB8">
        <w:rPr>
          <w:rFonts w:ascii="Myriad Pro" w:hAnsi="Myriad Pro" w:cs="Arial"/>
          <w:bCs/>
          <w:i/>
          <w:iCs/>
          <w:color w:val="BFBFBF" w:themeColor="background1" w:themeShade="BF"/>
          <w:sz w:val="22"/>
          <w:szCs w:val="22"/>
        </w:rPr>
        <w:t>(</w:t>
      </w:r>
      <w:r w:rsidR="00EC4FA3">
        <w:rPr>
          <w:rFonts w:ascii="Myriad Pro" w:hAnsi="Myriad Pro" w:cs="Arial"/>
          <w:bCs/>
          <w:i/>
          <w:iCs/>
          <w:color w:val="BFBFBF" w:themeColor="background1" w:themeShade="BF"/>
          <w:sz w:val="22"/>
          <w:szCs w:val="22"/>
        </w:rPr>
        <w:t>U</w:t>
      </w:r>
      <w:r w:rsidRPr="00C67EB8">
        <w:rPr>
          <w:rFonts w:ascii="Myriad Pro" w:hAnsi="Myriad Pro" w:cs="Arial"/>
          <w:bCs/>
          <w:i/>
          <w:iCs/>
          <w:color w:val="BFBFBF" w:themeColor="background1" w:themeShade="BF"/>
          <w:sz w:val="22"/>
          <w:szCs w:val="22"/>
        </w:rPr>
        <w:t>strezno obkroži)</w:t>
      </w:r>
      <w:r w:rsidR="003B33C6" w:rsidRPr="00C67EB8">
        <w:rPr>
          <w:rFonts w:ascii="Myriad Pro" w:hAnsi="Myriad Pro" w:cs="Arial"/>
          <w:bCs/>
          <w:i/>
          <w:iCs/>
          <w:color w:val="BFBFBF" w:themeColor="background1" w:themeShade="BF"/>
          <w:sz w:val="22"/>
          <w:szCs w:val="22"/>
        </w:rPr>
        <w:t>: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293EEC" w14:textId="44295DEB" w:rsidR="00EC4FA3" w:rsidRDefault="00EC4FA3" w:rsidP="00EC4FA3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3513F4">
        <w:rPr>
          <w:rFonts w:ascii="Myriad Pro" w:hAnsi="Myriad Pro" w:cs="Arial"/>
          <w:b/>
          <w:bCs/>
          <w:sz w:val="22"/>
          <w:szCs w:val="22"/>
        </w:rPr>
        <w:t>Stav</w:t>
      </w:r>
      <w:r w:rsidRPr="003513F4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>. št. 539/</w:t>
      </w:r>
      <w:r>
        <w:rPr>
          <w:rFonts w:ascii="Myriad Pro" w:hAnsi="Myriad Pro" w:cs="Arial"/>
          <w:b/>
          <w:sz w:val="22"/>
          <w:szCs w:val="22"/>
        </w:rPr>
        <w:t>125</w:t>
      </w:r>
      <w:r w:rsidRPr="003513F4">
        <w:rPr>
          <w:rFonts w:ascii="Myriad Pro" w:hAnsi="Myriad Pro" w:cs="Arial"/>
          <w:b/>
          <w:sz w:val="22"/>
          <w:szCs w:val="22"/>
        </w:rPr>
        <w:t xml:space="preserve">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>. 108-Nemčavci</w:t>
      </w:r>
      <w:r w:rsidRPr="003513F4">
        <w:rPr>
          <w:rFonts w:ascii="Myriad Pro" w:hAnsi="Myriad Pro" w:cs="Arial"/>
          <w:sz w:val="22"/>
          <w:szCs w:val="22"/>
        </w:rPr>
        <w:t>, ID znak parcela 108 539/</w:t>
      </w:r>
      <w:r>
        <w:rPr>
          <w:rFonts w:ascii="Myriad Pro" w:hAnsi="Myriad Pro" w:cs="Arial"/>
          <w:sz w:val="22"/>
          <w:szCs w:val="22"/>
        </w:rPr>
        <w:t>125</w:t>
      </w:r>
      <w:r w:rsidRPr="003513F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3.874</w:t>
      </w:r>
      <w:r w:rsidRPr="003513F4">
        <w:rPr>
          <w:rFonts w:ascii="Myriad Pro" w:hAnsi="Myriad Pro" w:cs="Arial"/>
          <w:sz w:val="22"/>
          <w:szCs w:val="22"/>
        </w:rPr>
        <w:t xml:space="preserve"> m</w:t>
      </w:r>
      <w:r w:rsidRPr="003513F4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</w:rPr>
        <w:t>.</w:t>
      </w:r>
    </w:p>
    <w:p w14:paraId="205FCB23" w14:textId="6B625811" w:rsidR="00EC4FA3" w:rsidRDefault="00EC4FA3" w:rsidP="00EC4FA3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In/ali</w:t>
      </w:r>
    </w:p>
    <w:p w14:paraId="4DC19CB6" w14:textId="77777777" w:rsidR="00EC4FA3" w:rsidRPr="00EC4FA3" w:rsidRDefault="00EC4FA3" w:rsidP="00EC4FA3">
      <w:pPr>
        <w:jc w:val="both"/>
        <w:rPr>
          <w:rFonts w:ascii="Myriad Pro" w:hAnsi="Myriad Pro" w:cs="Arial"/>
          <w:sz w:val="22"/>
          <w:szCs w:val="22"/>
        </w:rPr>
      </w:pPr>
    </w:p>
    <w:p w14:paraId="1600CAAB" w14:textId="0FEDDDF5" w:rsidR="00EC4FA3" w:rsidRDefault="00EC4FA3" w:rsidP="00EC4FA3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98602E">
        <w:rPr>
          <w:rFonts w:ascii="Myriad Pro" w:hAnsi="Myriad Pro" w:cs="Arial"/>
          <w:b/>
          <w:bCs/>
          <w:sz w:val="22"/>
          <w:szCs w:val="22"/>
        </w:rPr>
        <w:t>Stav</w:t>
      </w:r>
      <w:r w:rsidRPr="0098602E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98602E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98602E">
        <w:rPr>
          <w:rFonts w:ascii="Myriad Pro" w:hAnsi="Myriad Pro" w:cs="Arial"/>
          <w:b/>
          <w:sz w:val="22"/>
          <w:szCs w:val="22"/>
        </w:rPr>
        <w:t>. št. 539/</w:t>
      </w:r>
      <w:r>
        <w:rPr>
          <w:rFonts w:ascii="Myriad Pro" w:hAnsi="Myriad Pro" w:cs="Arial"/>
          <w:b/>
          <w:sz w:val="22"/>
          <w:szCs w:val="22"/>
        </w:rPr>
        <w:t>124</w:t>
      </w:r>
      <w:r w:rsidRPr="0098602E">
        <w:rPr>
          <w:rFonts w:ascii="Myriad Pro" w:hAnsi="Myriad Pro" w:cs="Arial"/>
          <w:b/>
          <w:sz w:val="22"/>
          <w:szCs w:val="22"/>
        </w:rPr>
        <w:t xml:space="preserve"> </w:t>
      </w:r>
      <w:proofErr w:type="spellStart"/>
      <w:r w:rsidRPr="0098602E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98602E">
        <w:rPr>
          <w:rFonts w:ascii="Myriad Pro" w:hAnsi="Myriad Pro" w:cs="Arial"/>
          <w:b/>
          <w:sz w:val="22"/>
          <w:szCs w:val="22"/>
        </w:rPr>
        <w:t>. 108-Nemčavci</w:t>
      </w:r>
      <w:r w:rsidRPr="0098602E">
        <w:rPr>
          <w:rFonts w:ascii="Myriad Pro" w:hAnsi="Myriad Pro" w:cs="Arial"/>
          <w:sz w:val="22"/>
          <w:szCs w:val="22"/>
        </w:rPr>
        <w:t>, ID znak parcela 108 539/</w:t>
      </w:r>
      <w:r>
        <w:rPr>
          <w:rFonts w:ascii="Myriad Pro" w:hAnsi="Myriad Pro" w:cs="Arial"/>
          <w:sz w:val="22"/>
          <w:szCs w:val="22"/>
        </w:rPr>
        <w:t>124</w:t>
      </w:r>
      <w:r w:rsidRPr="0098602E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2.117</w:t>
      </w:r>
      <w:r w:rsidRPr="0098602E">
        <w:rPr>
          <w:rFonts w:ascii="Myriad Pro" w:hAnsi="Myriad Pro" w:cs="Arial"/>
          <w:sz w:val="22"/>
          <w:szCs w:val="22"/>
        </w:rPr>
        <w:t xml:space="preserve"> m</w:t>
      </w:r>
      <w:r w:rsidRPr="0098602E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</w:rPr>
        <w:t>.</w:t>
      </w:r>
    </w:p>
    <w:p w14:paraId="1089B703" w14:textId="77777777" w:rsidR="00C67EB8" w:rsidRPr="00361FE8" w:rsidRDefault="00C67EB8" w:rsidP="00C67EB8">
      <w:pPr>
        <w:jc w:val="both"/>
        <w:rPr>
          <w:rFonts w:ascii="Myriad Pro" w:hAnsi="Myriad Pro" w:cs="Arial"/>
          <w:sz w:val="22"/>
          <w:szCs w:val="22"/>
        </w:rPr>
      </w:pPr>
    </w:p>
    <w:p w14:paraId="6F9D94D8" w14:textId="77777777" w:rsidR="00C67EB8" w:rsidRDefault="00C67EB8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2C05A52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9456117" w14:textId="714CB6AE" w:rsidR="00C67EB8" w:rsidRPr="00C67EB8" w:rsidRDefault="000947E5" w:rsidP="00C67EB8">
      <w:pPr>
        <w:pStyle w:val="Odstavekseznama"/>
        <w:numPr>
          <w:ilvl w:val="0"/>
          <w:numId w:val="8"/>
        </w:num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Ponudbena cena za</w:t>
      </w:r>
      <w:r w:rsidR="00C67EB8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="00EC4FA3" w:rsidRPr="00EC4FA3">
        <w:rPr>
          <w:rFonts w:ascii="Myriad Pro" w:hAnsi="Myriad Pro" w:cs="Arial"/>
          <w:sz w:val="22"/>
          <w:szCs w:val="22"/>
        </w:rPr>
        <w:t>parc</w:t>
      </w:r>
      <w:proofErr w:type="spellEnd"/>
      <w:r w:rsidR="00EC4FA3" w:rsidRPr="00EC4FA3">
        <w:rPr>
          <w:rFonts w:ascii="Myriad Pro" w:hAnsi="Myriad Pro" w:cs="Arial"/>
          <w:sz w:val="22"/>
          <w:szCs w:val="22"/>
        </w:rPr>
        <w:t xml:space="preserve">. št. 539/125 </w:t>
      </w:r>
      <w:proofErr w:type="spellStart"/>
      <w:r w:rsidR="00EC4FA3" w:rsidRPr="00EC4FA3">
        <w:rPr>
          <w:rFonts w:ascii="Myriad Pro" w:hAnsi="Myriad Pro" w:cs="Arial"/>
          <w:sz w:val="22"/>
          <w:szCs w:val="22"/>
        </w:rPr>
        <w:t>k.o</w:t>
      </w:r>
      <w:proofErr w:type="spellEnd"/>
      <w:r w:rsidR="00EC4FA3" w:rsidRPr="00EC4FA3">
        <w:rPr>
          <w:rFonts w:ascii="Myriad Pro" w:hAnsi="Myriad Pro" w:cs="Arial"/>
          <w:sz w:val="22"/>
          <w:szCs w:val="22"/>
        </w:rPr>
        <w:t>. 108-Nemčavci</w:t>
      </w:r>
      <w:r w:rsidR="00C67EB8" w:rsidRPr="00C67EB8">
        <w:rPr>
          <w:rFonts w:ascii="Myriad Pro" w:hAnsi="Myriad Pro" w:cs="Arial"/>
          <w:sz w:val="22"/>
          <w:szCs w:val="22"/>
        </w:rPr>
        <w:t xml:space="preserve">, </w:t>
      </w:r>
      <w:r w:rsidR="00C67EB8">
        <w:rPr>
          <w:rFonts w:ascii="Myriad Pro" w:hAnsi="Myriad Pro" w:cs="Arial"/>
          <w:sz w:val="22"/>
          <w:szCs w:val="22"/>
        </w:rPr>
        <w:t>je __________________________ EUR, z besedo_____________________________________</w:t>
      </w:r>
      <w:r w:rsidR="00EC4FA3">
        <w:rPr>
          <w:rFonts w:ascii="Myriad Pro" w:hAnsi="Myriad Pro" w:cs="Arial"/>
          <w:sz w:val="22"/>
          <w:szCs w:val="22"/>
        </w:rPr>
        <w:t>______________.</w:t>
      </w:r>
    </w:p>
    <w:p w14:paraId="65AA6920" w14:textId="77777777" w:rsidR="00C67EB8" w:rsidRPr="00361FE8" w:rsidRDefault="00C67EB8" w:rsidP="00C67EB8">
      <w:pPr>
        <w:jc w:val="both"/>
        <w:rPr>
          <w:rFonts w:ascii="Myriad Pro" w:hAnsi="Myriad Pro" w:cs="Arial"/>
          <w:sz w:val="22"/>
          <w:szCs w:val="22"/>
        </w:rPr>
      </w:pPr>
    </w:p>
    <w:p w14:paraId="7AEEE4BD" w14:textId="0424C168" w:rsidR="00C67EB8" w:rsidRPr="00C67EB8" w:rsidRDefault="00C67EB8" w:rsidP="00C67EB8">
      <w:pPr>
        <w:pStyle w:val="Odstavekseznama"/>
        <w:numPr>
          <w:ilvl w:val="0"/>
          <w:numId w:val="8"/>
        </w:numPr>
        <w:jc w:val="both"/>
        <w:rPr>
          <w:rFonts w:ascii="Myriad Pro" w:hAnsi="Myriad Pro" w:cs="Arial"/>
          <w:sz w:val="22"/>
          <w:szCs w:val="22"/>
        </w:rPr>
      </w:pPr>
      <w:r w:rsidRPr="00C67EB8">
        <w:rPr>
          <w:rFonts w:ascii="Myriad Pro" w:hAnsi="Myriad Pro" w:cs="Arial"/>
          <w:sz w:val="22"/>
          <w:szCs w:val="22"/>
        </w:rPr>
        <w:t xml:space="preserve">Ponudbena cena za </w:t>
      </w:r>
      <w:proofErr w:type="spellStart"/>
      <w:r w:rsidRPr="00C67EB8">
        <w:rPr>
          <w:rFonts w:ascii="Myriad Pro" w:hAnsi="Myriad Pro" w:cs="Arial"/>
          <w:sz w:val="22"/>
          <w:szCs w:val="22"/>
        </w:rPr>
        <w:t>parc</w:t>
      </w:r>
      <w:proofErr w:type="spellEnd"/>
      <w:r w:rsidRPr="00C67EB8">
        <w:rPr>
          <w:rFonts w:ascii="Myriad Pro" w:hAnsi="Myriad Pro" w:cs="Arial"/>
          <w:sz w:val="22"/>
          <w:szCs w:val="22"/>
        </w:rPr>
        <w:t xml:space="preserve"> št. 539/</w:t>
      </w:r>
      <w:r w:rsidR="00EC4FA3">
        <w:rPr>
          <w:rFonts w:ascii="Myriad Pro" w:hAnsi="Myriad Pro" w:cs="Arial"/>
          <w:sz w:val="22"/>
          <w:szCs w:val="22"/>
        </w:rPr>
        <w:t>124</w:t>
      </w:r>
      <w:r w:rsidRPr="00C67EB8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C67EB8">
        <w:rPr>
          <w:rFonts w:ascii="Myriad Pro" w:hAnsi="Myriad Pro" w:cs="Arial"/>
          <w:sz w:val="22"/>
          <w:szCs w:val="22"/>
        </w:rPr>
        <w:t>k.o</w:t>
      </w:r>
      <w:proofErr w:type="spellEnd"/>
      <w:r w:rsidRPr="00C67EB8">
        <w:rPr>
          <w:rFonts w:ascii="Myriad Pro" w:hAnsi="Myriad Pro" w:cs="Arial"/>
          <w:sz w:val="22"/>
          <w:szCs w:val="22"/>
        </w:rPr>
        <w:t>. 108-Nemčavci,</w:t>
      </w:r>
      <w:r>
        <w:rPr>
          <w:rFonts w:ascii="Myriad Pro" w:hAnsi="Myriad Pro" w:cs="Arial"/>
          <w:sz w:val="22"/>
          <w:szCs w:val="22"/>
        </w:rPr>
        <w:t xml:space="preserve"> je</w:t>
      </w:r>
      <w:r w:rsidRPr="00C67EB8">
        <w:rPr>
          <w:rFonts w:ascii="Myriad Pro" w:hAnsi="Myriad Pro" w:cs="Arial"/>
          <w:sz w:val="22"/>
          <w:szCs w:val="22"/>
        </w:rPr>
        <w:t xml:space="preserve"> </w:t>
      </w:r>
      <w:r>
        <w:rPr>
          <w:rFonts w:ascii="Myriad Pro" w:hAnsi="Myriad Pro" w:cs="Arial"/>
          <w:sz w:val="22"/>
          <w:szCs w:val="22"/>
        </w:rPr>
        <w:t>__________________________ EUR, z besedo___________________________________</w:t>
      </w:r>
      <w:r w:rsidR="00EC4FA3">
        <w:rPr>
          <w:rFonts w:ascii="Myriad Pro" w:hAnsi="Myriad Pro" w:cs="Arial"/>
          <w:sz w:val="22"/>
          <w:szCs w:val="22"/>
        </w:rPr>
        <w:t>________________</w:t>
      </w:r>
      <w:r>
        <w:rPr>
          <w:rFonts w:ascii="Myriad Pro" w:hAnsi="Myriad Pro" w:cs="Arial"/>
          <w:sz w:val="22"/>
          <w:szCs w:val="22"/>
        </w:rPr>
        <w:t>.</w:t>
      </w:r>
    </w:p>
    <w:p w14:paraId="45958F60" w14:textId="77777777" w:rsidR="00C84788" w:rsidRDefault="00C84788" w:rsidP="00C84788">
      <w:pPr>
        <w:rPr>
          <w:rFonts w:ascii="Myriad Pro" w:hAnsi="Myriad Pro" w:cs="Arial"/>
          <w:sz w:val="22"/>
          <w:szCs w:val="22"/>
        </w:rPr>
      </w:pPr>
    </w:p>
    <w:p w14:paraId="6E78F51B" w14:textId="4B9B5975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2399AA81" w14:textId="32EA8C13" w:rsidR="00C67EB8" w:rsidRDefault="00C67EB8" w:rsidP="000947E5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V zgoraj navedeni ponudbenih cenah niso zajete davščine, ki jih plača kupec. </w:t>
      </w:r>
    </w:p>
    <w:p w14:paraId="5C511ABF" w14:textId="77777777" w:rsidR="00C67EB8" w:rsidRDefault="00C67EB8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206AD26" w14:textId="6436C112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Izbrani ponudnik je dolžan poravnati celotno kupnino na osnovi izstavljenega računa z valuto 30 dni od dneva sklenitve prodajne pogodbe,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15E3EE39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Ponudba veže ponudnika </w:t>
      </w:r>
      <w:r w:rsidR="00C67EB8">
        <w:rPr>
          <w:rFonts w:ascii="Myriad Pro" w:hAnsi="Myriad Pro" w:cs="Arial"/>
          <w:sz w:val="22"/>
          <w:szCs w:val="22"/>
        </w:rPr>
        <w:t>6</w:t>
      </w:r>
      <w:r w:rsidRPr="00574EC6">
        <w:rPr>
          <w:rFonts w:ascii="Myriad Pro" w:hAnsi="Myriad Pro" w:cs="Arial"/>
          <w:sz w:val="22"/>
          <w:szCs w:val="22"/>
        </w:rPr>
        <w:t>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148F514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33C8C083" w14:textId="0F8DCA4B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12916"/>
    <w:multiLevelType w:val="hybridMultilevel"/>
    <w:tmpl w:val="363CE22C"/>
    <w:lvl w:ilvl="0" w:tplc="6576C9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 w:themeColor="text1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4"/>
  </w:num>
  <w:num w:numId="2" w16cid:durableId="637031227">
    <w:abstractNumId w:val="1"/>
  </w:num>
  <w:num w:numId="3" w16cid:durableId="412431309">
    <w:abstractNumId w:val="7"/>
  </w:num>
  <w:num w:numId="4" w16cid:durableId="876165438">
    <w:abstractNumId w:val="3"/>
  </w:num>
  <w:num w:numId="5" w16cid:durableId="803542958">
    <w:abstractNumId w:val="2"/>
  </w:num>
  <w:num w:numId="6" w16cid:durableId="760487959">
    <w:abstractNumId w:val="6"/>
  </w:num>
  <w:num w:numId="7" w16cid:durableId="1555122453">
    <w:abstractNumId w:val="0"/>
  </w:num>
  <w:num w:numId="8" w16cid:durableId="83407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E3"/>
    <w:rsid w:val="000947E5"/>
    <w:rsid w:val="00107F7C"/>
    <w:rsid w:val="003B33C6"/>
    <w:rsid w:val="00574EC6"/>
    <w:rsid w:val="005A0763"/>
    <w:rsid w:val="005E55BE"/>
    <w:rsid w:val="00656F16"/>
    <w:rsid w:val="009A42DA"/>
    <w:rsid w:val="00C67EB8"/>
    <w:rsid w:val="00C84788"/>
    <w:rsid w:val="00E55595"/>
    <w:rsid w:val="00EC4FA3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67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Company>HP Inc.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2025-09-25T07:12:00Z</dcterms:created>
  <dcterms:modified xsi:type="dcterms:W3CDTF">2025-09-25T07:12:00Z</dcterms:modified>
</cp:coreProperties>
</file>