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4E14102D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DA0E68">
        <w:rPr>
          <w:rFonts w:ascii="Myriad Pro" w:hAnsi="Myriad Pro" w:cs="Arial"/>
          <w:b/>
          <w:sz w:val="22"/>
          <w:szCs w:val="22"/>
        </w:rPr>
        <w:t>e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01CE638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C9DFF68" w14:textId="77777777" w:rsidR="00B46084" w:rsidRPr="00C80EE4" w:rsidRDefault="00B46084" w:rsidP="00B46084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C80EE4">
        <w:rPr>
          <w:rFonts w:ascii="Myriad Pro" w:hAnsi="Myriad Pro" w:cs="Arial"/>
          <w:b/>
          <w:sz w:val="22"/>
          <w:szCs w:val="22"/>
        </w:rPr>
        <w:t>Stavbno zemljišče</w:t>
      </w:r>
      <w:r w:rsidRPr="00C80EE4">
        <w:rPr>
          <w:rFonts w:ascii="Myriad Pro" w:hAnsi="Myriad Pro" w:cs="Arial"/>
          <w:sz w:val="22"/>
          <w:szCs w:val="22"/>
        </w:rPr>
        <w:t xml:space="preserve">: </w:t>
      </w:r>
      <w:r w:rsidRPr="00C80EE4">
        <w:rPr>
          <w:rFonts w:ascii="Myriad Pro" w:hAnsi="Myriad Pro" w:cs="Arial"/>
          <w:b/>
          <w:bCs/>
          <w:sz w:val="22"/>
          <w:szCs w:val="22"/>
        </w:rPr>
        <w:t>del</w:t>
      </w:r>
      <w:r w:rsidRPr="00C80EE4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parc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 xml:space="preserve">. št. 72/4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k.o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>. 105 - Murska Sobota</w:t>
      </w:r>
      <w:r w:rsidRPr="00C80EE4">
        <w:rPr>
          <w:rFonts w:ascii="Myriad Pro" w:hAnsi="Myriad Pro" w:cs="Arial"/>
          <w:sz w:val="22"/>
          <w:szCs w:val="22"/>
        </w:rPr>
        <w:t>,  ID znak parcela 105 72/4, površine 1.012 m</w:t>
      </w:r>
      <w:r w:rsidRPr="00C80EE4">
        <w:rPr>
          <w:rFonts w:ascii="Myriad Pro" w:hAnsi="Myriad Pro" w:cs="Arial"/>
          <w:sz w:val="22"/>
          <w:szCs w:val="22"/>
          <w:vertAlign w:val="superscript"/>
        </w:rPr>
        <w:t>2</w:t>
      </w:r>
      <w:r w:rsidRPr="00C80EE4">
        <w:rPr>
          <w:rFonts w:ascii="Myriad Pro" w:hAnsi="Myriad Pro" w:cs="Arial"/>
          <w:sz w:val="22"/>
          <w:szCs w:val="22"/>
        </w:rPr>
        <w:t>, v lasti Mestne občine Murska Sobota do celote (1/1).</w:t>
      </w: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3824D6B1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Ponudbena cena za</w:t>
      </w:r>
      <w:r w:rsidR="00B46084">
        <w:rPr>
          <w:rFonts w:ascii="Myriad Pro" w:hAnsi="Myriad Pro" w:cs="Arial"/>
          <w:sz w:val="22"/>
          <w:szCs w:val="22"/>
        </w:rPr>
        <w:t xml:space="preserve"> del</w:t>
      </w:r>
      <w:r w:rsidRPr="00574EC6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574EC6">
        <w:rPr>
          <w:rFonts w:ascii="Myriad Pro" w:hAnsi="Myriad Pro" w:cs="Arial"/>
          <w:sz w:val="22"/>
          <w:szCs w:val="22"/>
        </w:rPr>
        <w:t>parc</w:t>
      </w:r>
      <w:proofErr w:type="spellEnd"/>
      <w:r w:rsidRPr="00574EC6">
        <w:rPr>
          <w:rFonts w:ascii="Myriad Pro" w:hAnsi="Myriad Pro" w:cs="Arial"/>
          <w:sz w:val="22"/>
          <w:szCs w:val="22"/>
        </w:rPr>
        <w:t>.</w:t>
      </w:r>
      <w:r w:rsidR="00C84788" w:rsidRPr="00574EC6">
        <w:rPr>
          <w:rFonts w:ascii="Myriad Pro" w:hAnsi="Myriad Pro" w:cs="Arial"/>
          <w:sz w:val="22"/>
          <w:szCs w:val="22"/>
        </w:rPr>
        <w:t xml:space="preserve"> </w:t>
      </w:r>
      <w:r w:rsidRPr="00574EC6">
        <w:rPr>
          <w:rFonts w:ascii="Myriad Pro" w:hAnsi="Myriad Pro" w:cs="Arial"/>
          <w:sz w:val="22"/>
          <w:szCs w:val="22"/>
        </w:rPr>
        <w:t xml:space="preserve">št. </w:t>
      </w:r>
      <w:r w:rsidR="00B46084">
        <w:rPr>
          <w:rFonts w:ascii="Myriad Pro" w:hAnsi="Myriad Pro" w:cs="Arial"/>
          <w:sz w:val="22"/>
          <w:szCs w:val="22"/>
        </w:rPr>
        <w:t>72/4</w:t>
      </w:r>
      <w:r w:rsidR="003B33C6" w:rsidRPr="00574EC6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="003B33C6" w:rsidRPr="00574EC6">
        <w:rPr>
          <w:rFonts w:ascii="Myriad Pro" w:hAnsi="Myriad Pro" w:cs="Arial"/>
          <w:sz w:val="22"/>
          <w:szCs w:val="22"/>
        </w:rPr>
        <w:t>k.o</w:t>
      </w:r>
      <w:proofErr w:type="spellEnd"/>
      <w:r w:rsidR="003B33C6" w:rsidRPr="00574EC6">
        <w:rPr>
          <w:rFonts w:ascii="Myriad Pro" w:hAnsi="Myriad Pro" w:cs="Arial"/>
          <w:sz w:val="22"/>
          <w:szCs w:val="22"/>
        </w:rPr>
        <w:t>. 105 – Murska Sobota</w:t>
      </w:r>
      <w:r w:rsidRPr="00574EC6">
        <w:rPr>
          <w:rFonts w:ascii="Myriad Pro" w:hAnsi="Myriad Pro" w:cs="Arial"/>
          <w:sz w:val="22"/>
          <w:szCs w:val="22"/>
        </w:rPr>
        <w:t xml:space="preserve"> 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508AB60A" w:rsidR="00C84788" w:rsidRPr="00574EC6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</w:p>
    <w:p w14:paraId="74767F09" w14:textId="00F48192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45958F60" w14:textId="77777777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6E78F51B" w14:textId="4B9B5975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3206AD26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Izbrani ponudnik je dolžan poravnati celotno kupnino na osnovi izstavljenega računa z valuto 30 dni od dneva sklenitve prodajne pogodbe,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148F514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4"/>
  </w:num>
  <w:num w:numId="2" w16cid:durableId="637031227">
    <w:abstractNumId w:val="1"/>
  </w:num>
  <w:num w:numId="3" w16cid:durableId="412431309">
    <w:abstractNumId w:val="6"/>
  </w:num>
  <w:num w:numId="4" w16cid:durableId="876165438">
    <w:abstractNumId w:val="3"/>
  </w:num>
  <w:num w:numId="5" w16cid:durableId="803542958">
    <w:abstractNumId w:val="2"/>
  </w:num>
  <w:num w:numId="6" w16cid:durableId="760487959">
    <w:abstractNumId w:val="5"/>
  </w:num>
  <w:num w:numId="7" w16cid:durableId="1555122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3B33C6"/>
    <w:rsid w:val="00574EC6"/>
    <w:rsid w:val="005A0763"/>
    <w:rsid w:val="009A42DA"/>
    <w:rsid w:val="00B46084"/>
    <w:rsid w:val="00C84788"/>
    <w:rsid w:val="00DA0E68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>HP Inc.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2023-10-25T06:51:00Z</dcterms:created>
  <dcterms:modified xsi:type="dcterms:W3CDTF">2023-10-25T06:51:00Z</dcterms:modified>
</cp:coreProperties>
</file>